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#720</w:t>
      </w:r>
    </w:p>
    <w:p>
      <w:r>
        <w:t xml:space="preserve">**GOVERNO DE PORTUGAL**  </w:t>
        <w:br/>
        <w:t xml:space="preserve">**MINISTÉRIO DOS NEGÓCIOS ESTRANGEIROS**  </w:t>
        <w:br/>
        <w:t>**DIREÇÃO-GERAL DOS ASSUNTOS INTERNACIONAIS**</w:t>
        <w:br/>
        <w:br/>
        <w:t>---</w:t>
        <w:br/>
        <w:br/>
        <w:t xml:space="preserve">**DE**: Direção-Geral dos Assuntos Internacionais  </w:t>
        <w:br/>
        <w:t xml:space="preserve">**ASSUNTO**: Aprovação da Convenção sobre a Proteção dos Direitos de Todos os Trabalhadores Migrantes e dos Membros das suas Famílias  </w:t>
        <w:br/>
        <w:t xml:space="preserve">**DATA**: 15 de março de 2023  </w:t>
        <w:br/>
        <w:br/>
        <w:t>---</w:t>
        <w:br/>
        <w:br/>
        <w:t xml:space="preserve">**INFORMAÇÃO**  </w:t>
        <w:br/>
        <w:br/>
        <w:t xml:space="preserve">No âmbito das relações internacionais e da promoção dos direitos humanos, foi apresentada ao Ministério dos Negócios Estrangeiros a proposta de adesão à Convenção sobre a Proteção dos Direitos de Todos os Trabalhadores Migrantes e dos Membros das suas Famílias, adotada pela Assembleia Geral das Nações Unidas em 18 de dezembro de 1990.  </w:t>
        <w:br/>
        <w:br/>
        <w:t xml:space="preserve">O presente documento tem como objetivo formalizar a manifestação de consentimento do Estado Português à vinculação nacional a esta convenção, que visa garantir e proteger os direitos dos trabalhadores migrantes e das suas famílias, bem como promover a sua integração nos países de acolhimento.  </w:t>
        <w:br/>
        <w:br/>
        <w:t xml:space="preserve">Após a análise do parecer elaborado pela Direção de Assuntos Jurídicos e Tratados, datado de 1 de março de 2023, em que se conclui pela conformidade da convenção com o ordenamento jurídico nacional, e considerando os princípios da dignidade humana e da igualdade de direitos, propõe-se a seguinte deliberação:  </w:t>
        <w:br/>
        <w:br/>
        <w:t xml:space="preserve">1. Aprovar a adesão de Portugal à referida convenção.  </w:t>
        <w:br/>
        <w:t xml:space="preserve">2. Submeter a proposta de ratificação à Assembleia da República, para aprovação pela via legislativa.  </w:t>
        <w:br/>
        <w:t xml:space="preserve">3. Proceder à comunicação do aviso de depósito do instrumento de ratificação junto do Secretário-Geral das Nações Unidas, após a aprovação parlamentar.  </w:t>
        <w:br/>
        <w:t xml:space="preserve">4. Publicar a presente deliberação em Diário da República, conforme estipulado na legislação vigente.  </w:t>
        <w:br/>
        <w:br/>
        <w:t xml:space="preserve">**DESPACHO**  </w:t>
        <w:br/>
        <w:br/>
        <w:t xml:space="preserve">Em conformidade com os atos acima descritos e com as competências atribuídas, determino:  </w:t>
        <w:br/>
        <w:br/>
        <w:t xml:space="preserve">1. Que se proceda à elaboração do projeto de resolução a ser submetido à Assembleia da República, a fim de garantir a ratificação da convenção.  </w:t>
        <w:br/>
        <w:t xml:space="preserve">2. Que se notifique, em tempo útil, a Direção-Geral da Política de Justiça e a Direção-Geral da Administração Pública, para que possam tomar as devidas providências no âmbito das suas competências.  </w:t>
        <w:br/>
        <w:t xml:space="preserve">3. Que se instem os serviços competentes a preparar a comunicação oficial à Assembleia Geral das Nações Unidas, assim que obtida a ratificação.  </w:t>
        <w:br/>
        <w:br/>
        <w:t xml:space="preserve">Lisboa, 15 de março de 2023  </w:t>
        <w:br/>
        <w:br/>
        <w:t xml:space="preserve">**O DIRETOR-GERAL**  </w:t>
        <w:br/>
        <w:t xml:space="preserve">[Assinatura]  </w:t>
        <w:br/>
        <w:t xml:space="preserve">José Manuel Silva  </w:t>
        <w:br/>
        <w:t xml:space="preserve">Diretor-Geral dos Assuntos Internacionais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