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#760</w:t>
      </w:r>
    </w:p>
    <w:p>
      <w:r>
        <w:t>**GOVERNO DA REPÚBLICA**</w:t>
        <w:br/>
        <w:br/>
        <w:t xml:space="preserve">**MINISTÉRIO DA ADMINISTRAÇÃO INTERNA**  </w:t>
        <w:br/>
        <w:t xml:space="preserve">**DIREÇÃO-GERAL DA ADMINISTRAÇÃO PÚBLICA**  </w:t>
        <w:br/>
        <w:br/>
        <w:t xml:space="preserve">**DE**: Direção-Geral da Administração Pública  </w:t>
        <w:br/>
        <w:t xml:space="preserve">**A**: Todos os Serviços e Órgãos do Ministério da Administração Interna  </w:t>
        <w:br/>
        <w:t xml:space="preserve">**ASSUNTO**: Aprovação do Regulamento de Segurança e Saúde no Trabalho  </w:t>
        <w:br/>
        <w:t xml:space="preserve">**DATA**: 12 de Outubro de 2023  </w:t>
        <w:br/>
        <w:br/>
        <w:t xml:space="preserve">**INFORMAÇÃO**:  </w:t>
        <w:br/>
        <w:br/>
        <w:t xml:space="preserve">Na sequência da implementação das orientações estabelecidas na Lei n.º 102/2009, de 10 de setembro, que aprova o regime jurídico da promoção da segurança e saúde no trabalho, e da necessidade de criar um regulamento que estabeleça normas específicas aplicáveis a todos os órgãos e serviços do Ministério da Administração Interna, foi elaborado um projeto de regulamento que estabelece as obrigações e responsabilidades dos órgãos em matéria de segurança e saúde no trabalho.  </w:t>
        <w:br/>
        <w:br/>
        <w:t xml:space="preserve">A proposta foi submetida à análise e verificação jurídica, tendo obtido parecer favorável da Assessoria Jurídica deste Ministério, conforme parecer n.º 45/2023, datado de 1 de outubro de 2023.  </w:t>
        <w:br/>
        <w:br/>
        <w:t xml:space="preserve">Após apreciação nas reuniões do Conselho de Ministros, realizada nos dias 5 e 10 de outubro de 2023, o projeto foi aprovado na sua forma final, sendo considerado essencial para garantir a proteção da saúde e segurança dos trabalhadores em todas as suas vertentes.  </w:t>
        <w:br/>
        <w:br/>
        <w:t xml:space="preserve">**DESPACHO**:  </w:t>
        <w:br/>
        <w:br/>
        <w:t xml:space="preserve">Face ao exposto, determina-se:  </w:t>
        <w:br/>
        <w:br/>
        <w:t xml:space="preserve">1. A aprovação do Regulamento de Segurança e Saúde no Trabalho, cujas disposições entram em vigor no dia seguinte à sua publicação em Diário da República.  </w:t>
        <w:br/>
        <w:t xml:space="preserve">2. A publicação do referido regulamento em Diário da República, para efeitos de conhecimento público e cumprimento das normas estabelecidas.  </w:t>
        <w:br/>
        <w:t xml:space="preserve">3. A comunicação desta decisão a todos os serviços e órgãos do Ministério da Administração Interna, para que tomem as devidas providências no sentido de implementar as obrigações decorrentes do novo regulamento.  </w:t>
        <w:br/>
        <w:br/>
        <w:t xml:space="preserve">Mais se determina que os serviços de apoio administrativo procedam à atualização do manual de procedimentos internos de acordo com as disposições do novo regulamento, garantindo assim a sua adequada aplicação.  </w:t>
        <w:br/>
        <w:br/>
        <w:t xml:space="preserve">**Assinatura**:  </w:t>
        <w:br/>
        <w:t xml:space="preserve">______________________________  </w:t>
        <w:br/>
        <w:t xml:space="preserve">Dr. João Silva  </w:t>
        <w:br/>
        <w:t xml:space="preserve">Diretor-Geral da Administração Pública  </w:t>
        <w:br/>
        <w:t xml:space="preserve">Ministério da Administração Interna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