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#787</w:t>
      </w:r>
    </w:p>
    <w:p>
      <w:r>
        <w:t xml:space="preserve">**GOVERNO DA REPÚBLICA**  </w:t>
        <w:br/>
        <w:t xml:space="preserve">**MINISTÉRIO DA ADMINISTRAÇÃO INTERNA**  </w:t>
        <w:br/>
        <w:br/>
        <w:t xml:space="preserve">**DE**: Direção-Geral da Administração Pública  </w:t>
        <w:br/>
        <w:t xml:space="preserve">**ASSUNTO**: Aprovação do Regulamento sobre a Gestão de Resíduos Sólidos Urbanos  </w:t>
        <w:br/>
        <w:t xml:space="preserve">**DATA**: 15 de Outubro de 2023  </w:t>
        <w:br/>
        <w:br/>
        <w:t>**INFORMAÇÃO**:</w:t>
        <w:br/>
        <w:br/>
        <w:t>Nos termos da Lei n.º 123/2020, de 15 de outubro, que estabelece o regime geral de gestão de resíduos, a Direção-Geral da Administração Pública apresenta o projeto de Regulamento sobre a Gestão de Resíduos Sólidos Urbanos, com o intuito de criar um quadro normativo que assegure a correta gestão e reciclagem dos resíduos produzidos em território nacional.</w:t>
        <w:br/>
        <w:br/>
        <w:t>Este regulamento visa harmonizar as práticas de gestão de resíduos em todo o país, promovendo a sustentabilidade ambiental e a proteção da saúde pública. O projeto foi elaborado em conformidade com as diretrizes estabelecidas pela União Europeia e considera as especificidades regionais de cada uma das áreas geográficas do país.</w:t>
        <w:br/>
        <w:br/>
        <w:t>Após a elaboração do projeto, foram realizados os seguintes passos:</w:t>
        <w:br/>
        <w:br/>
        <w:t>1. **Verificação Jurídica**: O projeto foi submetido à análise da assessoria jurídica do Ministério da Administração Interna, que validou a conformidade legal e a coerência com a legislação existente.</w:t>
        <w:br/>
        <w:br/>
        <w:t>2. **Consulta Pública**: O projeto foi disponibilizado para consulta pública durante o período de 30 dias, resultando na receção de 150 contributos, os quais foram devidamente analisados e, sempre que pertinente, incorporados ao texto final.</w:t>
        <w:br/>
        <w:br/>
        <w:t>3. **Apreciação**: O projeto foi discutido em reunião do Conselho de Ministros, tendo recebido parecer favorável à sua aprovação.</w:t>
        <w:br/>
        <w:br/>
        <w:t>**DESPACHO**:</w:t>
        <w:br/>
        <w:br/>
        <w:t>Considerando a análise anterior e a necessidade urgente de regulamentação da gestão de resíduos sólidos urbanos, determina-se:</w:t>
        <w:br/>
        <w:br/>
        <w:t>1. A aprovação do Regulamento sobre a Gestão de Resíduos Sólidos Urbanos, nos termos do projeto em anexo.</w:t>
        <w:br/>
        <w:t>2. A publicação do referido regulamento em Diário da República, para que produza os seus efeitos legais a partir da data da sua publicação.</w:t>
        <w:br/>
        <w:t>3. A comunicação deste despacho às entidades competentes, nomeadamente à Agência Portuguesa do Ambiente e às câmaras municipais, para que se proceda à implementação das medidas regulamentares.</w:t>
        <w:br/>
        <w:br/>
        <w:t>O presente despacho entra em vigor na data de sua assinatura.</w:t>
        <w:br/>
        <w:br/>
        <w:t xml:space="preserve">**O MINISTRO DA ADMINISTRAÇÃO INTERNA**  </w:t>
        <w:br/>
        <w:t xml:space="preserve">__________________________  </w:t>
        <w:br/>
        <w:t xml:space="preserve">Dr. João Silva  </w:t>
        <w:br/>
        <w:t xml:space="preserve">Ministro da Administração Interna  </w:t>
        <w:br/>
        <w:br/>
        <w:t>**ANEXO**: Projeto de Regulamento sobre a Gestão de Resíduos Sólidos Urbanos.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