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#789</w:t>
      </w:r>
    </w:p>
    <w:p>
      <w:r>
        <w:t xml:space="preserve">**GOVERNO MUNICIPAL DE EXEMPLO**  </w:t>
        <w:br/>
        <w:t xml:space="preserve">**SECRETARIA DE ADMINISTRAÇÃO**  </w:t>
        <w:br/>
        <w:t xml:space="preserve">**ENDEREÇO:** Rua da Administração, nº 123, 4º andar, 4567-890 Exemplo  </w:t>
        <w:br/>
        <w:t xml:space="preserve">**TELEFONE:** (12) 3456-7890  </w:t>
        <w:br/>
        <w:t xml:space="preserve">**E-MAIL:** secretaria@exemplo.gov  </w:t>
        <w:br/>
        <w:br/>
        <w:t>---</w:t>
        <w:br/>
        <w:br/>
        <w:t xml:space="preserve">**DE:** Secretaria de Administração  </w:t>
        <w:br/>
        <w:t xml:space="preserve">**A:** Comissão de Avaliação de Documentos  </w:t>
        <w:br/>
        <w:t xml:space="preserve">**ASSUNTO:** Aprovação de Projeto de Lei nº 045/2023  </w:t>
        <w:br/>
        <w:t xml:space="preserve">**DATA:** 15 de Outubro de 2023  </w:t>
        <w:br/>
        <w:br/>
        <w:t>---</w:t>
        <w:br/>
        <w:br/>
        <w:t>**INFORMAÇÃO:**</w:t>
        <w:br/>
        <w:br/>
        <w:t>Cumpre informar que, após análise detalhada do Projeto de Lei nº 045/2023, que versa sobre a criação do Programa Municipal de Incentivo à Cultura, foram observados os seguintes aspectos:</w:t>
        <w:br/>
        <w:br/>
        <w:t>1. **Objetivo do Projeto:** O projeto tem como finalidade promover a valorização da cultura local através de incentivos financeiros a artistas e grupos culturais, visando fortalecer a identidade cultural do município.</w:t>
        <w:br/>
        <w:br/>
        <w:t xml:space="preserve">2. **Impacto Financeiro:** A proposta prevê a alocação de recursos no orçamento municipal, com impacto estimado de R$ 500.000,00 (quinhentos mil reais) para o primeiro ano de implementação. </w:t>
        <w:br/>
        <w:br/>
        <w:t>3. **Consultas Públicas:** Foram realizadas duas audiências públicas, nas quais a população teve a oportunidade de apresentar sugestões e opiniões, sendo estas devidamente consideradas na redação final do projeto.</w:t>
        <w:br/>
        <w:br/>
        <w:t>4. **Parecer Jurídico:** O projeto recebeu parecer favorável da Assessoria Jurídica, que atestou a conformidade legal e a viabilidade da proposta.</w:t>
        <w:br/>
        <w:br/>
        <w:t>5. **Votação:** O Projeto de Lei foi submetido à votação na Câmara Municipal, obtendo a aprovação unânime dos vereadores presentes.</w:t>
        <w:br/>
        <w:br/>
        <w:t>---</w:t>
        <w:br/>
        <w:br/>
        <w:t>**DESPACHO:**</w:t>
        <w:br/>
        <w:br/>
        <w:t>Diante do exposto, e considerando a relevância do Projeto de Lei nº 045/2023 para a promoção da cultura em nosso município, determino a sua aprovação e encaminhamento à sanção do Senhor Prefeito Municipal.</w:t>
        <w:br/>
        <w:br/>
        <w:t>Solicito que a Comissão de Avaliação de Documentos proceda com a formalização do registro e arquivamento do presente documento, conforme as normas vigentes.</w:t>
        <w:br/>
        <w:br/>
        <w:t>Atenciosamente,</w:t>
        <w:br/>
        <w:br/>
        <w:t xml:space="preserve">**[Nome do Responsável]**  </w:t>
        <w:br/>
        <w:t xml:space="preserve">**Cargo:** Secretário de Administração  </w:t>
        <w:br/>
        <w:t xml:space="preserve">**Assinatura:** ____________________  </w:t>
        <w:br/>
        <w:t xml:space="preserve">**DATA:** 15/10/2023  </w:t>
        <w:br/>
        <w:br/>
        <w:t>---</w:t>
        <w:br/>
        <w:br/>
        <w:t xml:space="preserve">**ANEXOS:**  </w:t>
        <w:br/>
        <w:t xml:space="preserve">1. Cópia do Projeto de Lei nº 045/2023  </w:t>
        <w:br/>
        <w:t xml:space="preserve">2. Relatório das Audiências Públicas  </w:t>
        <w:br/>
        <w:t xml:space="preserve">3. Parecer Jurídico  </w:t>
        <w:br/>
        <w:br/>
        <w:t xml:space="preserve">---  </w:t>
        <w:br/>
        <w:t>**Este documento é de uso exclusivo da administração pública e não deve ser reproduzido sem autorização prévia.**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