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#797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**AVENIDA DA CIDADANIA, Nº 123**  </w:t>
        <w:br/>
        <w:t xml:space="preserve">**CIDADE EXEMPLO, ESTADO EXEMPLO**  </w:t>
        <w:br/>
        <w:t xml:space="preserve">**C.P.: 1234-567**  </w:t>
        <w:br/>
        <w:br/>
        <w:t xml:space="preserve">**DATA:** 15 de outubro de 2023  </w:t>
        <w:br/>
        <w:br/>
        <w:t xml:space="preserve">**ASSUNTO:** Solicitação de Acesso a Documentos Administrativos  </w:t>
        <w:br/>
        <w:br/>
        <w:t xml:space="preserve">**PROCESSO Nº:** 456/2023  </w:t>
        <w:br/>
        <w:br/>
        <w:t xml:space="preserve">**INFORMAÇÃO:**  </w:t>
        <w:br/>
        <w:br/>
        <w:t>Nos termos da Lei de Acesso à Informação, e considerando a solicitação protocolada sob o nº 789/2023, datada de 10 de outubro de 2023, apresentada pelo cidadão João da Silva, portador do CPF nº 123.456.789-00, venho, por meio deste, informar que o pedido de acesso aos documentos administrativos referentes ao processo de licitação nº 123/2023, realizado para a contratação de serviços de limpeza pública, foi analisado de acordo com os procedimentos internos desta instituição.</w:t>
        <w:br/>
        <w:br/>
        <w:t>Os documentos solicitados incluem:</w:t>
        <w:br/>
        <w:br/>
        <w:t>1. Edital de Licitação.</w:t>
        <w:br/>
        <w:t>2. Propostas apresentadas pelas empresas participantes.</w:t>
        <w:br/>
        <w:t>3. Ata da sessão pública de abertura das propostas.</w:t>
        <w:br/>
        <w:t>4. Contrato firmado com a empresa vencedora.</w:t>
        <w:br/>
        <w:br/>
        <w:t>Após análise, constatou-se que parte da documentação requerida é de natureza pública e, portanto, será disponibilizada ao solicitante. Entretanto, a proposta financeira da empresa vencedora contém informações consideradas sigilosas, de acordo com o artigo 31 da Lei de Licitações (Lei nº 8.666/1993), o que impossibilita o seu fornecimento completo.</w:t>
        <w:br/>
        <w:br/>
        <w:t>Os documentos que poderão ser disponibilizados ao requerente incluem:</w:t>
        <w:br/>
        <w:br/>
        <w:t>- Edital de Licitação.</w:t>
        <w:br/>
        <w:t>- Ata da sessão pública de abertura das propostas.</w:t>
        <w:br/>
        <w:br/>
        <w:t>As cópias digitais desses documentos estarão disponíveis para download no portal da transparência do Governo Municipal de Exemplo a partir do dia 20 de outubro de 2023.</w:t>
        <w:br/>
        <w:br/>
        <w:t xml:space="preserve">**DESPACHO:**  </w:t>
        <w:br/>
        <w:br/>
        <w:t xml:space="preserve">Fica autorizada a disponibilização dos documentos mencionados ao cidadão João da Silva, conforme análise realizada. Recomenda-se que a informação seja divulgada no portal institucional, garantindo a transparência e o acesso à informação pública.  </w:t>
        <w:br/>
        <w:br/>
        <w:t xml:space="preserve">**CIDADE EXEMPLO, 15 de outubro de 2023**  </w:t>
        <w:br/>
        <w:br/>
        <w:t xml:space="preserve">**[Assinatura]**  </w:t>
        <w:br/>
        <w:t xml:space="preserve">**Nome do Responsável**  </w:t>
        <w:br/>
        <w:t xml:space="preserve">**Cargo**  </w:t>
        <w:br/>
        <w:t xml:space="preserve">**DEPARTAMENTO DE ADMINISTRAÇÃO PÚBLICA**  </w:t>
        <w:br/>
        <w:t xml:space="preserve">**GOVERNO MUNICIPAL DE EXEMPLO**  </w:t>
        <w:br/>
        <w:br/>
        <w:t>**Notas:** Este documento deverá ser arquivado conforme as normas de gestão documental da entidade, garantindo a sua preservação para futuras consultas.</w:t>
        <w:br/>
        <w:br/>
        <w:t>**Termos de Índice:** Acesso à Informação, Licitação, Transparência, Documentos Administrativos.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