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#79</w:t>
      </w:r>
    </w:p>
    <w:p>
      <w:r>
        <w:t xml:space="preserve">**GOVERNO MUNICIPAL DE EXEMPLO**  </w:t>
        <w:br/>
        <w:t xml:space="preserve">**DEPARTAMENTO DE ADMINISTRAÇÃO**  </w:t>
        <w:br/>
        <w:t xml:space="preserve">**NÚMERO DO PROCESSO:** 2023/0456  </w:t>
        <w:br/>
        <w:br/>
        <w:t xml:space="preserve">**ASSUNTO:** Solicitação de Isenção de Taxas Municipais  </w:t>
        <w:br/>
        <w:br/>
        <w:t xml:space="preserve">**DATA:** 15 de outubro de 2023  </w:t>
        <w:br/>
        <w:br/>
        <w:t xml:space="preserve">**INFORMAÇÃO:**  </w:t>
        <w:br/>
        <w:t>O presente documento tem como objetivo registrar a solicitação de isenção de taxas municipais apresentada pelo Sr. João da Silva, portador do CPF nº 123.456.789-00, residente na Rua das Flores, nº 123, Bairro Jardim, nesta cidade. O requerente alega dificuldades financeiras e solicita a isenção das taxas referentes ao alvará de funcionamento e à licença de obras para o seu estabelecimento comercial, a saber: "Doces e Salgados da Silva".</w:t>
        <w:br/>
        <w:br/>
        <w:t>O pedido foi protocolado no dia 10 de outubro de 2023, sob o número de protocolo 2023/9876, e acompanhado da documentação necessária, conforme descrito a seguir:</w:t>
        <w:br/>
        <w:br/>
        <w:t>1. Cópia do CPF e RG do solicitante;</w:t>
        <w:br/>
        <w:t>2. Comprovante de residência atual;</w:t>
        <w:br/>
        <w:t>3. Declaração de Imposto de Renda do último exercício;</w:t>
        <w:br/>
        <w:t>4. Comprovante de renda mensal.</w:t>
        <w:br/>
        <w:br/>
        <w:t xml:space="preserve">**DESPACHO:**  </w:t>
        <w:br/>
        <w:t>Após análise preliminar dos documentos apresentados, considera-se que a solicitação do Sr. João da Silva deve ser encaminhada à Comissão de Análise de Isenções de Taxas Municipais para apreciação. A Comissão deverá avaliar a situação financeira do requerente e a viabilidade da concessão da isenção pleiteada.</w:t>
        <w:br/>
        <w:br/>
        <w:t>Determino, assim, que a Comissão emita parecer sobre o pedido no prazo de 30 (trinta) dias, informando a decisão final a este Departamento. Em caso de deferimento, deverá ser elaborado o termo de isenção e comunicada a Secretaria de Finanças para as devidas providências.</w:t>
        <w:br/>
        <w:br/>
        <w:t>Publique-se e cumpra-se.</w:t>
        <w:br/>
        <w:br/>
        <w:t xml:space="preserve">**ASSINATURA**  </w:t>
        <w:br/>
        <w:t xml:space="preserve">_________________________________  </w:t>
        <w:br/>
        <w:t xml:space="preserve">Dr. Carlos Alberto Mendes  </w:t>
        <w:br/>
        <w:t xml:space="preserve">Diretor do Departamento de Administração  </w:t>
        <w:br/>
        <w:t xml:space="preserve">Governo Municipal de Exemplo  </w:t>
        <w:br/>
        <w:br/>
        <w:t xml:space="preserve">**CÓPIA PARA:**  </w:t>
        <w:br/>
        <w:t xml:space="preserve">- Secretaria de Finanças  </w:t>
        <w:br/>
        <w:t xml:space="preserve">- Comissão de Análise de Isenções de Taxas Municipais  </w:t>
        <w:br/>
        <w:t xml:space="preserve">- Arquivo Público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