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#818</w:t>
      </w:r>
    </w:p>
    <w:p>
      <w:r>
        <w:t xml:space="preserve">**GOVERNO DA REGIÃO AUTÓNOMA DE EXEMPLO**  </w:t>
        <w:br/>
        <w:t xml:space="preserve">**SECRETARIA REGIONAL DA EDUCAÇÃO**  </w:t>
        <w:br/>
        <w:t xml:space="preserve">**DEPARTAMENTO DE ENSINO SUPERIOR**  </w:t>
        <w:br/>
        <w:br/>
        <w:t xml:space="preserve">**N.º 123/2023**  </w:t>
        <w:br/>
        <w:t xml:space="preserve">**ASSUNTO:** Resultado da Análise das Candidaturas ao 2º Ciclo de Estudos  </w:t>
        <w:br/>
        <w:br/>
        <w:t xml:space="preserve">**DATA:** 15 de Outubro de 2023  </w:t>
        <w:br/>
        <w:br/>
        <w:t xml:space="preserve">**INFORMAÇÃO:**  </w:t>
        <w:br/>
        <w:br/>
        <w:t xml:space="preserve">No âmbito do processo de seleção e atribuição de vagas para o 2º ciclo de estudos, informamos que foi concluída a análise das candidaturas submetidas para o ano letivo de 2023/2024.  </w:t>
        <w:br/>
        <w:br/>
        <w:t xml:space="preserve">Foram recebidas um total de 150 candidaturas, das quais 120 foram consideradas admissíveis, tendo sido excluídas 30 candidaturas por não cumprimento dos requisitos estabelecidos no regulamento em vigor.  </w:t>
        <w:br/>
        <w:br/>
        <w:t xml:space="preserve">Após a avaliação dos critérios de seleção, foram selecionados os seguintes candidatos:  </w:t>
        <w:br/>
        <w:br/>
        <w:t xml:space="preserve">1. **Maria da Silva Santos** - N.º de Candidatura: 001  </w:t>
        <w:br/>
        <w:t xml:space="preserve">2. **João Pedro Almeida** - N.º de Candidatura: 002  </w:t>
        <w:br/>
        <w:t xml:space="preserve">3. **Ana Rita Ferreira** - N.º de Candidatura: 003  </w:t>
        <w:br/>
        <w:t xml:space="preserve">4. **Carlos Eduardo Martins** - N.º de Candidatura: 004  </w:t>
        <w:br/>
        <w:t xml:space="preserve">5. **Clara Isabel Nunes** - N.º de Candidatura: 005  </w:t>
        <w:br/>
        <w:br/>
        <w:t xml:space="preserve">Os candidatos selecionados serão notificados através do endereço de e-mail fornecido na sua candidatura, bem como através de carta registada enviada para a morada indicada. O prazo para a aceitação da proposta de matrícula é de 15 dias úteis após a notificação.  </w:t>
        <w:br/>
        <w:br/>
        <w:t xml:space="preserve">**DESPACHO:**  </w:t>
        <w:br/>
        <w:br/>
        <w:t xml:space="preserve">Tendo em conta os resultados da análise e a lista de candidatos selecionados, determina-se:  </w:t>
        <w:br/>
        <w:br/>
        <w:t>1. A publicação do resultado das candidaturas no site oficial da Secretaria Regional da Educação, com a indicação dos números de candidatura dos selecionados.</w:t>
        <w:br/>
        <w:t>2. A notificação dos candidatos selecionados, conforme os procedimentos descritos acima.</w:t>
        <w:br/>
        <w:t xml:space="preserve">3. O acompanhamento do processo de matrícula dos candidatos selecionados, assegurando assistência e esclarecimentos, se necessário.  </w:t>
        <w:br/>
        <w:br/>
        <w:t xml:space="preserve">Para mais informações, os interessados poderão contactar o Departamento de Ensino Superior através do número de telefone 123 456 789 ou pelo e-mail ensino.superior@exemplo.gov.  </w:t>
        <w:br/>
        <w:br/>
        <w:t xml:space="preserve">**Atenciosamente,**  </w:t>
        <w:br/>
        <w:br/>
        <w:t xml:space="preserve">**(Assinatura)**  </w:t>
        <w:br/>
        <w:t xml:space="preserve">**João da Costa**  </w:t>
        <w:br/>
        <w:t xml:space="preserve">**Diretor do Departamento de Ensino Superior**  </w:t>
        <w:br/>
        <w:t xml:space="preserve">**Governo da Região Autónoma de Exemplo**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