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#819</w:t>
      </w:r>
    </w:p>
    <w:p>
      <w:r>
        <w:t xml:space="preserve">**GOVERNO DA CIDADE DE LISBOA**  </w:t>
        <w:br/>
        <w:t xml:space="preserve">**SECRETARIA MUNICIPAL DE DESENVOLVIMENTO URBANO**  </w:t>
        <w:br/>
        <w:t xml:space="preserve">**DEPARTAMENTO DE NORMATIZAÇÃO E REGULAÇÃO**  </w:t>
        <w:br/>
        <w:br/>
        <w:t xml:space="preserve">**DE:** Departamento de Normatização e Regulação  </w:t>
        <w:br/>
        <w:t xml:space="preserve">**PARA:** Direção Geral de Planeamento Urbano  </w:t>
        <w:br/>
        <w:t xml:space="preserve">**ASSUNTO:** Emissão de Orientações para a Interpretação da Norma Técnica N.º 45/2023  </w:t>
        <w:br/>
        <w:t xml:space="preserve">**DATA:** 15 de Outubro de 2023  </w:t>
        <w:br/>
        <w:br/>
        <w:t>---</w:t>
        <w:br/>
        <w:br/>
        <w:t>**INFORMAÇÃO**</w:t>
        <w:br/>
        <w:br/>
        <w:t>Considerando a necessidade de esclarecimento sobre a aplicação da Norma Técnica N.º 45/2023, que trata das diretrizes para a execução de projetos de urbanismo sustentável, o Departamento de Normatização e Regulação iniciou a produção de orientações destinadas à interpretação adequada dos seus conteúdos.</w:t>
        <w:br/>
        <w:br/>
        <w:t>Após análise detalhada da norma em questão, destacamos os seguintes pontos que merecem especial atenção:</w:t>
        <w:br/>
        <w:br/>
        <w:t>1. **Objetivo da Norma:** A Norma Técnica N.º 45/2023 visa estabelecer parâmetros para a implementação de práticas urbanísticas sustentáveis, promovendo a utilização responsável dos recursos naturais e a preservação do meio ambiente em projetos de urbanismo.</w:t>
        <w:br/>
        <w:br/>
        <w:t>2. **Estrutura do Documento:** O documento normativo apresenta diversos artigos que abordam desde os princípios gerais da sustentabilidade até as especificações técnicas a serem seguidas pelos projetistas. É crucial que todos os envolvidos na elaboração de projetos tenham uma compreensão clara dessas diretrizes.</w:t>
        <w:br/>
        <w:br/>
        <w:t>3. **Consulta a Elementos:** Para a elaboração das orientações, foram consultados especialistas em urbanismo sustentável, bem como foram analisados documentos similares de outras jurisdições, a fim de garantir a eficácia e a aplicabilidade das diretrizes propostas.</w:t>
        <w:br/>
        <w:br/>
        <w:t>4. **Fundamentação:** As orientações que serão emitidas fundamentam-se na Lei Geral do Urbanismo e em princípios de desenvolvimento sustentável consagrados em convenções internacionais das quais Portugal é signatário.</w:t>
        <w:br/>
        <w:br/>
        <w:t>**DESPACHO**</w:t>
        <w:br/>
        <w:br/>
        <w:t>Após a análise dos elementos coletados e das consultas realizadas, determino a elaboração de um documento de orientação técnica que será disponibilizado a todos os profissionais e entidades envolvidas na execução de projetos de urbanismo. Este documento deverá incluir:</w:t>
        <w:br/>
        <w:br/>
        <w:t>- Resumo das principais diretrizes da Norma Técnica N.º 45/2023;</w:t>
        <w:br/>
        <w:t>- Exemplos práticos de aplicação das diretrizes;</w:t>
        <w:br/>
        <w:t>- Respostas a perguntas frequentes (FAQ) sobre a norma;</w:t>
        <w:br/>
        <w:t>- Indicações de recursos adicionais para apoio à interpretação e aplicação.</w:t>
        <w:br/>
        <w:br/>
        <w:t>Solicito que a versão preliminar deste documento seja apresentada para revisão até o dia 30 de Outubro de 2023, a fim de que possamos promover uma ampla comunicação e esclarecimento junto aos usuários da norma.</w:t>
        <w:br/>
        <w:br/>
        <w:t xml:space="preserve">Atenciosamente,  </w:t>
        <w:br/>
        <w:br/>
        <w:t xml:space="preserve">**[Nome do Responsável]**  </w:t>
        <w:br/>
        <w:t xml:space="preserve">**[Cargo do Responsável]**  </w:t>
        <w:br/>
        <w:t xml:space="preserve">**Departamento de Normatização e Regulação**  </w:t>
        <w:br/>
        <w:t xml:space="preserve">**Governo da Cidade de Lisboa**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