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#831</w:t>
      </w:r>
    </w:p>
    <w:p>
      <w:r>
        <w:t>---</w:t>
        <w:br/>
        <w:t xml:space="preserve">**GOVERNO MUNICIPAL DE EXEMPLO**  </w:t>
        <w:br/>
        <w:t xml:space="preserve">**DEPARTAMENTO DE FINANÇAS**  </w:t>
        <w:br/>
        <w:t xml:space="preserve">**Rua das Instituições, nº 45**  </w:t>
        <w:br/>
        <w:t xml:space="preserve">**1234-567 Exemplo do Sul**  </w:t>
        <w:br/>
        <w:t xml:space="preserve">**Telefone: (21) 1234-5678**  </w:t>
        <w:br/>
        <w:t xml:space="preserve">**E-mail: financeiro@exemplomunicipal.gov.pt**  </w:t>
        <w:br/>
        <w:br/>
        <w:t xml:space="preserve">**DATA:** 10 de outubro de 2023  </w:t>
        <w:br/>
        <w:br/>
        <w:t xml:space="preserve">**ASSUNTO:** Emissão de Notas de Débito  </w:t>
        <w:br/>
        <w:br/>
        <w:t xml:space="preserve">**À**  </w:t>
        <w:br/>
        <w:t xml:space="preserve">**Direção de Serviços de Tesouraria**  </w:t>
        <w:br/>
        <w:t xml:space="preserve">**Governo Municipal de Exemplo**  </w:t>
        <w:br/>
        <w:br/>
        <w:t xml:space="preserve">**INFORMAÇÃO:**  </w:t>
        <w:br/>
        <w:br/>
        <w:t xml:space="preserve">No âmbito das atividades de gestão financeira do Município de Exemplo, o presente documento formaliza a emissão de notas de débito referentes a serviços prestados no ano de 2023, especificamente relacionados à utilização de espaços públicos para eventos e atividades culturais.  </w:t>
        <w:br/>
        <w:br/>
        <w:t xml:space="preserve">Os valores a debitar foram apurados com base nos contratos firmados e nos relatórios de utilização dos referidos espaços. Segue, em anexo, a listagem detalhada dos devedores, bem como os montantes correspondentes a cada nota de débito emitida.  </w:t>
        <w:br/>
        <w:br/>
        <w:t xml:space="preserve">Os serviços que originaram estas notas de débito são os seguintes:  </w:t>
        <w:br/>
        <w:t xml:space="preserve">1. **Evento Cultural “Festa das Cores”**  </w:t>
        <w:br/>
        <w:t xml:space="preserve">   - Data: 15 de junho de 2023  </w:t>
        <w:br/>
        <w:t xml:space="preserve">   - Espetáculo realizado na Praça Central  </w:t>
        <w:br/>
        <w:t xml:space="preserve">   - Valor a debitar: 1.500,00 EUR  </w:t>
        <w:br/>
        <w:br/>
        <w:t xml:space="preserve">2. **Feira de Artesanato**  </w:t>
        <w:br/>
        <w:t xml:space="preserve">   - Data: 22 a 24 de setembro de 2023  </w:t>
        <w:br/>
        <w:t xml:space="preserve">   - Utilização do Parque Municipal  </w:t>
        <w:br/>
        <w:t xml:space="preserve">   - Valor a debitar: 750,00 EUR  </w:t>
        <w:br/>
        <w:br/>
        <w:t xml:space="preserve">3. **Conferência sobre Sustentabilidade**  </w:t>
        <w:br/>
        <w:t xml:space="preserve">   - Data: 10 de agosto de 2023  </w:t>
        <w:br/>
        <w:t xml:space="preserve">   - Auditório Municipal  </w:t>
        <w:br/>
        <w:t xml:space="preserve">   - Valor a debitar: 1.200,00 EUR  </w:t>
        <w:br/>
        <w:br/>
        <w:t xml:space="preserve">**DESPACHO:**  </w:t>
        <w:br/>
        <w:br/>
        <w:t xml:space="preserve">Determina-se a imediata notificação dos devedores para regularização dos montantes devidos no prazo máximo de 30 dias, a contar da data de recebimento desta comunicação. A não regularização no prazo estipulado poderá resultar em penalidades conforme a legislação vigente.  </w:t>
        <w:br/>
        <w:br/>
        <w:t xml:space="preserve">Solicita-se a colaboração da Direção de Serviços de Tesouraria para o envio das notificações e a elaboração dos documentos necessários à formalização do débito.  </w:t>
        <w:br/>
        <w:br/>
        <w:t xml:space="preserve">**Atenciosamente,**  </w:t>
        <w:br/>
        <w:br/>
        <w:t xml:space="preserve">**[Assinatura Digital]**  </w:t>
        <w:br/>
        <w:t xml:space="preserve">**João Silva**  </w:t>
        <w:br/>
        <w:t xml:space="preserve">**Diretor do Departamento de Finanças**  </w:t>
        <w:br/>
        <w:t xml:space="preserve">**Governo Municipal de Exemplo**  </w:t>
        <w:br/>
        <w:br/>
        <w:t xml:space="preserve">---  </w:t>
        <w:br/>
        <w:br/>
        <w:t>**ANEXO:** Listagem de Notas de Débito - 2023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