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#837</w:t>
      </w:r>
    </w:p>
    <w:p>
      <w:r>
        <w:t>**GOVERNO MUNICIPAL DE EXEMPLO**</w:t>
        <w:br/>
        <w:br/>
        <w:t xml:space="preserve">**DE:** Departamento de Gestão de Recursos Humanos  </w:t>
        <w:br/>
        <w:t xml:space="preserve">**ASSUNTO:** Solicitação de Aumento de Quota de Contratação de Pessoal  </w:t>
        <w:br/>
        <w:t xml:space="preserve">**DATA:** 15 de Outubro de 2023  </w:t>
        <w:br/>
        <w:br/>
        <w:t>---</w:t>
        <w:br/>
        <w:br/>
        <w:t>**INFORMAÇÃO:**</w:t>
        <w:br/>
        <w:br/>
        <w:t>No âmbito das necessidades de recursos humanos face ao aumento da carga de trabalho nos serviços públicos municipais, o presente documento visa formalizar a solicitação de aumento da quota de contratação de pessoal para o ano de 2024.</w:t>
        <w:br/>
        <w:br/>
        <w:t>Nos últimos meses, foi identificada uma crescente demanda pelos serviços prestados pelas diversas unidades do Município de Exemplo, particularmente nas áreas de saúde, educação e assistência social. A análise de dados estatísticos e relatórios de desempenho evidencia a insuficiência de recursos humanos, o que compromete a qualidade dos serviços oferecidos à população.</w:t>
        <w:br/>
        <w:br/>
        <w:t>**DESPACHO:**</w:t>
        <w:br/>
        <w:br/>
        <w:t>Após a análise da solicitação e considerando a necessidade premente de reforço de pessoal nas áreas referidas, determino que:</w:t>
        <w:br/>
        <w:br/>
        <w:t>1. Se proceda à elaboração de um relatório detalhado que justifique a necessidade de aumento da quota de contratação, incluindo a previsão de áreas e funções prioritárias.</w:t>
        <w:br/>
        <w:t>2. O relatório deverá ser submetido à apreciação do Executivo Municipal até ao dia 30 de Outubro de 2023, para que possam ser tomadas as devidas deliberações.</w:t>
        <w:br/>
        <w:t>3. É fundamental que todas as unidades envolvidas colaborem na coleta de dados e informações que sustentem esta proposta.</w:t>
        <w:br/>
        <w:br/>
        <w:t>Solicito ainda que se mantenha a comunicação com todos os departamentos afetados para garantir que a implementação desta medida ocorra de forma eficaz e em tempo útil.</w:t>
        <w:br/>
        <w:br/>
        <w:t xml:space="preserve">Atentamente,  </w:t>
        <w:br/>
        <w:br/>
        <w:t xml:space="preserve">____________________  </w:t>
        <w:br/>
        <w:t xml:space="preserve">João da Silva  </w:t>
        <w:br/>
        <w:t xml:space="preserve">Diretor do Departamento de Gestão de Recursos Humanos  </w:t>
        <w:br/>
        <w:t xml:space="preserve">Governo Municipal de Exemplo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