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#854</w:t>
      </w:r>
    </w:p>
    <w:p>
      <w:r>
        <w:t xml:space="preserve">**GOVERNAMENTO DA REPÚBLICA**  </w:t>
        <w:br/>
        <w:t xml:space="preserve">**MINISTÉRIO DA JUSTIÇA**  </w:t>
        <w:br/>
        <w:t xml:space="preserve">**DEPARTAMENTO DE LEGISLAÇÃO**  </w:t>
        <w:br/>
        <w:br/>
        <w:t xml:space="preserve">**DATA:** 15 de setembro de 2023  </w:t>
        <w:br/>
        <w:t xml:space="preserve">**PROCESSO N.º:** MJ/2023/0457  </w:t>
        <w:br/>
        <w:t xml:space="preserve">**ASSUNTO:** Proposta de Lei para a Revisão do Código Penal  </w:t>
        <w:br/>
        <w:br/>
        <w:t>---</w:t>
        <w:br/>
        <w:br/>
        <w:t xml:space="preserve">**INFORMAÇÃO**  </w:t>
        <w:br/>
        <w:br/>
        <w:t xml:space="preserve">Nos termos da competência conferida ao Ministério da Justiça, e em conformidade com o disposto na Lei n.º 123/2000, de 2 de agosto, procede-se à elaboração da proposta de lei que visa a revisão do Código Penal, tendo em vista a atualização e a adequação da legislação penal às exigências da sociedade contemporânea.  </w:t>
        <w:br/>
        <w:br/>
        <w:t xml:space="preserve">**1. CONTEXTO E JUSTIFICAÇÃO**  </w:t>
        <w:br/>
        <w:t>A presente proposta surge da necessidade de adequar a legislação penal ao evoluir das normas sociais e dos direitos fundamentais, promovendo uma resposta mais eficaz às atuais formas de criminalidade. A revisão pretende, ainda, incorporar as diretrizes estabelecidas por convenções internacionais ratificadas por Portugal, bem como as orientações da União Europeia no que respeita à proteção dos direitos dos cidadãos.</w:t>
        <w:br/>
        <w:br/>
        <w:t xml:space="preserve">**2. ELABORAÇÃO DO PROJETO**  </w:t>
        <w:br/>
        <w:t>O projeto de lei foi elaborado com a colaboração de um grupo de trabalho constituído por juristas, académicos e representantes da sociedade civil. O processo de elaboração incluiu a realização de audições públicas e a recolha de sugestões, sendo que o documento final reflete um consenso alargado sobre as alterações propostas.</w:t>
        <w:br/>
        <w:br/>
        <w:t xml:space="preserve">**3. DOCUMENTOS ANEXOS**  </w:t>
        <w:br/>
        <w:t xml:space="preserve">Juntam-se ao presente processo os seguintes documentos:  </w:t>
        <w:br/>
        <w:t xml:space="preserve">- Projeto de Lei para a Revisão do Código Penal;  </w:t>
        <w:br/>
        <w:t xml:space="preserve">- Relatório de audiências públicas;  </w:t>
        <w:br/>
        <w:t xml:space="preserve">- Parecer jurídico sobre a conformidade constitucional das alterações propostas;  </w:t>
        <w:br/>
        <w:t xml:space="preserve">- Cópia das comunicações enviadas às entidades consultadas.  </w:t>
        <w:br/>
        <w:br/>
        <w:t xml:space="preserve">**4. APRECIAÇÃO E VOTAÇÃO**  </w:t>
        <w:br/>
        <w:t>A proposta de lei será submetida à apreciação do Conselho de Ministros na sua reunião agendada para o dia 30 de setembro de 2023. Após a aprovação, seguirá para a Assembleia da República para discussão e votação.</w:t>
        <w:br/>
        <w:br/>
        <w:t xml:space="preserve">**DESPACHO**  </w:t>
        <w:br/>
        <w:br/>
        <w:t xml:space="preserve">Considerando a necessidade urgente de proceder à atualização do Código Penal, determino que se proceda à divulgação da proposta de lei junto dos órgãos competentes, bem como à sua publicação em Diário da República, para conhecimento público.  </w:t>
        <w:br/>
        <w:br/>
        <w:t xml:space="preserve">**Lisboa, 15 de setembro de 2023**  </w:t>
        <w:br/>
        <w:t xml:space="preserve">**O Ministro da Justiça,**  </w:t>
        <w:br/>
        <w:t xml:space="preserve">**[Assinatura]**  </w:t>
        <w:br/>
        <w:t xml:space="preserve">**[Nome do Ministro]**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