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#865</w:t>
      </w:r>
    </w:p>
    <w:p>
      <w:r>
        <w:t>**GOVERNO DA REPÚBLICA**</w:t>
        <w:br/>
        <w:br/>
        <w:t>**MINISTÉRIO DA JUSTIÇA**</w:t>
        <w:br/>
        <w:br/>
        <w:t>**DEPARTAMENTO DE LEGISLAÇÃO E REGULAÇÃO**</w:t>
        <w:br/>
        <w:br/>
        <w:t>-----------------------------------------------------------</w:t>
        <w:br/>
        <w:br/>
        <w:t>**N.º 2023/045**</w:t>
        <w:br/>
        <w:br/>
        <w:t>**ASSUNTO:** Apresentação de Projeto de Lei sobre a Alteração do Regime Jurídico das Associações</w:t>
        <w:br/>
        <w:br/>
        <w:t>**DATA:** 15 de outubro de 2023</w:t>
        <w:br/>
        <w:br/>
        <w:t>-----------------------------------------------------------</w:t>
        <w:br/>
        <w:br/>
        <w:t>**INFORMAÇÃO**</w:t>
        <w:br/>
        <w:br/>
        <w:t>No âmbito das competências do Ministério da Justiça e em conformidade com o disposto na Lei n.º 123/2010, de 20 de outubro, que estabelece o regime jurídico das associações, e tendo em vista a modernização e adequação das normas em vigor às realidades contemporâneas, foi elaborado um projeto de lei que visa a alteração do referido regime jurídico.</w:t>
        <w:br/>
        <w:br/>
        <w:t>Este projeto de lei, intitulado "Lei de Alteração ao Regime Jurídico das Associações", insere-se numa iniciativa de reforma legislativa promovida pelo Governo, com o objetivo de simplificar e desburocratizar o processo de constituição e funcionamento das associações, bem como de garantir a transparência e a responsabilidade na gestão das mesmas.</w:t>
        <w:br/>
        <w:br/>
        <w:t>O projeto foi elaborado com a colaboração de diversas entidades e especialistas na matéria, e encontra-se acompanhado dos documentos que sustentam a sua fundamentação e justificação, nomeadamente:</w:t>
        <w:br/>
        <w:br/>
        <w:t>1. Relatório de Análise e Fundamentação;</w:t>
        <w:br/>
        <w:t>2. Parecer Jurídico da Direção-Geral da Política de Justiça;</w:t>
        <w:br/>
        <w:t>3. Estudo Comparativo com Regimes Jurídicos de Associativismo de outros Estados-Membros da União Europeia;</w:t>
        <w:br/>
        <w:t>4. Contributos recebidos de associações representativas.</w:t>
        <w:br/>
        <w:br/>
        <w:t>O projeto será enviado à Assembleia da República para apreciação e votação, conforme os procedimentos legislativos em vigor. Em caso de aprovação, o mesmo será promulgado pelo Sr. Presidente da República e publicado em Diário da República, entrando em vigor na data a definir.</w:t>
        <w:br/>
        <w:br/>
        <w:t>**DESPACHO**</w:t>
        <w:br/>
        <w:br/>
        <w:t>Atendendo ao exposto, e considerando a relevância desta iniciativa para a sociedade civil e o fortalecimento do tecido associativo, determina-se:</w:t>
        <w:br/>
        <w:br/>
        <w:t>1. A imediata remessa do projeto de lei à Assembleia da República, nos termos da legislação aplicável.</w:t>
        <w:br/>
        <w:t>2. A divulgação do conteúdo do projeto junto das associações e demais interessados, com vista à promoção da transparência e à participação cívica no processo legislativo.</w:t>
        <w:br/>
        <w:t>3. A elaboração de um relatório de acompanhamento da tramitação do projeto na Assembleia da República, a ser submetido à consideração do Ministro da Justiça.</w:t>
        <w:br/>
        <w:br/>
        <w:t>**ASSINATURA**</w:t>
        <w:br/>
        <w:br/>
        <w:t>__________________________</w:t>
        <w:br/>
        <w:br/>
        <w:t>[Nome do Responsável]</w:t>
        <w:br/>
        <w:br/>
        <w:t>Diretor do Departamento de Legislação e Regulação</w:t>
        <w:br/>
        <w:br/>
        <w:t>**Governo da República Portuguesa**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