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#891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DE RELAÇÕES INTERNACIONAIS**  </w:t>
        <w:br/>
        <w:br/>
        <w:t xml:space="preserve">**DE:** Direcção-Geral de Relações Internacionais  </w:t>
        <w:br/>
        <w:t xml:space="preserve">**PARA:** Senhor Primeiro-Ministro  </w:t>
        <w:br/>
        <w:t xml:space="preserve">**ASSUNTO:** Aprovação da Convenção sobre a Proteção dos Direitos de Todas as Pessoas Contra a Discriminação e a Violência Baseada no Género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no artigo 7.º da Constituição da República Portuguesa e da Lei n.º 12/2004, de 24 de Março, que aprova a regulamentação da celebração de tratados internacionais, venho por este meio apresentar a proposta de aprovação da Convenção sobre a Proteção dos Direitos de Todas as Pessoas Contra a Discriminação e a Violência Baseada no Género, adotada na Assembleia Geral das Nações Unidas em 15 de Março de 2022.</w:t>
        <w:br/>
        <w:br/>
        <w:t>A referida convenção, cujo objetivo é promover a igualdade de género e a erradicação da discriminação e da violência baseada no género, reveste-se de particular importância no contexto dos compromissos assumidos por Portugal em matéria de direitos humanos. O Governo considera que a adesão a este instrumento internacional reforçarão as políticas nacionais de promoção da igualdade e proteção dos direitos das mulheres e de todas as pessoas afetadas por discriminação.</w:t>
        <w:br/>
        <w:br/>
        <w:t>**PARECER DO MNE**</w:t>
        <w:br/>
        <w:br/>
        <w:t>O Ministério dos Negócios Estrangeiros manifesta parecer favorável à vinculação de Portugal a esta convenção, com base na análise dos seus termos e na conformidade com a legislação nacional. Este parecer reflete o compromisso do Estado português em alinhar-se com as melhores práticas internacionais no que diz respeito à proteção dos direitos humanos e à promoção da igualdade de género.</w:t>
        <w:br/>
        <w:br/>
        <w:t>**DESPACHO**</w:t>
        <w:br/>
        <w:br/>
        <w:t>Tendo em conta o exposto, solicito ao Senhor Primeiro-Ministro que se digne submeter à apreciação da Assembleia da República a proposta de resolução que aprova a convenção em epígrafe. Após a aprovação parlamentar, seguir-se-á a ratificação do tratado por parte do Senhor Presidente da República e, por fim, a comunicação do aviso de depósito do instrumento de ratificação junto das Nações Unidas, nos termos do artigo 18.º da convenção.</w:t>
        <w:br/>
        <w:br/>
        <w:t>Aguardo a sua orientação quanto ao prosseguimento deste processo.</w:t>
        <w:br/>
        <w:br/>
        <w:t>Com os melhores cumprimentos,</w:t>
        <w:br/>
        <w:br/>
        <w:t xml:space="preserve">**[Assinatura]**  </w:t>
        <w:br/>
        <w:t xml:space="preserve">**[Nome do Responsável]**  </w:t>
        <w:br/>
        <w:t xml:space="preserve">**Director-Geral de Relações Internacionais**  </w:t>
        <w:br/>
        <w:t xml:space="preserve">**Ministério dos Negócios Estrangeiros**  </w:t>
        <w:br/>
        <w:t xml:space="preserve">**Contacto: [número de telefone] | Email: [email do responsável]**  </w:t>
        <w:br/>
        <w:br/>
        <w:t>---</w:t>
        <w:br/>
        <w:br/>
        <w:t xml:space="preserve">**ANEXOS:**  </w:t>
        <w:br/>
        <w:t xml:space="preserve">1. Texto da Convenção sobre a Proteção dos Direitos de Todas as Pessoas Contra a Discriminação e a Violência Baseada no Género  </w:t>
        <w:br/>
        <w:t xml:space="preserve">2. Parecer Jurídico sobre a Convenção  </w:t>
        <w:br/>
        <w:t xml:space="preserve">3. Documento de Análise de Impacto sobre a Legislação Nacional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