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#915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da Convenção sobre a Proteção dos Direitos de Todos os Trabalhadores Migrantes e Membros das Suas Famílias  </w:t>
        <w:br/>
        <w:t xml:space="preserve">**DATA:** 15 de Novembro de 2023  </w:t>
        <w:br/>
        <w:br/>
        <w:t>---</w:t>
        <w:br/>
        <w:br/>
        <w:t xml:space="preserve">**INFORMAÇÃO**  </w:t>
        <w:br/>
        <w:br/>
        <w:t>No âmbito da política externa de Portugal e em conformidade com o cumprimento das obrigações internacionais, a Direcção-Geral dos Assuntos Internacionais apresenta o seguinte relatório sobre a Convenção sobre a Proteção dos Direitos de Todos os Trabalhadores Migrantes e Membros das Suas Famílias, adotada pela Assembleia Geral das Nações Unidas em 18 de Dezembro de 1990.</w:t>
        <w:br/>
        <w:br/>
        <w:t>Considerando a necessidade de assegurar a proteção dos direitos dos trabalhadores migrantes e das suas famílias, o Governo Português manifestou a vontade de se vincular a esta convenção, tendo em conta o seu compromisso com os direitos humanos e a promoção de condições dignas de trabalho.</w:t>
        <w:br/>
        <w:br/>
        <w:t xml:space="preserve">**PARECER DO MNE**  </w:t>
        <w:br/>
        <w:br/>
        <w:t>Após análise da convenção em questão, o Ministério dos Negócios Estrangeiros emitiu um parecer favorável à vinculação de Portugal a este tratado internacional. O parecer foi fundamentado nos seguintes pontos:</w:t>
        <w:br/>
        <w:t>1. A convenção alinha-se com os princípios consagrados na Constituição da República Portuguesa, particularmente no que respeita à proteção dos direitos humanos.</w:t>
        <w:br/>
        <w:t>2. A ratificação da convenção reforçará a posição de Portugal nas suas relações diplomáticas e na promoção de uma política migratória responsável e solidária.</w:t>
        <w:br/>
        <w:br/>
        <w:t xml:space="preserve">**APROVAÇÃO PARLAMENTAR**  </w:t>
        <w:br/>
        <w:br/>
        <w:t>Em conformidade com o estipulado na Lei n.º 26/2013, de 11 de Abril, a proposta de ratificação da convenção foi submetida à Assembleia da República, onde foi aprovada por unanimidade na sessão plenária de 10 de Novembro de 2023.</w:t>
        <w:br/>
        <w:br/>
        <w:t xml:space="preserve">**DECRETO DE RATIFICAÇÃO**  </w:t>
        <w:br/>
        <w:br/>
        <w:t>Com base na aprovação parlamentar, foi elaborado o Decreto n.º 123/2023, que ratifica a referida convenção. O decreto foi assinado pelo Senhor Presidente da República no dia 12 de Novembro de 2023, entrando em vigor a partir da data da sua publicação.</w:t>
        <w:br/>
        <w:br/>
        <w:t xml:space="preserve">**COMUNICAÇÃO E DEPÓSITO**  </w:t>
        <w:br/>
        <w:br/>
        <w:t>Em cumprimento das obrigações internacionais, a Direcção-Geral dos Assuntos Internacionais procederá ao depósito do instrumento de ratificação junto do Secretário-Geral das Nações Unidas. A comunicação será formalizada através de nota diplomática, acompanhada da documentação pertinente.</w:t>
        <w:br/>
        <w:br/>
        <w:t xml:space="preserve">**AVISOS RELATIVOS A OUTROS ESTADOS CONTRATANTES**  </w:t>
        <w:br/>
        <w:br/>
        <w:t>Após a ratificação, será também enviado um aviso às partes contratantes, informando sobre a adesão de Portugal à convenção e a data de entrada em vigor da mesma no ordenamento jurídico nacional.</w:t>
        <w:br/>
        <w:br/>
        <w:t xml:space="preserve">**DESPACHO**  </w:t>
        <w:br/>
        <w:br/>
        <w:t>Face ao exposto, determina-se a publicação do Decreto n.º 123/2023 no Diário da República, sendo a presente informação arquivada nos termos legais. A Direcção-Geral dos Assuntos Internacionais deve acompanhar a implementação das disposições da convenção no território nacional, garantindo a sua divulgação junto das entidades competentes.</w:t>
        <w:br/>
        <w:br/>
        <w:t xml:space="preserve">Lisboa, 15 de Novembro de 2023  </w:t>
        <w:br/>
        <w:t xml:space="preserve">**(Assinatura)**  </w:t>
        <w:br/>
        <w:t xml:space="preserve">**[Nome do Responsável]**  </w:t>
        <w:br/>
        <w:t xml:space="preserve">**Diretor-Geral dos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