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#924</w:t>
      </w:r>
    </w:p>
    <w:p>
      <w:r>
        <w:t xml:space="preserve">**GOVERNO DE PORTUGAL**  </w:t>
        <w:br/>
        <w:t xml:space="preserve">**MINISTÉRIO DOS NEGÓCIOS ESTRANGEIROS**  </w:t>
        <w:br/>
        <w:t xml:space="preserve">**DIRECÇÃO-GERAL DOS ASSUNTOS INTERNACIONAIS**  </w:t>
        <w:br/>
        <w:br/>
        <w:t xml:space="preserve">**DE:** Direcção-Geral dos Assuntos Internacionais  </w:t>
        <w:br/>
        <w:t xml:space="preserve">**ASSUNTO:** Aprovação da Convenção Internacional sobre a Proteção dos Direitos de Todos os Trabalhadores Migrantes e Membros das suas Famílias  </w:t>
        <w:br/>
        <w:t xml:space="preserve">**DATA:** 15 de Outubro de 2023  </w:t>
        <w:br/>
        <w:br/>
        <w:t xml:space="preserve">**INFORMAÇÃO**  </w:t>
        <w:br/>
        <w:br/>
        <w:t xml:space="preserve">1. **Contexto**  </w:t>
        <w:br/>
        <w:t>A Convenção Internacional sobre a Proteção dos Direitos de Todos os Trabalhadores Migrantes e Membros das suas Famílias foi adotada pela Assembleia Geral das Nações Unidas em 18 de Dezembro de 1990. O presente documento visa formalizar a manifestação do consentimento do Estado Português à vinculação a este tratado internacional.</w:t>
        <w:br/>
        <w:br/>
        <w:t xml:space="preserve">2. **Parecer do Ministério dos Negócios Estrangeiros**  </w:t>
        <w:br/>
        <w:t>O Ministério dos Negócios Estrangeiros, através do seu parecer datado de 10 de Outubro de 2023, recomenda a aprovação da referida convenção, considerando que a sua ratificação contribui para a defesa dos direitos humanos e para a promoção da dignidade dos trabalhadores migrantes, alinhando-se com os compromissos internacionais assumidos por Portugal.</w:t>
        <w:br/>
        <w:br/>
        <w:t xml:space="preserve">3. **Aprovação Parlamentar**  </w:t>
        <w:br/>
        <w:t>A proposta de ratificação da convenção foi submetida à análise da Assembleia da República, tendo sido aprovada na sessão plenária de 12 de Outubro de 2023, com o voto favorável da maioria dos grupos parlamentares.</w:t>
        <w:br/>
        <w:br/>
        <w:t xml:space="preserve">4. **Ratificação e Comunicação**  </w:t>
        <w:br/>
        <w:t>De acordo com os procedimentos estabelecidos, o Senhor Presidente da República, na data de 14 de Outubro de 2023, procedeu à ratificação do tratado, mediante a assinatura do respetivo diploma. Este ato foi posteriormente comunicado ao Secretário-Geral das Nações Unidas, conforme exigido pelo artigo 87.º da convenção.</w:t>
        <w:br/>
        <w:br/>
        <w:t xml:space="preserve">5. **Depósito do Instrumento de Ratificação**  </w:t>
        <w:br/>
        <w:t>O instrumento de ratificação será depositado no Ministério dos Negócios Estrangeiros da República do México, entidade designada para efeitos da vinculação do Estado Português à convenção, conforme estipulado no artigo 90.º do tratado.</w:t>
        <w:br/>
        <w:br/>
        <w:t xml:space="preserve">**DESPACHO**  </w:t>
        <w:br/>
        <w:br/>
        <w:t xml:space="preserve">Atendendo ao exposto, determino:  </w:t>
        <w:br/>
        <w:br/>
        <w:t>- A publicação da ratificação da Convenção Internacional sobre a Proteção dos Direitos de Todos os Trabalhadores Migrantes e Membros das suas Famílias no Diário da República, para efeitos de entrada em vigor no ordenamento jurídico nacional.</w:t>
        <w:br/>
        <w:t>- A comunicação desta aprovação a todos os serviços competentes, especialmente à Direcção-Geral da Política de Justiça e à Autoridade para as Condições do Trabalho, para que se proceda à implementação das medidas necessárias.</w:t>
        <w:br/>
        <w:br/>
        <w:t xml:space="preserve">Lisboa, 15 de Outubro de 2023  </w:t>
        <w:br/>
        <w:br/>
        <w:t xml:space="preserve">**[Assinatura]**  </w:t>
        <w:br/>
        <w:t xml:space="preserve">**João Silva**  </w:t>
        <w:br/>
        <w:t xml:space="preserve">**Director-Geral dos Assuntos Internacionais**  </w:t>
        <w:br/>
        <w:t xml:space="preserve">**Ministério dos Negócios Estrangeiros**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