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#925</w:t>
      </w:r>
    </w:p>
    <w:p>
      <w:r>
        <w:t xml:space="preserve">**GOVERNO DA REPÚBLICA**  </w:t>
        <w:br/>
        <w:t xml:space="preserve">**MINISTÉRIO DA JUSTIÇA**  </w:t>
        <w:br/>
        <w:t xml:space="preserve">**DIREÇÃO-GERAL DE POLÍTICAS JURÍDICAS**  </w:t>
        <w:br/>
        <w:br/>
        <w:t xml:space="preserve">**DE**: Direção-Geral de Políticas Jurídicas  </w:t>
        <w:br/>
        <w:t xml:space="preserve">**ASSUNTO**: Parecer sobre a interpretação do artigo 10.º da Lei n.º 123/2020  </w:t>
        <w:br/>
        <w:t xml:space="preserve">**DATA**: 10 de outubro de 2023  </w:t>
        <w:br/>
        <w:br/>
        <w:t xml:space="preserve">**INFORMAÇÃO**  </w:t>
        <w:br/>
        <w:br/>
        <w:t>Nos termos do solicitado pela Comissão de Acesso aos Documentos Administrativos, através do pedido datado de 5 de outubro de 2023, foi procedida à elaboração do presente parecer técnico-jurídico, com o objetivo de esclarecer a interpretação do artigo 10.º da Lei n.º 123/2020, que estabelece normas sobre a proteção de dados pessoais no contexto da administração pública.</w:t>
        <w:br/>
        <w:br/>
        <w:t xml:space="preserve">**1. CONTEXTO E PEDIDO**  </w:t>
        <w:br/>
        <w:t>O pedido de parecer surge na sequência de dúvidas levantadas por diversas entidades sobre a aplicação do referido artigo, principalmente em relação à sua compatibilidade com os princípios de transparência e acesso à informação pública. As entidades solicitantes manifestaram preocupações quanto à aplicação prática da normativa e a possíveis implicações na gestão de dados pessoais de cidadãos.</w:t>
        <w:br/>
        <w:br/>
        <w:t xml:space="preserve">**2. ANÁLISE JURÍDICA**  </w:t>
        <w:br/>
        <w:t>A análise do artigo 10.º da Lei n.º 123/2020 revela que este estabelece um regime de exceções ao direito de acesso à informação pública, particularmente no que toca à proteção de dados pessoais. O texto legal prevê que o acesso pode ser restringido quando os dados em causa possam comprometer a privacidade dos indivíduos.</w:t>
        <w:br/>
        <w:br/>
        <w:t>É fundamental ressaltar que a interpretação deste artigo deve ser realizada à luz dos princípios consagrados no Regulamento Geral sobre a Proteção de Dados (RGPD), nomeadamente a minimização dos dados e a necessidade de garantir a transparência nas atividades da administração pública. Assim, a aplicação da norma deve ser feita de forma equilibrada, assegurando que o direito de acesso à informação não seja injustamente limitado.</w:t>
        <w:br/>
        <w:br/>
        <w:t xml:space="preserve">**3. PARECER**  </w:t>
        <w:br/>
        <w:t>Com base na análise efetuada, este parecer conclui que:</w:t>
        <w:br/>
        <w:br/>
        <w:t>- A aplicação do artigo 10.º deve ser feita de forma restritiva, apenas em situações onde a proteção de dados pessoais é efetivamente comprometida e não há alternativas que permitam garantir o acesso à informação.</w:t>
        <w:br/>
        <w:t>- As entidades administrativas devem assegurar que a justificação da recusa de acesso esteja devidamente documentada e seja suscetível de avaliação em sede de reclamação, de modo a garantir a transparência do processo.</w:t>
        <w:br/>
        <w:t>- Reforça-se ainda a importância da formação e sensibilização dos funcionários públicos em matéria de proteção de dados e direito à informação, para que a aplicação da norma seja feita de forma adequada e em conformidade com os direitos dos cidadãos.</w:t>
        <w:br/>
        <w:br/>
        <w:t xml:space="preserve">**DESPACHO**  </w:t>
        <w:br/>
        <w:t>Face ao exposto, recomenda-se que a Comissão de Acesso aos Documentos Administrativos adote as orientações aqui apresentadas, promovendo a divulgação do presente parecer junto das entidades públicas, para que possam atuar de acordo com os princípios estabelecidos na legislação aplicável.</w:t>
        <w:br/>
        <w:br/>
        <w:t>**ATENÇÃO**: Este parecer é vinculativo para a interpretação do artigo em questão e deverá ser considerado em futuras decisões administrativas que envolvam o acesso à informação pública.</w:t>
        <w:br/>
        <w:br/>
        <w:t xml:space="preserve">**ASSINATURA**  </w:t>
        <w:br/>
        <w:t xml:space="preserve">[Nome do responsável]  </w:t>
        <w:br/>
        <w:t xml:space="preserve">Diretor-Geral  </w:t>
        <w:br/>
        <w:t xml:space="preserve">Direção-Geral de Políticas Jurídicas  </w:t>
        <w:br/>
        <w:t>Governo da República</w:t>
        <w:br/>
        <w:br/>
        <w:t>**ANEXO**: Cópia do pedido de parecer da Comissão de Acesso aos Documentos Administrativos.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