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#92</w:t>
      </w:r>
    </w:p>
    <w:p>
      <w:r>
        <w:t xml:space="preserve">**DE:** Direção Geral de Normas e Regulamentações  </w:t>
        <w:br/>
        <w:t xml:space="preserve">**ASSUNTO:** Emissão de Orientação Técnica sobre a Interpretação da Norma Regulamentadora nº 45/2023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 xml:space="preserve">À  </w:t>
        <w:br/>
        <w:t xml:space="preserve">Secretaria de Trabalho e Emprego  </w:t>
        <w:br/>
        <w:t xml:space="preserve">Att: Sr. João da Silva  </w:t>
        <w:br/>
        <w:t>Coordenador de Normas e Regulamentações</w:t>
        <w:br/>
        <w:br/>
        <w:t>O presente documento tem como finalidade fornecer orientações acerca da interpretação da Norma Regulamentadora nº 45/2023, que regulamenta as condições mínimas de segurança e saúde no trabalho em ambientes de alta temperatura.</w:t>
        <w:br/>
        <w:br/>
        <w:t>Considerando a necessidade de clareza e objetividade na aplicação da norma, foram realizados estudos e consultas com especialistas na área, além de análise de casos práticos. O objetivo principal é assegurar que as orientações emitidas sejam compreensíveis e aplicáveis a todas as entidades empregadoras abrangidas pela referida norma.</w:t>
        <w:br/>
        <w:br/>
        <w:t>**DESENVOLVIMENTO:**</w:t>
        <w:br/>
        <w:br/>
        <w:t xml:space="preserve">1. **Contextualização**  </w:t>
        <w:br/>
        <w:t>A Norma Regulamentadora nº 45/2023 foi instituída em resposta a demandas crescentes por ambientes de trabalho mais seguros e saudáveis, especialmente em setores como a construção civil, metalurgia e agricultura. A norma estabelece diretrizes para a medição da temperatura ambiente, uso de Equipamentos de Proteção Individual (EPIs) e condições de trabalho em ambientes de risco elevado.</w:t>
        <w:br/>
        <w:br/>
        <w:t xml:space="preserve">2. **Objetivo da Orientação**  </w:t>
        <w:br/>
        <w:t>Esta orientação visa esclarecer pontos específicos da norma, com ênfase na interpretação correta dos requisitos estabelecidos, a fim de evitar ambiguidades que possam comprometer a segurança dos trabalhadores.</w:t>
        <w:br/>
        <w:br/>
        <w:t xml:space="preserve">3. **Pontos de Esclarecimento**  </w:t>
        <w:br/>
        <w:t xml:space="preserve">   3.1. **Definição de Ambiente de Alta Temperatura:**  </w:t>
        <w:br/>
        <w:t xml:space="preserve">   Considera-se ambiente de alta temperatura aquele em que a temperatura do ar, medida em grau Celsius, excede 28°C, considerando a umidade relativa e a insalubridade do local.  </w:t>
        <w:br/>
        <w:t xml:space="preserve">   </w:t>
        <w:br/>
        <w:t xml:space="preserve">   3.2. **Responsabilidades do Empregador:**  </w:t>
        <w:br/>
        <w:t xml:space="preserve">   O empregador deve implementar medidas de controle, como a utilização de ventilação adequada, fornecimento de água potável e pausas regulares para a recuperação dos trabalhadores expostos.</w:t>
        <w:br/>
        <w:br/>
        <w:t xml:space="preserve">   3.3. **Monitoramento e Fiscalização:**  </w:t>
        <w:br/>
        <w:t xml:space="preserve">   Será necessário estabelecer um cronograma de monitoramento das temperaturas e dos níveis de exposição dos trabalhadores, com relatórios mensais a serem entregues à Secretaria de Trabalho e Emprego.</w:t>
        <w:br/>
        <w:br/>
        <w:t xml:space="preserve">4. **Conclusão**  </w:t>
        <w:br/>
        <w:t>A interpretação correta da Norma Regulamentadora nº 45/2023 é fundamental para garantir a proteção dos trabalhadores e o cumprimento das exigências legais. A presente orientação deve ser comunicada a todos os setores envolvidos, garantindo que as medidas propostas sejam implementadas de forma eficaz.</w:t>
        <w:br/>
        <w:br/>
        <w:t xml:space="preserve">**DESPACHO:**  </w:t>
        <w:br/>
        <w:t>Este documento deverá ser encaminhado a todas as entidades empregadoras relacionadas e publicado no portal da Secretaria de Trabalho e Emprego para ampla divulgação. Recomenda-se que sejam realizadas reuniões de capacitação para esclarecer dúvidas e discutir a aplicação das orientações aqui apresentadas.</w:t>
        <w:br/>
        <w:br/>
        <w:t xml:space="preserve">Atenciosamente,  </w:t>
        <w:br/>
        <w:br/>
        <w:t xml:space="preserve">[Assinatura]  </w:t>
        <w:br/>
        <w:t xml:space="preserve">Dr. Ana Maria dos Santos  </w:t>
        <w:br/>
        <w:t xml:space="preserve">Diretora Geral  </w:t>
        <w:br/>
        <w:t xml:space="preserve">Direção Geral de Normas e Regulamentações  </w:t>
        <w:br/>
        <w:t xml:space="preserve">Ministério do Trabalho e Emprego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