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#932</w:t>
      </w:r>
    </w:p>
    <w:p>
      <w:r>
        <w:t xml:space="preserve">**GOVERNO MUNICIPAL DE EXEMPLO**  </w:t>
        <w:br/>
        <w:t xml:space="preserve">**DEPARTAMENTO DE ADMINISTRAÇÃO PÚBLICA**  </w:t>
        <w:br/>
        <w:t xml:space="preserve">**Rua das Instituições, nº 123, 4567-890 Exemplo City**  </w:t>
        <w:br/>
        <w:t xml:space="preserve">**Telefone: (00) 1234-5678**  </w:t>
        <w:br/>
        <w:t xml:space="preserve">**Email: admin@exemplo.gov.pt**  </w:t>
        <w:br/>
        <w:br/>
        <w:t>---</w:t>
        <w:br/>
        <w:br/>
        <w:t xml:space="preserve">**DATA:** 10 de Outubro de 2023  </w:t>
        <w:br/>
        <w:t xml:space="preserve">**ASSUNTO:** Aprovação do Projeto de Requalificação da Praça Central  </w:t>
        <w:br/>
        <w:br/>
        <w:t>---</w:t>
        <w:br/>
        <w:br/>
        <w:t xml:space="preserve">**INFORMAÇÃO:**  </w:t>
        <w:br/>
        <w:br/>
        <w:t>Na sequência do processo de requalificação urbana, informamos que o projeto referente à Praça Central do Município de Exemplo foi analisado e discutido na reunião do Conselho Municipal de Urbanismo realizada no dia 5 de Outubro de 2023. O projeto, apresentado pela empresa Arquitetura e Urbanismo Lda., prevê a revitalização da área com a inclusão de espaços verdes, zonas de lazer e acessos adequados para cidadãos com mobilidade reduzida.</w:t>
        <w:br/>
        <w:br/>
        <w:t>Após avaliação, o Conselho Municipal deliberou por unanimidade a aprovação do projeto, considerando os benefícios sociais e ambientais que a intervenção proporcionará à comunidade. O prazo previsto para o início das obras é de 30 dias após a publicação deste despacho, com conclusão estimada em seis meses.</w:t>
        <w:br/>
        <w:br/>
        <w:t xml:space="preserve">**DESPACHO:**  </w:t>
        <w:br/>
        <w:br/>
        <w:t xml:space="preserve">Face ao exposto, determina-se:  </w:t>
        <w:br/>
        <w:br/>
        <w:t>1. A publicação da deliberação aprovada no Boletim Municipal, para conhecimento público.</w:t>
        <w:br/>
        <w:t>2. A notificação da empresa Arquitetura e Urbanismo Lda. sobre a aprovação do projeto e os prazos estabelecidos.</w:t>
        <w:br/>
        <w:t>3. A elaboração de um plano de comunicação para informar os cidadãos sobre as fases da obra e os impactos esperados na circulação local.</w:t>
        <w:br/>
        <w:br/>
        <w:t>Encaminhem-se os documentos necessários para execução das medidas aqui deliberadas.</w:t>
        <w:br/>
        <w:br/>
        <w:t xml:space="preserve">**RESPONSÁVEL:**  </w:t>
        <w:br/>
        <w:t xml:space="preserve">João Silva  </w:t>
        <w:br/>
        <w:t xml:space="preserve">Diretor do Departamento de Administração Pública  </w:t>
        <w:br/>
        <w:br/>
        <w:t>---</w:t>
        <w:br/>
        <w:br/>
        <w:t xml:space="preserve">**Notas:**  </w:t>
        <w:br/>
        <w:t xml:space="preserve">Este documento deverá ser arquivado na Secção de Urbanismo do arquivo municipal, conforme as normas de gestão documental vigentes.  </w:t>
        <w:br/>
        <w:br/>
        <w:t xml:space="preserve">**Termos de Índice:**  </w:t>
        <w:br/>
        <w:t>Requalificação Urbana, Projeto, Praça Central, Aprovação, Conselho Municipal.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