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#960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**DE**: Direção-Geral da Administração da Justiça  </w:t>
        <w:br/>
        <w:t xml:space="preserve">**PARA**: Todos os Órgãos da Administração Pública  </w:t>
        <w:br/>
        <w:t xml:space="preserve">**ASSUNTO**: Instruções para a Aplicação da Lei n.º 123/2023, de 15 de julho, sobre a Proteção de Dados Pessoais  </w:t>
        <w:br/>
        <w:t xml:space="preserve">**DATA**: 1 de novembro de 2023  </w:t>
        <w:br/>
        <w:br/>
        <w:t>---</w:t>
        <w:br/>
        <w:br/>
        <w:t>**INFORMAÇÃO**</w:t>
        <w:br/>
        <w:br/>
        <w:t>Considerando a entrada em vigor da Lei n.º 123/2023, que estabelece o regime jurídico da proteção de dados pessoais, e tendo em vista a necessidade de uniformizar a interpretação e a aplicação das suas disposições por parte dos órgãos e agentes da administração pública, esta Direção-Geral determina a elaboração e divulgação das seguintes instruções:</w:t>
        <w:br/>
        <w:br/>
        <w:t xml:space="preserve">1. **Objetivo**  </w:t>
        <w:br/>
        <w:t xml:space="preserve">   As presentes instruções visam clarificar os procedimentos a serem seguidos na implementação das diretrizes estabelecidas pela referida lei, garantindo a proteção dos dados pessoais dos cidadãos e a conformidade das entidades públicas com as normas vigentes.</w:t>
        <w:br/>
        <w:br/>
        <w:t xml:space="preserve">2. **Âmbito de Aplicação**  </w:t>
        <w:br/>
        <w:t xml:space="preserve">   As instruções aqui contidas aplicam-se a todas as entidades da administração pública, incluindo autarquias locais, institutos públicos e entidades reguladoras, no que respeita ao tratamento de dados pessoais no exercício das suas funções.</w:t>
        <w:br/>
        <w:br/>
        <w:t xml:space="preserve">3. **Diretrizes Gerais**  </w:t>
        <w:br/>
        <w:t xml:space="preserve">   a) **Identificação de Necessidades**: As entidades devem realizar um diagnóstico das suas atividades que envolvem o tratamento de dados pessoais, identificando os riscos associados e as medidas de mitigação necessárias.  </w:t>
        <w:br/>
        <w:t xml:space="preserve">   b) **Formação de Pessoal**: É imperativo promover sessões de formação sobre a nova legislação e as boas práticas em matéria de proteção de dados.  </w:t>
        <w:br/>
        <w:t xml:space="preserve">   c) **Elaboração de Documentos**: As entidades devem elaborar e manter atualizados os documentos que comprovem a conformidade com a lei, incluindo políticas de privacidade, registos de atividades de tratamento e avaliações de impacto.  </w:t>
        <w:br/>
        <w:t xml:space="preserve">   d) **Canal de Comunicação**: Deve ser criado um canal de comunicação com a Comissão Nacional de Proteção de Dados (CNPD) para esclarecimento de dúvidas e notificação de incidentes de segurança.</w:t>
        <w:br/>
        <w:br/>
        <w:t xml:space="preserve">4. **Esquemas Sintetizadores**  </w:t>
        <w:br/>
        <w:t xml:space="preserve">   Para facilitar a compreensão das obrigações legais, serão disponibilizados esquemas e fluxogramas que sintetizam as principais etapas do processo de conformidade com a Lei n.º 123/2023.</w:t>
        <w:br/>
        <w:br/>
        <w:t xml:space="preserve">5. **Orientações Práticas**  </w:t>
        <w:br/>
        <w:t xml:space="preserve">   Estão a ser elaboradas orientações práticas que servirão de suporte à aplicação das normas, as quais serão divulgadas em momento oportuno.</w:t>
        <w:br/>
        <w:br/>
        <w:t>**DESPACHO**</w:t>
        <w:br/>
        <w:br/>
        <w:t>Por ordem do Senhor Diretor-Geral, solicita-se a todos os órgãos e agentes da administração pública que procedam à leitura atenta das presentes instruções e às adequações necessárias nas suas práticas administrativas, garantindo a plena aplicação da Lei n.º 123/2023.</w:t>
        <w:br/>
        <w:br/>
        <w:t>Para mais informações ou esclarecimentos adicionais, os interessados devem entrar em contacto com o Departamento de Proteção de Dados desta Direção-Geral, através do e-mail: dgpdata@justica.gov.pt.</w:t>
        <w:br/>
        <w:br/>
        <w:t>---</w:t>
        <w:br/>
        <w:br/>
        <w:t xml:space="preserve">**DIRETOR-GERAL**  </w:t>
        <w:br/>
        <w:t xml:space="preserve">[Assinatura]  </w:t>
        <w:br/>
        <w:t xml:space="preserve">**Nome do Diretor-Geral**  </w:t>
        <w:br/>
        <w:t xml:space="preserve">**Direção-Geral da Administração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