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#979</w:t>
      </w:r>
    </w:p>
    <w:p>
      <w:r>
        <w:t xml:space="preserve">**[LOGO DA INSTITUIÇÃO]**  </w:t>
        <w:br/>
        <w:t xml:space="preserve">**[NOME DA INSTITUIÇÃO]**  </w:t>
        <w:br/>
        <w:t xml:space="preserve">**[ENDEREÇO]**  </w:t>
        <w:br/>
        <w:t xml:space="preserve">**[TELEFONE]**  </w:t>
        <w:br/>
        <w:t xml:space="preserve">**[E-MAIL]**  </w:t>
        <w:br/>
        <w:t xml:space="preserve">**[SITE]**  </w:t>
        <w:br/>
        <w:br/>
        <w:t>---</w:t>
        <w:br/>
        <w:br/>
        <w:t xml:space="preserve">**DE:** Direção Geral de Normas  </w:t>
        <w:br/>
        <w:t xml:space="preserve">**A:** Comissão Técnica de Normalização  </w:t>
        <w:br/>
        <w:t xml:space="preserve">**ASSUNTO:** Proposta de Norma Técnica para a Classificação de Resíduos Urbanos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 xml:space="preserve">No âmbito da melhoria contínua dos processos de gestão de resíduos urbanos e da necessidade de harmonização das práticas de classificação, a Direção Geral de Normas propõe a elaboração de uma norma técnica que estabeleça critérios claros e uniformes para a classificação de resíduos urbanos em território nacional. </w:t>
        <w:br/>
        <w:br/>
        <w:t xml:space="preserve">**1. JUSTIFICAÇÃO**  </w:t>
        <w:br/>
        <w:t xml:space="preserve">A crescente geração de resíduos urbanos, aliada à diversidade dos mesmos, torna essencial a definição de uma norma que permita a correta identificação, separação e tratamento dos resíduos. A falta de critérios unificados tem gerado inconsistências na gestão de resíduos, dificultando a implementação de políticas ambientais eficazes. </w:t>
        <w:br/>
        <w:br/>
        <w:t xml:space="preserve">**2. OBJETIVO**  </w:t>
        <w:br/>
        <w:t>Elaborar uma norma técnica que defina a classificação dos resíduos urbanos, estabelecendo categorias, critérios de identificação e procedimentos para a sua gestão. Este documento deverá servir como referência para entidades gestoras, operadores de resíduos e autoridades competentes.</w:t>
        <w:br/>
        <w:br/>
        <w:t xml:space="preserve">**3. PROPOSTA DE ELABORAÇÃO**  </w:t>
        <w:br/>
        <w:t xml:space="preserve">A norma técnica será desenvolvida em várias etapas, conforme segue:  </w:t>
        <w:br/>
        <w:t xml:space="preserve">- **Identificação das partes interessadas**: Consulta a entidades reguladoras, autarquias e operadores do setor.  </w:t>
        <w:br/>
        <w:t xml:space="preserve">- **Elaboração de um anteprojeto**: Redação inicial com base nos contributos recebidos.  </w:t>
        <w:br/>
        <w:t xml:space="preserve">- **Consulta pública**: Abertura de um período para comentários e sugestões ao anteprojeto.  </w:t>
        <w:br/>
        <w:t xml:space="preserve">- **Revisão e redação final**: Integração dos comentários recebidos e preparação do documento para publicação.  </w:t>
        <w:br/>
        <w:t>- **Publicitação**: Disponibilização da norma técnica em plataformas oficiais.</w:t>
        <w:br/>
        <w:br/>
        <w:t xml:space="preserve">**4. PARECER TÉCNICO**  </w:t>
        <w:br/>
        <w:t xml:space="preserve">Solicita-se à Comissão Técnica de Normalização a elaboração de um parecer técnico sobre a proposta de norma, considerando os seguintes pontos:  </w:t>
        <w:br/>
        <w:t xml:space="preserve">- Adequação dos critérios de classificação propostos.  </w:t>
        <w:br/>
        <w:t xml:space="preserve">- Viabilidade de implementação nas diferentes regiões do país.  </w:t>
        <w:br/>
        <w:t>- Impacto ambiental e social da norma.</w:t>
        <w:br/>
        <w:br/>
        <w:t xml:space="preserve">**5. PRAZO DE ENVIO**  </w:t>
        <w:br/>
        <w:t>O parecer técnico deverá ser enviado até ao dia 15 de Dezembro de 2023, de modo a garantir a conclusão do processo de elaboração da norma no prazo previsto.</w:t>
        <w:br/>
        <w:br/>
        <w:t>---</w:t>
        <w:br/>
        <w:br/>
        <w:t xml:space="preserve">**DESPACHO**  </w:t>
        <w:br/>
        <w:br/>
        <w:t xml:space="preserve">Após análise da proposta, determina-se a sua aprovação e a convocação da Comissão Técnica de Normalização para a reunião de apresentação do projeto, a realizar no dia 25 de Outubro de 2023, às 10h00, nas instalações da Direção Geral de Normas. </w:t>
        <w:br/>
        <w:br/>
        <w:t xml:space="preserve">**[NOME DO RESPONSÁVEL]**  </w:t>
        <w:br/>
        <w:t xml:space="preserve">**[CARGO DO RESPONSÁVEL]**  </w:t>
        <w:br/>
        <w:t xml:space="preserve">**[ASSINATURA]**  </w:t>
        <w:br/>
        <w:t xml:space="preserve">**[DATA]**  </w:t>
        <w:br/>
        <w:br/>
        <w:t xml:space="preserve">--- </w:t>
        <w:br/>
        <w:br/>
        <w:t>**Nota:** Este documento é confidencial e destina-se exclusivamente ao uso interno da Direção Geral de Normas e da Comissão Técnica de Normalização. A sua divulgação não autorizada é estritamente proibida.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