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</w:t>
      </w:r>
    </w:p>
    <w:p>
      <w:r>
        <w:t xml:space="preserve">**GOVERNO MUNICIPAL DE CIDADE EXEMPLAR**  </w:t>
        <w:br/>
        <w:t xml:space="preserve">**DEPARTAMENTO DE FINANÇAS**  </w:t>
        <w:br/>
        <w:t xml:space="preserve">**CNPJ: 12.345.678/0001-90**  </w:t>
        <w:br/>
        <w:br/>
        <w:t xml:space="preserve">**PROTOCOLO Nº:** 2023/045678  </w:t>
        <w:br/>
        <w:t xml:space="preserve">**DATA:** 20 de Outubro de 2023  </w:t>
        <w:br/>
        <w:br/>
        <w:t xml:space="preserve">**ASSUNTO:** Emissão de Notas de Débito  </w:t>
        <w:br/>
        <w:br/>
        <w:t xml:space="preserve">**DESTINATÁRIO:** Sr. João da Silva  </w:t>
        <w:br/>
        <w:t xml:space="preserve">**ENDEREÇO:** Rua das Flores, nº 123, Bairro Jardim, Cidade Exemplar - CE, CEP: 12345-678  </w:t>
        <w:br/>
        <w:br/>
        <w:t>---</w:t>
        <w:br/>
        <w:br/>
        <w:t>**INFORMAÇÃO:**</w:t>
        <w:br/>
        <w:br/>
        <w:t>Em atenção à solicitação protocolada sob o número 2023/045678, datada de 15 de Outubro de 2023, e considerando a análise dos documentos apresentados, informamos que foram identificadas pendências financeiras referentes ao imóvel localizado na Rua das Oliveiras, nº 45, Bairro Central, de propriedade do requerente.</w:t>
        <w:br/>
        <w:br/>
        <w:t>Após verificação junto à nossa base de dados, constatou-se a existência de débitos acumulados nos exercícios de 2021 e 2022, totalizando R$ 3.500,00 (três mil e quinhentos reais), relativos a taxas de coleta de lixo e contribuições para o Fundo Municipal de Iluminação Pública, conforme descrito abaixo:</w:t>
        <w:br/>
        <w:br/>
        <w:t>1. **Taxa de Coleta de Lixo (2021)**: R$ 1.500,00</w:t>
        <w:br/>
        <w:t>2. **Taxa de Coleta de Lixo (2022)**: R$ 1.500,00</w:t>
        <w:br/>
        <w:t>3. **Contribuição para Iluminação Pública (2021)**: R$ 500,00</w:t>
        <w:br/>
        <w:br/>
        <w:t>As referidas taxas encontram-se vencidas e, conforme a legislação municipal vigente, o não pagamento implica na adoção de medidas administrativas para a regularização da situação financeira, podendo resultar em inscrição em dívida ativa.</w:t>
        <w:br/>
        <w:br/>
        <w:t>**DESPACHO:**</w:t>
        <w:br/>
        <w:br/>
        <w:t>Diante do exposto, notifica-se o Sr. João da Silva sobre a pendência dos débitos supracitados. Solicita-se que o pagamento seja efetuado no prazo de 30 (trinta) dias a contar da data de recebimento desta notificação, a fim de evitar a inscrição do débito em dívida ativa e demais penalidades previstas na legislação vigente.</w:t>
        <w:br/>
        <w:br/>
        <w:t>O pagamento poderá ser realizado nas agências bancárias credenciadas ou através do portal de serviços da Prefeitura Municipal.</w:t>
        <w:br/>
        <w:br/>
        <w:t>Em caso de dúvidas ou necessidade de esclarecimentos adicionais, o interessado poderá entrar em contato com a Central de Atendimento ao Cidadão pelo telefone (85) 1234-5678.</w:t>
        <w:br/>
        <w:br/>
        <w:t xml:space="preserve">Atenciosamente,  </w:t>
        <w:br/>
        <w:br/>
        <w:t xml:space="preserve">**[Assinatura Digital]**  </w:t>
        <w:br/>
        <w:t xml:space="preserve">**Maria Clara Almeida**  </w:t>
        <w:br/>
        <w:t xml:space="preserve">**Chefe do Departamento de Finanças**  </w:t>
        <w:br/>
        <w:t xml:space="preserve">**Governo Municipal de Cidade Exemplar**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