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#984</w:t>
      </w:r>
    </w:p>
    <w:p>
      <w:r>
        <w:t>**GABINETE DO SECRETÁRIO DE ESTADO**</w:t>
        <w:br/>
        <w:br/>
        <w:t xml:space="preserve">**DE:** Secretaria de Estado da Regulamentação e Normas Técnicas  </w:t>
        <w:br/>
        <w:t xml:space="preserve">**ASSUNTO:** Produção de Orientações para a Interpretação da Norma Técnica nº 2023/45  </w:t>
        <w:br/>
        <w:t xml:space="preserve">**DATA:** 15 de Outubro de 2023  </w:t>
        <w:br/>
        <w:br/>
        <w:t>**INFORMAÇÃO:**</w:t>
        <w:br/>
        <w:br/>
        <w:t xml:space="preserve">Com base na solicitação recebida no dia 10 de Outubro de 2023, referente à necessidade de esclarecimentos sobre a Norma Técnica nº 2023/45, que versa sobre os requisitos de segurança em instalações elétricas, este gabinete procedeu à análise e fundamentação das questões levantadas. </w:t>
        <w:br/>
        <w:br/>
        <w:t>A Norma Técnica mencionada estabelece diretrizes fundamentais para a segurança e eficiência das instalações elétricas, visando a proteção de trabalhadores, usuários e do patrimônio. Contudo, a sua interpretação tem gerado algumas dúvidas entre os profissionais da área, especialmente em relação aos critérios de adequação e às medidas de prevenção exigidas.</w:t>
        <w:br/>
        <w:br/>
        <w:t>Após consulta aos especialistas da área e revisão das melhores práticas estabelecidas, foram elaboradas as seguintes orientações:</w:t>
        <w:br/>
        <w:br/>
        <w:t>1. **Definição de Responsabilidades:** Os responsáveis pela instalação devem assegurar que todos os profissionais envolvidos estejam devidamente capacitados e habilitados para a execução das atividades, conforme preconizado na norma.</w:t>
        <w:br/>
        <w:br/>
        <w:t>2. **Avaliação de Riscos:** É imperativo realizar uma avaliação de riscos detalhada antes da execução das instalações elétricas, identificando potenciais perigos e estabelecendo as medidas corretivas necessárias.</w:t>
        <w:br/>
        <w:br/>
        <w:t>3. **Documentação e Registros:** Todas as etapas do processo de instalação devem ser documentadas, incluindo os procedimentos adotados, os materiais utilizados e as inspeções realizadas. Esta documentação deve ser mantida à disposição das autoridades competentes.</w:t>
        <w:br/>
        <w:br/>
        <w:t>4. **Treinamento e Capacitação:** Os trabalhadores devem participar de programas de capacitação continuada sobre segurança em instalações elétricas, a fim de garantir a conformidade com a norma e a atualização sobre novas práticas.</w:t>
        <w:br/>
        <w:br/>
        <w:t>5. **Revisão Periódica:** Recomenda-se que as instalações sejam submetidas a revisões periódicas, assegurando a manutenção das condições de segurança e a atualização em conformidade com eventuais alterações na norma.</w:t>
        <w:br/>
        <w:br/>
        <w:t>**DESPACHO:**</w:t>
        <w:br/>
        <w:br/>
        <w:t>Diante do exposto, determine-se a publicação das orientações elaboradas em meio oficial, garantindo ampla divulgação e acessibilidade aos profissionais e entidades interessadas. Além disso, recomenda-se que as orientações sejam objeto de discussão em eventos e seminários relacionados à segurança em instalações elétricas, promovendo a difusão do conhecimento e a uniformização de práticas.</w:t>
        <w:br/>
        <w:br/>
        <w:t>Encaminhe-se cópia deste despacho ao Departamento de Normas Técnicas e à Assessoria de Comunicação para as devidas providências.</w:t>
        <w:br/>
        <w:br/>
        <w:t xml:space="preserve">**Assinatura:**  </w:t>
        <w:br/>
        <w:t xml:space="preserve">[Nome do Secretário]  </w:t>
        <w:br/>
        <w:t xml:space="preserve">Secretário de Estado da Regulamentação e Normas Técnicas  </w:t>
        <w:br/>
        <w:br/>
        <w:t>**Carimbo da Instituição**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