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mensaje db "FULL MAYUSCULA"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aux db 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org 3000h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ES_MAYUS: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mov cl, [bx]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cmp cl, 91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jns no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jmp seguir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no:       mov ah,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jmp seguirr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jmp fin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seguir: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cmp cl, 64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js 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mov ah, 0FFh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cmp ah,0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jnz A_MINUS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jmp seguirr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fin: ret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A_MINUS: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byte ptr[bx], 32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seguirr: inc bx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dec 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cmp al,0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jnz string_a_minus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STRING_A_MINUS: jmp ES_MAYUS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mov ch,0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mov bx, offset mensaje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mov al,offset aux - offset mensaje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call STRING_A_MINUS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mov bx, offset mensaje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mov al,offset aux - offset mensaje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