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msj db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flanco_ascendente: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 pa,al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 al,10b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al, 1h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 ca, 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poll: push ax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al,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imprimir_caracter: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call poll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call flanco_ascendente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call poll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jmp imprimir_palabra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imprimir_palabra: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 cx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cmp cx,0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jnz imprimir_caracter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 cx,6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call imprimir_palabra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0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