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DA6A" w14:textId="77777777" w:rsidR="00A07AF6" w:rsidRPr="00A07AF6" w:rsidRDefault="00A07AF6" w:rsidP="00A07AF6">
      <w:pPr>
        <w:spacing w:after="0" w:line="240" w:lineRule="auto"/>
        <w:rPr>
          <w:rFonts w:ascii="Times New Roman" w:eastAsia="Times New Roman" w:hAnsi="Times New Roman" w:cs="Times New Roman"/>
          <w:sz w:val="28"/>
          <w:szCs w:val="28"/>
          <w:lang w:eastAsia="es-UY"/>
        </w:rPr>
      </w:pPr>
      <w:r w:rsidRPr="00A07AF6">
        <w:rPr>
          <w:rFonts w:ascii="Helvetica" w:eastAsia="Times New Roman" w:hAnsi="Helvetica" w:cs="Helvetica"/>
          <w:color w:val="333333"/>
          <w:sz w:val="21"/>
          <w:szCs w:val="21"/>
          <w:lang w:eastAsia="es-UY"/>
        </w:rPr>
        <w:br/>
      </w:r>
    </w:p>
    <w:p w14:paraId="41A8F5FD" w14:textId="77777777" w:rsidR="00A07AF6" w:rsidRPr="00A07AF6" w:rsidRDefault="00A07AF6" w:rsidP="00A07AF6">
      <w:pPr>
        <w:shd w:val="clear" w:color="auto" w:fill="D9EDF7"/>
        <w:spacing w:before="150" w:line="240" w:lineRule="auto"/>
        <w:jc w:val="center"/>
        <w:outlineLvl w:val="0"/>
        <w:rPr>
          <w:rFonts w:ascii="Helvetica" w:eastAsia="Times New Roman" w:hAnsi="Helvetica" w:cs="Helvetica"/>
          <w:color w:val="3A87AD"/>
          <w:kern w:val="36"/>
          <w:sz w:val="28"/>
          <w:szCs w:val="28"/>
          <w:lang w:eastAsia="es-UY"/>
        </w:rPr>
      </w:pPr>
      <w:r w:rsidRPr="00A07AF6">
        <w:rPr>
          <w:rFonts w:ascii="Helvetica" w:eastAsia="Times New Roman" w:hAnsi="Helvetica" w:cs="Helvetica"/>
          <w:color w:val="3A87AD"/>
          <w:kern w:val="36"/>
          <w:sz w:val="28"/>
          <w:szCs w:val="28"/>
          <w:lang w:eastAsia="es-UY"/>
        </w:rPr>
        <w:t>Decreto </w:t>
      </w:r>
      <w:proofErr w:type="spellStart"/>
      <w:r w:rsidRPr="00A07AF6">
        <w:rPr>
          <w:rFonts w:ascii="Helvetica" w:eastAsia="Times New Roman" w:hAnsi="Helvetica" w:cs="Helvetica"/>
          <w:b/>
          <w:bCs/>
          <w:color w:val="3A87AD"/>
          <w:kern w:val="36"/>
          <w:sz w:val="28"/>
          <w:szCs w:val="28"/>
          <w:lang w:eastAsia="es-UY"/>
        </w:rPr>
        <w:t>N°</w:t>
      </w:r>
      <w:proofErr w:type="spellEnd"/>
      <w:r w:rsidRPr="00A07AF6">
        <w:rPr>
          <w:rFonts w:ascii="Helvetica" w:eastAsia="Times New Roman" w:hAnsi="Helvetica" w:cs="Helvetica"/>
          <w:b/>
          <w:bCs/>
          <w:color w:val="3A87AD"/>
          <w:kern w:val="36"/>
          <w:sz w:val="28"/>
          <w:szCs w:val="28"/>
          <w:lang w:eastAsia="es-UY"/>
        </w:rPr>
        <w:t xml:space="preserve"> 550/989</w:t>
      </w:r>
    </w:p>
    <w:p w14:paraId="09F1D0D1" w14:textId="77777777" w:rsidR="00A07AF6" w:rsidRPr="00A07AF6" w:rsidRDefault="00A07AF6" w:rsidP="00A07AF6">
      <w:pPr>
        <w:shd w:val="clear" w:color="auto" w:fill="FFFFFF"/>
        <w:spacing w:before="300" w:after="150" w:line="240" w:lineRule="auto"/>
        <w:jc w:val="center"/>
        <w:outlineLvl w:val="1"/>
        <w:rPr>
          <w:rFonts w:ascii="Helvetica" w:eastAsia="Times New Roman" w:hAnsi="Helvetica" w:cs="Helvetica"/>
          <w:color w:val="333333"/>
          <w:sz w:val="28"/>
          <w:szCs w:val="28"/>
          <w:lang w:eastAsia="es-UY"/>
        </w:rPr>
      </w:pPr>
      <w:r w:rsidRPr="00A07AF6">
        <w:rPr>
          <w:rFonts w:ascii="Helvetica" w:eastAsia="Times New Roman" w:hAnsi="Helvetica" w:cs="Helvetica"/>
          <w:color w:val="333333"/>
          <w:sz w:val="28"/>
          <w:szCs w:val="28"/>
          <w:lang w:eastAsia="es-UY"/>
        </w:rPr>
        <w:t>REGLAMENTACION DE LAS HORAS EXTRAS EN LA ACTIVIDAD PRIVADA</w:t>
      </w:r>
    </w:p>
    <w:p w14:paraId="1CE4969A" w14:textId="385A9299" w:rsidR="00A07AF6" w:rsidRPr="00A07AF6" w:rsidRDefault="00A07AF6" w:rsidP="00A07AF6">
      <w:pPr>
        <w:spacing w:after="0" w:line="240" w:lineRule="auto"/>
        <w:rPr>
          <w:rFonts w:ascii="Times New Roman" w:eastAsia="Times New Roman" w:hAnsi="Times New Roman" w:cs="Times New Roman"/>
          <w:sz w:val="18"/>
          <w:szCs w:val="18"/>
          <w:lang w:eastAsia="es-UY"/>
        </w:rPr>
      </w:pPr>
    </w:p>
    <w:p w14:paraId="26DA83FF" w14:textId="05B6BEC5" w:rsidR="00A07AF6" w:rsidRPr="00A07AF6" w:rsidRDefault="00A07AF6" w:rsidP="00A07AF6">
      <w:pPr>
        <w:shd w:val="clear" w:color="auto" w:fill="FFFFFF"/>
        <w:spacing w:after="0" w:line="240" w:lineRule="auto"/>
        <w:rPr>
          <w:rFonts w:ascii="Helvetica" w:eastAsia="Times New Roman" w:hAnsi="Helvetica" w:cs="Helvetica"/>
          <w:color w:val="333333"/>
          <w:sz w:val="18"/>
          <w:szCs w:val="18"/>
          <w:lang w:eastAsia="es-UY"/>
        </w:rPr>
      </w:pPr>
    </w:p>
    <w:p w14:paraId="2806A1DC" w14:textId="77777777" w:rsidR="00A07AF6" w:rsidRPr="00A07AF6" w:rsidRDefault="00A07AF6" w:rsidP="0062021A">
      <w:pPr>
        <w:shd w:val="clear" w:color="auto" w:fill="FFFFFF"/>
        <w:spacing w:before="150" w:after="150" w:line="360" w:lineRule="auto"/>
        <w:outlineLvl w:val="4"/>
        <w:rPr>
          <w:rFonts w:ascii="Helvetica" w:eastAsia="Times New Roman" w:hAnsi="Helvetica" w:cs="Helvetica"/>
          <w:color w:val="333333"/>
          <w:sz w:val="18"/>
          <w:szCs w:val="18"/>
          <w:lang w:eastAsia="es-UY"/>
        </w:rPr>
      </w:pPr>
      <w:r w:rsidRPr="00A07AF6">
        <w:rPr>
          <w:rFonts w:ascii="Helvetica" w:eastAsia="Times New Roman" w:hAnsi="Helvetica" w:cs="Helvetica"/>
          <w:color w:val="333333"/>
          <w:sz w:val="18"/>
          <w:szCs w:val="18"/>
          <w:lang w:eastAsia="es-UY"/>
        </w:rPr>
        <w:t>Promulgación: 22/11/1989</w:t>
      </w:r>
    </w:p>
    <w:p w14:paraId="217C2EB2" w14:textId="77777777" w:rsidR="00A07AF6" w:rsidRPr="00A07AF6" w:rsidRDefault="00A07AF6" w:rsidP="0062021A">
      <w:pPr>
        <w:shd w:val="clear" w:color="auto" w:fill="FFFFFF"/>
        <w:spacing w:before="150" w:after="150" w:line="360" w:lineRule="auto"/>
        <w:outlineLvl w:val="4"/>
        <w:rPr>
          <w:rFonts w:ascii="Helvetica" w:eastAsia="Times New Roman" w:hAnsi="Helvetica" w:cs="Helvetica"/>
          <w:color w:val="333333"/>
          <w:sz w:val="18"/>
          <w:szCs w:val="18"/>
          <w:lang w:eastAsia="es-UY"/>
        </w:rPr>
      </w:pPr>
      <w:r w:rsidRPr="00A07AF6">
        <w:rPr>
          <w:rFonts w:ascii="Helvetica" w:eastAsia="Times New Roman" w:hAnsi="Helvetica" w:cs="Helvetica"/>
          <w:color w:val="333333"/>
          <w:sz w:val="18"/>
          <w:szCs w:val="18"/>
          <w:lang w:eastAsia="es-UY"/>
        </w:rPr>
        <w:t>Publicación: 12/12/1989</w:t>
      </w:r>
    </w:p>
    <w:p w14:paraId="7992E72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Reglamentario/a de:</w:t>
      </w:r>
      <w:r w:rsidRPr="00A07AF6">
        <w:rPr>
          <w:rFonts w:ascii="Courier New" w:eastAsia="Times New Roman" w:hAnsi="Courier New" w:cs="Courier New"/>
          <w:color w:val="333333"/>
          <w:sz w:val="18"/>
          <w:szCs w:val="18"/>
          <w:lang w:eastAsia="es-UY"/>
        </w:rPr>
        <w:t xml:space="preserve"> Ley </w:t>
      </w:r>
      <w:hyperlink r:id="rId5" w:history="1">
        <w:proofErr w:type="spellStart"/>
        <w:r w:rsidRPr="00A07AF6">
          <w:rPr>
            <w:rFonts w:ascii="Courier New" w:eastAsia="Times New Roman" w:hAnsi="Courier New" w:cs="Courier New"/>
            <w:color w:val="ACAAAD"/>
            <w:sz w:val="18"/>
            <w:szCs w:val="18"/>
            <w:lang w:eastAsia="es-UY"/>
          </w:rPr>
          <w:t>Nº</w:t>
        </w:r>
        <w:proofErr w:type="spellEnd"/>
        <w:r w:rsidRPr="00A07AF6">
          <w:rPr>
            <w:rFonts w:ascii="Courier New" w:eastAsia="Times New Roman" w:hAnsi="Courier New" w:cs="Courier New"/>
            <w:color w:val="ACAAAD"/>
            <w:sz w:val="18"/>
            <w:szCs w:val="18"/>
            <w:lang w:eastAsia="es-UY"/>
          </w:rPr>
          <w:t xml:space="preserve"> 15.996</w:t>
        </w:r>
      </w:hyperlink>
      <w:r w:rsidRPr="00A07AF6">
        <w:rPr>
          <w:rFonts w:ascii="Courier New" w:eastAsia="Times New Roman" w:hAnsi="Courier New" w:cs="Courier New"/>
          <w:color w:val="333333"/>
          <w:sz w:val="18"/>
          <w:szCs w:val="18"/>
          <w:lang w:eastAsia="es-UY"/>
        </w:rPr>
        <w:t xml:space="preserve"> de 17/11/1988.</w:t>
      </w:r>
    </w:p>
    <w:p w14:paraId="13BBB551" w14:textId="77777777" w:rsidR="00A07AF6" w:rsidRPr="00A07AF6" w:rsidRDefault="00712669" w:rsidP="0062021A">
      <w:pPr>
        <w:shd w:val="clear" w:color="auto" w:fill="FFFFFF"/>
        <w:spacing w:after="0" w:line="360" w:lineRule="auto"/>
        <w:jc w:val="right"/>
        <w:rPr>
          <w:rFonts w:ascii="Helvetica" w:eastAsia="Times New Roman" w:hAnsi="Helvetica" w:cs="Helvetica"/>
          <w:color w:val="333333"/>
          <w:sz w:val="18"/>
          <w:szCs w:val="18"/>
          <w:lang w:eastAsia="es-UY"/>
        </w:rPr>
      </w:pPr>
      <w:hyperlink r:id="rId6" w:history="1">
        <w:r w:rsidR="00A07AF6" w:rsidRPr="00A07AF6">
          <w:rPr>
            <w:rFonts w:ascii="Helvetica" w:eastAsia="Times New Roman" w:hAnsi="Helvetica" w:cs="Helvetica"/>
            <w:color w:val="DDDDDD"/>
            <w:sz w:val="18"/>
            <w:szCs w:val="18"/>
            <w:bdr w:val="single" w:sz="6" w:space="1" w:color="136D8D" w:frame="1"/>
            <w:shd w:val="clear" w:color="auto" w:fill="136D8D"/>
            <w:lang w:eastAsia="es-UY"/>
          </w:rPr>
          <w:t>Referencias a toda la norma</w:t>
        </w:r>
      </w:hyperlink>
    </w:p>
    <w:p w14:paraId="2327A39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Visto: que la ley 15.996 de 17 de noviembre de 1988 ha dispuesto un</w:t>
      </w:r>
    </w:p>
    <w:p w14:paraId="42BBB66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régimen general de horas extras que contiene modificaciones al sistema que</w:t>
      </w:r>
    </w:p>
    <w:p w14:paraId="3651E33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venía rigiendo en el país, lo que hace necesario proceder a su</w:t>
      </w:r>
    </w:p>
    <w:p w14:paraId="7E858AB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reglamentación para facilitar las consecuencias prácticas de ello</w:t>
      </w:r>
    </w:p>
    <w:p w14:paraId="642880D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derivadas en beneficio de los administrados y la certeza jurídica en las</w:t>
      </w:r>
    </w:p>
    <w:p w14:paraId="00E3FF5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relaciones laborales.</w:t>
      </w:r>
    </w:p>
    <w:p w14:paraId="45C785C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1263B64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Considerando: I) Que la aplicación de la ley 15.996 de 17 de noviembre de</w:t>
      </w:r>
    </w:p>
    <w:p w14:paraId="165398D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1988 impone la necesidad de armonizar el estatuto de horas extras que</w:t>
      </w:r>
    </w:p>
    <w:p w14:paraId="201AE63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consagra con otras normas afines, siendo oportuno </w:t>
      </w:r>
      <w:proofErr w:type="gramStart"/>
      <w:r w:rsidRPr="00A07AF6">
        <w:rPr>
          <w:rFonts w:ascii="Courier New" w:eastAsia="Times New Roman" w:hAnsi="Courier New" w:cs="Courier New"/>
          <w:color w:val="333333"/>
          <w:sz w:val="18"/>
          <w:szCs w:val="18"/>
          <w:lang w:eastAsia="es-UY"/>
        </w:rPr>
        <w:t>referir</w:t>
      </w:r>
      <w:proofErr w:type="gramEnd"/>
      <w:r w:rsidRPr="00A07AF6">
        <w:rPr>
          <w:rFonts w:ascii="Courier New" w:eastAsia="Times New Roman" w:hAnsi="Courier New" w:cs="Courier New"/>
          <w:color w:val="333333"/>
          <w:sz w:val="18"/>
          <w:szCs w:val="18"/>
          <w:lang w:eastAsia="es-UY"/>
        </w:rPr>
        <w:t xml:space="preserve"> aunque más no</w:t>
      </w:r>
    </w:p>
    <w:p w14:paraId="42FEA6B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sea de forma </w:t>
      </w:r>
      <w:proofErr w:type="spellStart"/>
      <w:r w:rsidRPr="00A07AF6">
        <w:rPr>
          <w:rFonts w:ascii="Courier New" w:eastAsia="Times New Roman" w:hAnsi="Courier New" w:cs="Courier New"/>
          <w:color w:val="333333"/>
          <w:sz w:val="18"/>
          <w:szCs w:val="18"/>
          <w:lang w:eastAsia="es-UY"/>
        </w:rPr>
        <w:t>sumaria</w:t>
      </w:r>
      <w:proofErr w:type="spellEnd"/>
      <w:r w:rsidRPr="00A07AF6">
        <w:rPr>
          <w:rFonts w:ascii="Courier New" w:eastAsia="Times New Roman" w:hAnsi="Courier New" w:cs="Courier New"/>
          <w:color w:val="333333"/>
          <w:sz w:val="18"/>
          <w:szCs w:val="18"/>
          <w:lang w:eastAsia="es-UY"/>
        </w:rPr>
        <w:t xml:space="preserve"> a algunos aspectos vinculados con esta realidad;</w:t>
      </w:r>
    </w:p>
    <w:p w14:paraId="3E4EB96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6D2BBF7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II) Que el inciso 2do. del artículo 1o. del citado texto legal ha</w:t>
      </w:r>
    </w:p>
    <w:p w14:paraId="425C4B2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distinguido las horas extras que tienen lugar en días hábiles que son</w:t>
      </w:r>
    </w:p>
    <w:p w14:paraId="69BB459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aquellos en los que el trabajador debe normalmente prestar servicios de</w:t>
      </w:r>
    </w:p>
    <w:p w14:paraId="5068D34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las que se realizan en días en los que de acuerdo "a la ley, convención o</w:t>
      </w:r>
    </w:p>
    <w:p w14:paraId="607EDB9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costumbre, por ser feriados o gozarse de descanso semanal no se trabaje",</w:t>
      </w:r>
    </w:p>
    <w:p w14:paraId="7DBBB0B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estableciendo compensación mayor en este último caso;</w:t>
      </w:r>
    </w:p>
    <w:p w14:paraId="2477031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04BD920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III) Que la normativa citada, obliga a sistematizar el régimen legal de</w:t>
      </w:r>
    </w:p>
    <w:p w14:paraId="7796AFE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horas extras con el de descanso semanal según su regulación emergente</w:t>
      </w:r>
    </w:p>
    <w:p w14:paraId="6AE77A66"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lastRenderedPageBreak/>
        <w:t>fundamentalmente de las leyes 7305, de 19 de noviembre de 1920; 7318, de</w:t>
      </w:r>
    </w:p>
    <w:p w14:paraId="4D4F858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1o. de diciembre de 1920; y decreto ley 14.320 de 17 de diciembre de 1974,</w:t>
      </w:r>
    </w:p>
    <w:p w14:paraId="7EC26A3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distinguiendo las horas de trabajo en día de descanso dentro de la jornada</w:t>
      </w:r>
    </w:p>
    <w:p w14:paraId="0372194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diaria o convencional vigente, de las horas extras;</w:t>
      </w:r>
    </w:p>
    <w:p w14:paraId="4B4062F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0021F4C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IV) Que a este fin es imprescindible considerar particularmente las</w:t>
      </w:r>
    </w:p>
    <w:p w14:paraId="31B8359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situaciones en las </w:t>
      </w:r>
      <w:proofErr w:type="gramStart"/>
      <w:r w:rsidRPr="00A07AF6">
        <w:rPr>
          <w:rFonts w:ascii="Courier New" w:eastAsia="Times New Roman" w:hAnsi="Courier New" w:cs="Courier New"/>
          <w:color w:val="333333"/>
          <w:sz w:val="18"/>
          <w:szCs w:val="18"/>
          <w:lang w:eastAsia="es-UY"/>
        </w:rPr>
        <w:t>cuales</w:t>
      </w:r>
      <w:proofErr w:type="gramEnd"/>
      <w:r w:rsidRPr="00A07AF6">
        <w:rPr>
          <w:rFonts w:ascii="Courier New" w:eastAsia="Times New Roman" w:hAnsi="Courier New" w:cs="Courier New"/>
          <w:color w:val="333333"/>
          <w:sz w:val="18"/>
          <w:szCs w:val="18"/>
          <w:lang w:eastAsia="es-UY"/>
        </w:rPr>
        <w:t xml:space="preserve"> por disposición de la ley, la convención o la</w:t>
      </w:r>
    </w:p>
    <w:p w14:paraId="02ED67C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costumbre, por ser feriado o gozarse de descanso semanal no se trabaje,</w:t>
      </w:r>
    </w:p>
    <w:p w14:paraId="68B432A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debiendo distinguirse en este último caso el descanso de 24 horas, del</w:t>
      </w:r>
    </w:p>
    <w:p w14:paraId="64085BA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 36 horas y del de 48 horas, por lo que se ha de proceder de esta manera</w:t>
      </w:r>
    </w:p>
    <w:p w14:paraId="2FB119D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en la parte dispositiva del presente Decreto;</w:t>
      </w:r>
    </w:p>
    <w:p w14:paraId="383936D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05F9482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V) Que es necesario, a los efectos de la certeza de las relaciones</w:t>
      </w:r>
    </w:p>
    <w:p w14:paraId="47527BB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laborales establecer como deben efectuarse los promedios para el cómputo</w:t>
      </w:r>
    </w:p>
    <w:p w14:paraId="4260795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 las horas extras en el jornal de licencia;</w:t>
      </w:r>
    </w:p>
    <w:p w14:paraId="0A1AD28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420A2336"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VI) Que la reglamentación a que se alude en otros conceptos contenidos en</w:t>
      </w:r>
    </w:p>
    <w:p w14:paraId="19F596A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su </w:t>
      </w:r>
      <w:proofErr w:type="spellStart"/>
      <w:r w:rsidRPr="00A07AF6">
        <w:rPr>
          <w:rFonts w:ascii="Courier New" w:eastAsia="Times New Roman" w:hAnsi="Courier New" w:cs="Courier New"/>
          <w:color w:val="333333"/>
          <w:sz w:val="18"/>
          <w:szCs w:val="18"/>
          <w:lang w:eastAsia="es-UY"/>
        </w:rPr>
        <w:t>artículado</w:t>
      </w:r>
      <w:proofErr w:type="spellEnd"/>
      <w:r w:rsidRPr="00A07AF6">
        <w:rPr>
          <w:rFonts w:ascii="Courier New" w:eastAsia="Times New Roman" w:hAnsi="Courier New" w:cs="Courier New"/>
          <w:color w:val="333333"/>
          <w:sz w:val="18"/>
          <w:szCs w:val="18"/>
          <w:lang w:eastAsia="es-UY"/>
        </w:rPr>
        <w:t xml:space="preserve"> no es merecedora de especial referencia.</w:t>
      </w:r>
    </w:p>
    <w:p w14:paraId="7DA040F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07E8BFC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Atento: a lo expuesto precedentemente y a lo dispuesto por las leyes 7305</w:t>
      </w:r>
    </w:p>
    <w:p w14:paraId="07115DB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 19 de noviembre de 1920; 7318 de 1º de diciembre de 1920, decreto ley</w:t>
      </w:r>
    </w:p>
    <w:p w14:paraId="40448F4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14.320 de 17 de diciembre de 1974, ley 12.590 de 23 de diciembre de 1958 y</w:t>
      </w:r>
    </w:p>
    <w:p w14:paraId="21390B7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ley 15.996 de 17 de noviembre de 1988.</w:t>
      </w:r>
    </w:p>
    <w:p w14:paraId="247A371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7FA12DA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El </w:t>
      </w:r>
      <w:proofErr w:type="gramStart"/>
      <w:r w:rsidRPr="00A07AF6">
        <w:rPr>
          <w:rFonts w:ascii="Courier New" w:eastAsia="Times New Roman" w:hAnsi="Courier New" w:cs="Courier New"/>
          <w:color w:val="333333"/>
          <w:sz w:val="18"/>
          <w:szCs w:val="18"/>
          <w:lang w:eastAsia="es-UY"/>
        </w:rPr>
        <w:t>Presidente</w:t>
      </w:r>
      <w:proofErr w:type="gramEnd"/>
      <w:r w:rsidRPr="00A07AF6">
        <w:rPr>
          <w:rFonts w:ascii="Courier New" w:eastAsia="Times New Roman" w:hAnsi="Courier New" w:cs="Courier New"/>
          <w:color w:val="333333"/>
          <w:sz w:val="18"/>
          <w:szCs w:val="18"/>
          <w:lang w:eastAsia="es-UY"/>
        </w:rPr>
        <w:t xml:space="preserve"> de la República</w:t>
      </w:r>
    </w:p>
    <w:p w14:paraId="65620D0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p>
    <w:p w14:paraId="7D9AB4F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DECRETA:</w:t>
      </w:r>
    </w:p>
    <w:p w14:paraId="514754A5"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0" w:name="1"/>
      <w:bookmarkEnd w:id="0"/>
    </w:p>
    <w:p w14:paraId="32885B3E"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767D6252"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68FC3BF0"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6668F2B4"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331D1F07" w14:textId="2F9446B2"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7" w:history="1">
        <w:r w:rsidRPr="00A07AF6">
          <w:rPr>
            <w:rFonts w:ascii="Helvetica" w:eastAsia="Times New Roman" w:hAnsi="Helvetica" w:cs="Helvetica"/>
            <w:color w:val="ACAAAD"/>
            <w:sz w:val="18"/>
            <w:szCs w:val="18"/>
            <w:lang w:eastAsia="es-UY"/>
          </w:rPr>
          <w:t>Artículo 1</w:t>
        </w:r>
      </w:hyperlink>
    </w:p>
    <w:p w14:paraId="7F3C2B7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En las actividades y categorías laborales cuya jornada diaria esta</w:t>
      </w:r>
    </w:p>
    <w:p w14:paraId="425CE2A7" w14:textId="7FFBCB89"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limitada, legal o convencionalmente, en su duración, se </w:t>
      </w:r>
      <w:r w:rsidR="006E2299" w:rsidRPr="00A07AF6">
        <w:rPr>
          <w:rFonts w:ascii="Courier New" w:eastAsia="Times New Roman" w:hAnsi="Courier New" w:cs="Courier New"/>
          <w:color w:val="333333"/>
          <w:sz w:val="18"/>
          <w:szCs w:val="18"/>
          <w:lang w:eastAsia="es-UY"/>
        </w:rPr>
        <w:t>consideran</w:t>
      </w:r>
      <w:r w:rsidRPr="00A07AF6">
        <w:rPr>
          <w:rFonts w:ascii="Courier New" w:eastAsia="Times New Roman" w:hAnsi="Courier New" w:cs="Courier New"/>
          <w:color w:val="333333"/>
          <w:sz w:val="18"/>
          <w:szCs w:val="18"/>
          <w:lang w:eastAsia="es-UY"/>
        </w:rPr>
        <w:t xml:space="preserve"> horas</w:t>
      </w:r>
    </w:p>
    <w:p w14:paraId="006FF9E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extras las que excedan el límite horario aplicable a cada trabajador.</w:t>
      </w:r>
    </w:p>
    <w:p w14:paraId="62D31FE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Por jornada diaria limitada se entiende la jornada de ocho (8) horas o</w:t>
      </w:r>
    </w:p>
    <w:p w14:paraId="4AD639FB" w14:textId="13CADA7A"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aquella cuya limitación se haya estipulado legal o convencionalmente </w:t>
      </w:r>
      <w:r w:rsidR="002569E5">
        <w:rPr>
          <w:rFonts w:ascii="Courier New" w:eastAsia="Times New Roman" w:hAnsi="Courier New" w:cs="Courier New"/>
          <w:color w:val="333333"/>
          <w:sz w:val="18"/>
          <w:szCs w:val="18"/>
          <w:lang w:eastAsia="es-UY"/>
        </w:rPr>
        <w:t xml:space="preserve">(individualmente, laudo, convenio colectivo) </w:t>
      </w:r>
      <w:r w:rsidRPr="00A07AF6">
        <w:rPr>
          <w:rFonts w:ascii="Courier New" w:eastAsia="Times New Roman" w:hAnsi="Courier New" w:cs="Courier New"/>
          <w:color w:val="333333"/>
          <w:sz w:val="18"/>
          <w:szCs w:val="18"/>
          <w:lang w:eastAsia="es-UY"/>
        </w:rPr>
        <w:t>entre</w:t>
      </w:r>
      <w:r w:rsidR="002569E5">
        <w:rPr>
          <w:rFonts w:ascii="Courier New" w:eastAsia="Times New Roman" w:hAnsi="Courier New" w:cs="Courier New"/>
          <w:color w:val="333333"/>
          <w:sz w:val="18"/>
          <w:szCs w:val="18"/>
          <w:lang w:eastAsia="es-UY"/>
        </w:rPr>
        <w:t xml:space="preserve"> </w:t>
      </w:r>
      <w:r w:rsidRPr="00A07AF6">
        <w:rPr>
          <w:rFonts w:ascii="Courier New" w:eastAsia="Times New Roman" w:hAnsi="Courier New" w:cs="Courier New"/>
          <w:color w:val="333333"/>
          <w:sz w:val="18"/>
          <w:szCs w:val="18"/>
          <w:lang w:eastAsia="es-UY"/>
        </w:rPr>
        <w:t>las partes.</w:t>
      </w:r>
    </w:p>
    <w:p w14:paraId="5564D5C8"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 w:name="2"/>
      <w:bookmarkEnd w:id="1"/>
    </w:p>
    <w:p w14:paraId="177B3218" w14:textId="6333CDA3"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8" w:history="1">
        <w:r w:rsidRPr="00A07AF6">
          <w:rPr>
            <w:rFonts w:ascii="Helvetica" w:eastAsia="Times New Roman" w:hAnsi="Helvetica" w:cs="Helvetica"/>
            <w:color w:val="ACAAAD"/>
            <w:sz w:val="18"/>
            <w:szCs w:val="18"/>
            <w:lang w:eastAsia="es-UY"/>
          </w:rPr>
          <w:t>Artículo 2</w:t>
        </w:r>
      </w:hyperlink>
    </w:p>
    <w:p w14:paraId="6C3D896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Las horas extras se pagarán con el 100% (cien por ciento) de recargo</w:t>
      </w:r>
    </w:p>
    <w:p w14:paraId="0FCC0CB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sobre el salario que corresponda en unidades hora cuando se realicen en</w:t>
      </w:r>
    </w:p>
    <w:p w14:paraId="2211284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días hábiles.</w:t>
      </w:r>
    </w:p>
    <w:p w14:paraId="3FEFA229"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2" w:name="3"/>
      <w:bookmarkEnd w:id="2"/>
    </w:p>
    <w:p w14:paraId="07438E3B" w14:textId="186A4542"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9" w:history="1">
        <w:r w:rsidRPr="00A07AF6">
          <w:rPr>
            <w:rFonts w:ascii="Helvetica" w:eastAsia="Times New Roman" w:hAnsi="Helvetica" w:cs="Helvetica"/>
            <w:color w:val="ACAAAD"/>
            <w:sz w:val="18"/>
            <w:szCs w:val="18"/>
            <w:lang w:eastAsia="es-UY"/>
          </w:rPr>
          <w:t>Artículo 3</w:t>
        </w:r>
      </w:hyperlink>
    </w:p>
    <w:p w14:paraId="45B41DC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Se considera día hábil a los efectos de este Decreto aquél en que</w:t>
      </w:r>
    </w:p>
    <w:p w14:paraId="29E6A1C0" w14:textId="48EEA519"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normalmente debe prestar servicios el trabajador</w:t>
      </w:r>
      <w:r w:rsidR="006E2299">
        <w:rPr>
          <w:rFonts w:ascii="Courier New" w:eastAsia="Times New Roman" w:hAnsi="Courier New" w:cs="Courier New"/>
          <w:color w:val="333333"/>
          <w:sz w:val="18"/>
          <w:szCs w:val="18"/>
          <w:lang w:eastAsia="es-UY"/>
        </w:rPr>
        <w:t xml:space="preserve"> (días en que abre o se trabaja normalmente en el establecimiento,</w:t>
      </w:r>
      <w:r w:rsidR="006E5794">
        <w:rPr>
          <w:rFonts w:ascii="Courier New" w:eastAsia="Times New Roman" w:hAnsi="Courier New" w:cs="Courier New"/>
          <w:color w:val="333333"/>
          <w:sz w:val="18"/>
          <w:szCs w:val="18"/>
          <w:lang w:eastAsia="es-UY"/>
        </w:rPr>
        <w:t xml:space="preserve"> el</w:t>
      </w:r>
      <w:r w:rsidR="006E2299">
        <w:rPr>
          <w:rFonts w:ascii="Courier New" w:eastAsia="Times New Roman" w:hAnsi="Courier New" w:cs="Courier New"/>
          <w:color w:val="333333"/>
          <w:sz w:val="18"/>
          <w:szCs w:val="18"/>
          <w:lang w:eastAsia="es-UY"/>
        </w:rPr>
        <w:t xml:space="preserve"> </w:t>
      </w:r>
      <w:r w:rsidR="006E5794">
        <w:rPr>
          <w:rFonts w:ascii="Courier New" w:eastAsia="Times New Roman" w:hAnsi="Courier New" w:cs="Courier New"/>
          <w:color w:val="333333"/>
          <w:sz w:val="18"/>
          <w:szCs w:val="18"/>
          <w:lang w:eastAsia="es-UY"/>
        </w:rPr>
        <w:t xml:space="preserve">día </w:t>
      </w:r>
      <w:r w:rsidR="006E2299">
        <w:rPr>
          <w:rFonts w:ascii="Courier New" w:eastAsia="Times New Roman" w:hAnsi="Courier New" w:cs="Courier New"/>
          <w:color w:val="333333"/>
          <w:sz w:val="18"/>
          <w:szCs w:val="18"/>
          <w:lang w:eastAsia="es-UY"/>
        </w:rPr>
        <w:t xml:space="preserve">domingo es </w:t>
      </w:r>
      <w:r w:rsidR="006E5794">
        <w:rPr>
          <w:rFonts w:ascii="Courier New" w:eastAsia="Times New Roman" w:hAnsi="Courier New" w:cs="Courier New"/>
          <w:color w:val="333333"/>
          <w:sz w:val="18"/>
          <w:szCs w:val="18"/>
          <w:lang w:eastAsia="es-UY"/>
        </w:rPr>
        <w:t>día hábil</w:t>
      </w:r>
      <w:r w:rsidR="006E2299">
        <w:rPr>
          <w:rFonts w:ascii="Courier New" w:eastAsia="Times New Roman" w:hAnsi="Courier New" w:cs="Courier New"/>
          <w:color w:val="333333"/>
          <w:sz w:val="18"/>
          <w:szCs w:val="18"/>
          <w:lang w:eastAsia="es-UY"/>
        </w:rPr>
        <w:t xml:space="preserve"> en shoppings</w:t>
      </w:r>
      <w:r w:rsidR="006E5794">
        <w:rPr>
          <w:rFonts w:ascii="Courier New" w:eastAsia="Times New Roman" w:hAnsi="Courier New" w:cs="Courier New"/>
          <w:color w:val="333333"/>
          <w:sz w:val="18"/>
          <w:szCs w:val="18"/>
          <w:lang w:eastAsia="es-UY"/>
        </w:rPr>
        <w:t xml:space="preserve"> a modo de ejemplo</w:t>
      </w:r>
      <w:r w:rsidR="006E2299">
        <w:rPr>
          <w:rFonts w:ascii="Courier New" w:eastAsia="Times New Roman" w:hAnsi="Courier New" w:cs="Courier New"/>
          <w:color w:val="333333"/>
          <w:sz w:val="18"/>
          <w:szCs w:val="18"/>
          <w:lang w:eastAsia="es-UY"/>
        </w:rPr>
        <w:t xml:space="preserve"> porque </w:t>
      </w:r>
      <w:r w:rsidR="006E5794">
        <w:rPr>
          <w:rFonts w:ascii="Courier New" w:eastAsia="Times New Roman" w:hAnsi="Courier New" w:cs="Courier New"/>
          <w:color w:val="333333"/>
          <w:sz w:val="18"/>
          <w:szCs w:val="18"/>
          <w:lang w:eastAsia="es-UY"/>
        </w:rPr>
        <w:t>trabajan lunes a domingo</w:t>
      </w:r>
      <w:r w:rsidR="006E2299">
        <w:rPr>
          <w:rFonts w:ascii="Courier New" w:eastAsia="Times New Roman" w:hAnsi="Courier New" w:cs="Courier New"/>
          <w:color w:val="333333"/>
          <w:sz w:val="18"/>
          <w:szCs w:val="18"/>
          <w:lang w:eastAsia="es-UY"/>
        </w:rPr>
        <w:t>).</w:t>
      </w:r>
    </w:p>
    <w:p w14:paraId="3BCEB523"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3" w:name="4"/>
      <w:bookmarkEnd w:id="3"/>
    </w:p>
    <w:p w14:paraId="0FD80969" w14:textId="672CC6AC"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0" w:history="1">
        <w:r w:rsidRPr="00A07AF6">
          <w:rPr>
            <w:rFonts w:ascii="Helvetica" w:eastAsia="Times New Roman" w:hAnsi="Helvetica" w:cs="Helvetica"/>
            <w:color w:val="ACAAAD"/>
            <w:sz w:val="18"/>
            <w:szCs w:val="18"/>
            <w:lang w:eastAsia="es-UY"/>
          </w:rPr>
          <w:t>Artículo 4</w:t>
        </w:r>
      </w:hyperlink>
    </w:p>
    <w:p w14:paraId="6DEDBFA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Cuando el descanso semanal sea de veinticuatro (24) horas, en caso de</w:t>
      </w:r>
    </w:p>
    <w:p w14:paraId="54DD966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trabajarse en ese día y optar el trabajador por la remuneración según el</w:t>
      </w:r>
    </w:p>
    <w:p w14:paraId="53E08EB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artículo 8 de la ley 7318 de 10 de diciembre de 1920, el tiempo trabajado</w:t>
      </w:r>
    </w:p>
    <w:p w14:paraId="0B12D2A5" w14:textId="1F532E10"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hasta cumplir la jornada diaria legal o convencional</w:t>
      </w:r>
      <w:r w:rsidR="00E86882">
        <w:rPr>
          <w:rFonts w:ascii="Courier New" w:eastAsia="Times New Roman" w:hAnsi="Courier New" w:cs="Courier New"/>
          <w:color w:val="333333"/>
          <w:sz w:val="18"/>
          <w:szCs w:val="18"/>
          <w:lang w:eastAsia="es-UY"/>
        </w:rPr>
        <w:t xml:space="preserve"> (jornada típica)</w:t>
      </w:r>
      <w:r w:rsidRPr="00A07AF6">
        <w:rPr>
          <w:rFonts w:ascii="Courier New" w:eastAsia="Times New Roman" w:hAnsi="Courier New" w:cs="Courier New"/>
          <w:color w:val="333333"/>
          <w:sz w:val="18"/>
          <w:szCs w:val="18"/>
          <w:lang w:eastAsia="es-UY"/>
        </w:rPr>
        <w:t>, se remunerará con un</w:t>
      </w:r>
      <w:r w:rsidR="00E86882">
        <w:rPr>
          <w:rFonts w:ascii="Courier New" w:eastAsia="Times New Roman" w:hAnsi="Courier New" w:cs="Courier New"/>
          <w:color w:val="333333"/>
          <w:sz w:val="18"/>
          <w:szCs w:val="18"/>
          <w:lang w:eastAsia="es-UY"/>
        </w:rPr>
        <w:t xml:space="preserve"> </w:t>
      </w:r>
      <w:r w:rsidRPr="00A07AF6">
        <w:rPr>
          <w:rFonts w:ascii="Courier New" w:eastAsia="Times New Roman" w:hAnsi="Courier New" w:cs="Courier New"/>
          <w:color w:val="333333"/>
          <w:sz w:val="18"/>
          <w:szCs w:val="18"/>
          <w:lang w:eastAsia="es-UY"/>
        </w:rPr>
        <w:t>recargo del 100% (cien por ciento).</w:t>
      </w:r>
    </w:p>
    <w:p w14:paraId="6C27ABA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Las horas que excedan de dicha jornada, se pagarán con el 150% (ciento</w:t>
      </w:r>
    </w:p>
    <w:p w14:paraId="48F109D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por ciento) de recargo. (*)</w:t>
      </w:r>
    </w:p>
    <w:p w14:paraId="62139E20" w14:textId="77777777" w:rsidR="00A07AF6" w:rsidRPr="00A07AF6"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pict w14:anchorId="062E6071">
          <v:rect id="_x0000_i1199" style="width:0;height:0" o:hralign="center" o:hrstd="t" o:hr="t" fillcolor="#a0a0a0" stroked="f"/>
        </w:pict>
      </w:r>
    </w:p>
    <w:p w14:paraId="25A618B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w:t>
      </w:r>
      <w:proofErr w:type="gramStart"/>
      <w:r w:rsidRPr="00A07AF6">
        <w:rPr>
          <w:rFonts w:ascii="Courier New" w:eastAsia="Times New Roman" w:hAnsi="Courier New" w:cs="Courier New"/>
          <w:color w:val="333333"/>
          <w:sz w:val="18"/>
          <w:szCs w:val="18"/>
          <w:lang w:eastAsia="es-UY"/>
        </w:rPr>
        <w:t>*)</w:t>
      </w:r>
      <w:r w:rsidRPr="00A07AF6">
        <w:rPr>
          <w:rFonts w:ascii="Courier New" w:eastAsia="Times New Roman" w:hAnsi="Courier New" w:cs="Courier New"/>
          <w:b/>
          <w:bCs/>
          <w:color w:val="333333"/>
          <w:sz w:val="18"/>
          <w:szCs w:val="18"/>
          <w:lang w:eastAsia="es-UY"/>
        </w:rPr>
        <w:t>Notas</w:t>
      </w:r>
      <w:proofErr w:type="gramEnd"/>
      <w:r w:rsidRPr="00A07AF6">
        <w:rPr>
          <w:rFonts w:ascii="Courier New" w:eastAsia="Times New Roman" w:hAnsi="Courier New" w:cs="Courier New"/>
          <w:b/>
          <w:bCs/>
          <w:color w:val="333333"/>
          <w:sz w:val="18"/>
          <w:szCs w:val="18"/>
          <w:lang w:eastAsia="es-UY"/>
        </w:rPr>
        <w:t>:</w:t>
      </w:r>
    </w:p>
    <w:p w14:paraId="700F6F0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Ver en esta norma, artículos:</w:t>
      </w:r>
      <w:r w:rsidRPr="00A07AF6">
        <w:rPr>
          <w:rFonts w:ascii="Courier New" w:eastAsia="Times New Roman" w:hAnsi="Courier New" w:cs="Courier New"/>
          <w:color w:val="333333"/>
          <w:sz w:val="18"/>
          <w:szCs w:val="18"/>
          <w:lang w:eastAsia="es-UY"/>
        </w:rPr>
        <w:t xml:space="preserve"> </w:t>
      </w:r>
      <w:hyperlink r:id="rId11" w:history="1">
        <w:r w:rsidRPr="00A07AF6">
          <w:rPr>
            <w:rFonts w:ascii="Courier New" w:eastAsia="Times New Roman" w:hAnsi="Courier New" w:cs="Courier New"/>
            <w:color w:val="ACAAAD"/>
            <w:sz w:val="18"/>
            <w:szCs w:val="18"/>
            <w:lang w:eastAsia="es-UY"/>
          </w:rPr>
          <w:t>5</w:t>
        </w:r>
      </w:hyperlink>
      <w:r w:rsidRPr="00A07AF6">
        <w:rPr>
          <w:rFonts w:ascii="Courier New" w:eastAsia="Times New Roman" w:hAnsi="Courier New" w:cs="Courier New"/>
          <w:color w:val="333333"/>
          <w:sz w:val="18"/>
          <w:szCs w:val="18"/>
          <w:lang w:eastAsia="es-UY"/>
        </w:rPr>
        <w:t xml:space="preserve"> y </w:t>
      </w:r>
      <w:hyperlink r:id="rId12" w:history="1">
        <w:r w:rsidRPr="00A07AF6">
          <w:rPr>
            <w:rFonts w:ascii="Courier New" w:eastAsia="Times New Roman" w:hAnsi="Courier New" w:cs="Courier New"/>
            <w:color w:val="ACAAAD"/>
            <w:sz w:val="18"/>
            <w:szCs w:val="18"/>
            <w:lang w:eastAsia="es-UY"/>
          </w:rPr>
          <w:t>6</w:t>
        </w:r>
      </w:hyperlink>
      <w:r w:rsidRPr="00A07AF6">
        <w:rPr>
          <w:rFonts w:ascii="Courier New" w:eastAsia="Times New Roman" w:hAnsi="Courier New" w:cs="Courier New"/>
          <w:color w:val="333333"/>
          <w:sz w:val="18"/>
          <w:szCs w:val="18"/>
          <w:lang w:eastAsia="es-UY"/>
        </w:rPr>
        <w:t>.</w:t>
      </w:r>
    </w:p>
    <w:p w14:paraId="3B7CD668"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4" w:name="5"/>
      <w:bookmarkEnd w:id="4"/>
    </w:p>
    <w:p w14:paraId="1B229EF5" w14:textId="0407D4D6"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3" w:history="1">
        <w:r w:rsidRPr="00A07AF6">
          <w:rPr>
            <w:rFonts w:ascii="Helvetica" w:eastAsia="Times New Roman" w:hAnsi="Helvetica" w:cs="Helvetica"/>
            <w:color w:val="ACAAAD"/>
            <w:sz w:val="18"/>
            <w:szCs w:val="18"/>
            <w:lang w:eastAsia="es-UY"/>
          </w:rPr>
          <w:t>Artículo 5</w:t>
        </w:r>
      </w:hyperlink>
    </w:p>
    <w:p w14:paraId="1A38E0F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Cuando el descanso semanal, legal o convencionalmente estipulado, sea de</w:t>
      </w:r>
    </w:p>
    <w:p w14:paraId="131B33E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cuarenta y ocho (48) horas y se trabaje en uno o ambos días, se aplicará</w:t>
      </w:r>
    </w:p>
    <w:p w14:paraId="15A30C66"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el régimen previsto en el artículo anterior.  (*)</w:t>
      </w:r>
    </w:p>
    <w:p w14:paraId="2B1F529D" w14:textId="77777777" w:rsidR="00A07AF6" w:rsidRPr="00A07AF6"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pict w14:anchorId="3C367F61">
          <v:rect id="_x0000_i1200" style="width:0;height:0" o:hralign="center" o:hrstd="t" o:hr="t" fillcolor="#a0a0a0" stroked="f"/>
        </w:pict>
      </w:r>
    </w:p>
    <w:p w14:paraId="6BB1154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w:t>
      </w:r>
      <w:proofErr w:type="gramStart"/>
      <w:r w:rsidRPr="00A07AF6">
        <w:rPr>
          <w:rFonts w:ascii="Courier New" w:eastAsia="Times New Roman" w:hAnsi="Courier New" w:cs="Courier New"/>
          <w:color w:val="333333"/>
          <w:sz w:val="18"/>
          <w:szCs w:val="18"/>
          <w:lang w:eastAsia="es-UY"/>
        </w:rPr>
        <w:t>*)</w:t>
      </w:r>
      <w:r w:rsidRPr="00A07AF6">
        <w:rPr>
          <w:rFonts w:ascii="Courier New" w:eastAsia="Times New Roman" w:hAnsi="Courier New" w:cs="Courier New"/>
          <w:b/>
          <w:bCs/>
          <w:color w:val="333333"/>
          <w:sz w:val="18"/>
          <w:szCs w:val="18"/>
          <w:lang w:eastAsia="es-UY"/>
        </w:rPr>
        <w:t>Notas</w:t>
      </w:r>
      <w:proofErr w:type="gramEnd"/>
      <w:r w:rsidRPr="00A07AF6">
        <w:rPr>
          <w:rFonts w:ascii="Courier New" w:eastAsia="Times New Roman" w:hAnsi="Courier New" w:cs="Courier New"/>
          <w:b/>
          <w:bCs/>
          <w:color w:val="333333"/>
          <w:sz w:val="18"/>
          <w:szCs w:val="18"/>
          <w:lang w:eastAsia="es-UY"/>
        </w:rPr>
        <w:t>:</w:t>
      </w:r>
    </w:p>
    <w:p w14:paraId="038ACA4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Ver en esta norma, artículo:</w:t>
      </w:r>
      <w:r w:rsidRPr="00A07AF6">
        <w:rPr>
          <w:rFonts w:ascii="Courier New" w:eastAsia="Times New Roman" w:hAnsi="Courier New" w:cs="Courier New"/>
          <w:color w:val="333333"/>
          <w:sz w:val="18"/>
          <w:szCs w:val="18"/>
          <w:lang w:eastAsia="es-UY"/>
        </w:rPr>
        <w:t xml:space="preserve"> </w:t>
      </w:r>
      <w:hyperlink r:id="rId14" w:history="1">
        <w:r w:rsidRPr="00A07AF6">
          <w:rPr>
            <w:rFonts w:ascii="Courier New" w:eastAsia="Times New Roman" w:hAnsi="Courier New" w:cs="Courier New"/>
            <w:color w:val="ACAAAD"/>
            <w:sz w:val="18"/>
            <w:szCs w:val="18"/>
            <w:lang w:eastAsia="es-UY"/>
          </w:rPr>
          <w:t>7</w:t>
        </w:r>
      </w:hyperlink>
      <w:r w:rsidRPr="00A07AF6">
        <w:rPr>
          <w:rFonts w:ascii="Courier New" w:eastAsia="Times New Roman" w:hAnsi="Courier New" w:cs="Courier New"/>
          <w:color w:val="333333"/>
          <w:sz w:val="18"/>
          <w:szCs w:val="18"/>
          <w:lang w:eastAsia="es-UY"/>
        </w:rPr>
        <w:t>.</w:t>
      </w:r>
    </w:p>
    <w:p w14:paraId="348DAE9A"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5" w:name="6"/>
      <w:bookmarkEnd w:id="5"/>
    </w:p>
    <w:p w14:paraId="7E7F7662" w14:textId="3F3A2441"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5" w:history="1">
        <w:r w:rsidRPr="00A07AF6">
          <w:rPr>
            <w:rFonts w:ascii="Helvetica" w:eastAsia="Times New Roman" w:hAnsi="Helvetica" w:cs="Helvetica"/>
            <w:color w:val="ACAAAD"/>
            <w:sz w:val="18"/>
            <w:szCs w:val="18"/>
            <w:lang w:eastAsia="es-UY"/>
          </w:rPr>
          <w:t>Artículo 6</w:t>
        </w:r>
      </w:hyperlink>
    </w:p>
    <w:p w14:paraId="7AED975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Si el descanso semanal es de treinta y seis (36) horas, en el día en que</w:t>
      </w:r>
    </w:p>
    <w:p w14:paraId="07D2F93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se trabaje media jornada, se aplicarán los siguientes criterios:</w:t>
      </w:r>
    </w:p>
    <w:p w14:paraId="43B0418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5BCF6E0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 Las horas que excedan de la media jornada y que se laboren hasta</w:t>
      </w:r>
    </w:p>
    <w:p w14:paraId="3FBCD80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cumplir la jornada diaria legal o convencional vigente a los demás</w:t>
      </w:r>
    </w:p>
    <w:p w14:paraId="4AB8B4C6"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lastRenderedPageBreak/>
        <w:t xml:space="preserve">     días de la semana, se pagarán con un recargo del 100% (cien por</w:t>
      </w:r>
    </w:p>
    <w:p w14:paraId="2AFBF22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ciento);</w:t>
      </w:r>
    </w:p>
    <w:p w14:paraId="1E85EDC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12FEDD4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B) Las horas que excedan de dicha jornada, se pagarán con el 150%</w:t>
      </w:r>
    </w:p>
    <w:p w14:paraId="567CCB2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(ciento cincuenta por ciento) de recargo.</w:t>
      </w:r>
    </w:p>
    <w:p w14:paraId="0C8AA4D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3DE351E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Si se trabajare el día en que corresponde veinticuatro (24) horas de</w:t>
      </w:r>
    </w:p>
    <w:p w14:paraId="54C9FDC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descanso, se aplicará el criterio seguido en el artículo 4º.  (*)</w:t>
      </w:r>
    </w:p>
    <w:p w14:paraId="6419CCF4" w14:textId="77777777" w:rsidR="00A07AF6" w:rsidRPr="00A07AF6"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pict w14:anchorId="11C18C26">
          <v:rect id="_x0000_i1201" style="width:0;height:0" o:hralign="center" o:hrstd="t" o:hr="t" fillcolor="#a0a0a0" stroked="f"/>
        </w:pict>
      </w:r>
    </w:p>
    <w:p w14:paraId="4CD88AA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w:t>
      </w:r>
      <w:proofErr w:type="gramStart"/>
      <w:r w:rsidRPr="00A07AF6">
        <w:rPr>
          <w:rFonts w:ascii="Courier New" w:eastAsia="Times New Roman" w:hAnsi="Courier New" w:cs="Courier New"/>
          <w:color w:val="333333"/>
          <w:sz w:val="18"/>
          <w:szCs w:val="18"/>
          <w:lang w:eastAsia="es-UY"/>
        </w:rPr>
        <w:t>*)</w:t>
      </w:r>
      <w:r w:rsidRPr="00A07AF6">
        <w:rPr>
          <w:rFonts w:ascii="Courier New" w:eastAsia="Times New Roman" w:hAnsi="Courier New" w:cs="Courier New"/>
          <w:b/>
          <w:bCs/>
          <w:color w:val="333333"/>
          <w:sz w:val="18"/>
          <w:szCs w:val="18"/>
          <w:lang w:eastAsia="es-UY"/>
        </w:rPr>
        <w:t>Notas</w:t>
      </w:r>
      <w:proofErr w:type="gramEnd"/>
      <w:r w:rsidRPr="00A07AF6">
        <w:rPr>
          <w:rFonts w:ascii="Courier New" w:eastAsia="Times New Roman" w:hAnsi="Courier New" w:cs="Courier New"/>
          <w:b/>
          <w:bCs/>
          <w:color w:val="333333"/>
          <w:sz w:val="18"/>
          <w:szCs w:val="18"/>
          <w:lang w:eastAsia="es-UY"/>
        </w:rPr>
        <w:t>:</w:t>
      </w:r>
    </w:p>
    <w:p w14:paraId="2A4CE71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Ver en esta norma, artículo:</w:t>
      </w:r>
      <w:r w:rsidRPr="00A07AF6">
        <w:rPr>
          <w:rFonts w:ascii="Courier New" w:eastAsia="Times New Roman" w:hAnsi="Courier New" w:cs="Courier New"/>
          <w:color w:val="333333"/>
          <w:sz w:val="18"/>
          <w:szCs w:val="18"/>
          <w:lang w:eastAsia="es-UY"/>
        </w:rPr>
        <w:t xml:space="preserve"> </w:t>
      </w:r>
      <w:hyperlink r:id="rId16" w:history="1">
        <w:r w:rsidRPr="00A07AF6">
          <w:rPr>
            <w:rFonts w:ascii="Courier New" w:eastAsia="Times New Roman" w:hAnsi="Courier New" w:cs="Courier New"/>
            <w:color w:val="ACAAAD"/>
            <w:sz w:val="18"/>
            <w:szCs w:val="18"/>
            <w:lang w:eastAsia="es-UY"/>
          </w:rPr>
          <w:t>7</w:t>
        </w:r>
      </w:hyperlink>
      <w:r w:rsidRPr="00A07AF6">
        <w:rPr>
          <w:rFonts w:ascii="Courier New" w:eastAsia="Times New Roman" w:hAnsi="Courier New" w:cs="Courier New"/>
          <w:color w:val="333333"/>
          <w:sz w:val="18"/>
          <w:szCs w:val="18"/>
          <w:lang w:eastAsia="es-UY"/>
        </w:rPr>
        <w:t>.</w:t>
      </w:r>
    </w:p>
    <w:p w14:paraId="77BE2E5B"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6" w:name="7"/>
      <w:bookmarkEnd w:id="6"/>
    </w:p>
    <w:p w14:paraId="634B1C53" w14:textId="3A700D62"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7" w:history="1">
        <w:r w:rsidRPr="00A07AF6">
          <w:rPr>
            <w:rFonts w:ascii="Helvetica" w:eastAsia="Times New Roman" w:hAnsi="Helvetica" w:cs="Helvetica"/>
            <w:color w:val="ACAAAD"/>
            <w:sz w:val="18"/>
            <w:szCs w:val="18"/>
            <w:lang w:eastAsia="es-UY"/>
          </w:rPr>
          <w:t>Artículo 7</w:t>
        </w:r>
      </w:hyperlink>
    </w:p>
    <w:p w14:paraId="538A7F5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Cuando se amplíe el descanso semanal por redistribución de horas en los</w:t>
      </w:r>
    </w:p>
    <w:p w14:paraId="0344B2C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restantes días de la semana, se aplicarán los artículos 5o. y 6o. según</w:t>
      </w:r>
    </w:p>
    <w:p w14:paraId="7D8B6BA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corresponda.</w:t>
      </w:r>
    </w:p>
    <w:p w14:paraId="26DC4A0D"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7" w:name="8"/>
      <w:bookmarkEnd w:id="7"/>
    </w:p>
    <w:p w14:paraId="68AD22E8" w14:textId="56055D62"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8" w:history="1">
        <w:r w:rsidRPr="00A07AF6">
          <w:rPr>
            <w:rFonts w:ascii="Helvetica" w:eastAsia="Times New Roman" w:hAnsi="Helvetica" w:cs="Helvetica"/>
            <w:color w:val="ACAAAD"/>
            <w:sz w:val="18"/>
            <w:szCs w:val="18"/>
            <w:lang w:eastAsia="es-UY"/>
          </w:rPr>
          <w:t>Artículo 8</w:t>
        </w:r>
      </w:hyperlink>
    </w:p>
    <w:p w14:paraId="5521153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Cuando se trabaje en feriado pago, el tiempo trabajado hasta cumplir la</w:t>
      </w:r>
    </w:p>
    <w:p w14:paraId="7136DCC1" w14:textId="6D0860E4"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jornada legal </w:t>
      </w:r>
      <w:r w:rsidR="00E86882">
        <w:rPr>
          <w:rFonts w:ascii="Courier New" w:eastAsia="Times New Roman" w:hAnsi="Courier New" w:cs="Courier New"/>
          <w:color w:val="333333"/>
          <w:sz w:val="18"/>
          <w:szCs w:val="18"/>
          <w:lang w:eastAsia="es-UY"/>
        </w:rPr>
        <w:t xml:space="preserve">o </w:t>
      </w:r>
      <w:r w:rsidRPr="00A07AF6">
        <w:rPr>
          <w:rFonts w:ascii="Courier New" w:eastAsia="Times New Roman" w:hAnsi="Courier New" w:cs="Courier New"/>
          <w:color w:val="333333"/>
          <w:sz w:val="18"/>
          <w:szCs w:val="18"/>
          <w:lang w:eastAsia="es-UY"/>
        </w:rPr>
        <w:t>convencional, se remunerará con un 100% (cien por ciento) de</w:t>
      </w:r>
    </w:p>
    <w:p w14:paraId="60BFBDC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recargo, de conformidad con lo establecido en el artículo 18 de la ley</w:t>
      </w:r>
    </w:p>
    <w:p w14:paraId="36E0DAF4" w14:textId="68892C2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12.590.</w:t>
      </w:r>
      <w:r w:rsidR="00E86882">
        <w:rPr>
          <w:rFonts w:ascii="Courier New" w:eastAsia="Times New Roman" w:hAnsi="Courier New" w:cs="Courier New"/>
          <w:color w:val="333333"/>
          <w:sz w:val="18"/>
          <w:szCs w:val="18"/>
          <w:lang w:eastAsia="es-UY"/>
        </w:rPr>
        <w:t xml:space="preserve"> Las horas que excedan la jornada legal o convencional se remuneran con un recargo del 150 % (ciento cincuenta por ciento).</w:t>
      </w:r>
    </w:p>
    <w:p w14:paraId="7A2F60D7"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8" w:name="9"/>
      <w:bookmarkEnd w:id="8"/>
    </w:p>
    <w:p w14:paraId="6B3CA40C" w14:textId="6C119934"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19" w:history="1">
        <w:r w:rsidRPr="00A07AF6">
          <w:rPr>
            <w:rFonts w:ascii="Helvetica" w:eastAsia="Times New Roman" w:hAnsi="Helvetica" w:cs="Helvetica"/>
            <w:color w:val="ACAAAD"/>
            <w:sz w:val="18"/>
            <w:szCs w:val="18"/>
            <w:lang w:eastAsia="es-UY"/>
          </w:rPr>
          <w:t>Artículo 9</w:t>
        </w:r>
      </w:hyperlink>
    </w:p>
    <w:p w14:paraId="106E3F4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Las tasas de recargo mencionadas en los artículos precedentes se</w:t>
      </w:r>
    </w:p>
    <w:p w14:paraId="707EFF7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aplicarán sobre el valor hora de los días laborables.</w:t>
      </w:r>
    </w:p>
    <w:p w14:paraId="531BE65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7060EE6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Se considera día laborable a los efectos de este Decreto aquél en que</w:t>
      </w:r>
    </w:p>
    <w:p w14:paraId="51A79C5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normalmente debe prestar servicios el trabajador.</w:t>
      </w:r>
    </w:p>
    <w:p w14:paraId="2626BB2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36E6D4C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No se consideran días laborables a los efectos del cálculo, aquellos en</w:t>
      </w:r>
    </w:p>
    <w:p w14:paraId="507DE20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los </w:t>
      </w:r>
      <w:proofErr w:type="gramStart"/>
      <w:r w:rsidRPr="00A07AF6">
        <w:rPr>
          <w:rFonts w:ascii="Courier New" w:eastAsia="Times New Roman" w:hAnsi="Courier New" w:cs="Courier New"/>
          <w:color w:val="333333"/>
          <w:sz w:val="18"/>
          <w:szCs w:val="18"/>
          <w:lang w:eastAsia="es-UY"/>
        </w:rPr>
        <w:t>cuales</w:t>
      </w:r>
      <w:proofErr w:type="gramEnd"/>
      <w:r w:rsidRPr="00A07AF6">
        <w:rPr>
          <w:rFonts w:ascii="Courier New" w:eastAsia="Times New Roman" w:hAnsi="Courier New" w:cs="Courier New"/>
          <w:color w:val="333333"/>
          <w:sz w:val="18"/>
          <w:szCs w:val="18"/>
          <w:lang w:eastAsia="es-UY"/>
        </w:rPr>
        <w:t xml:space="preserve"> de acuerdo a la ley, convención o costumbre, por ser feriados o</w:t>
      </w:r>
    </w:p>
    <w:p w14:paraId="085543E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gozarse de descanso semanal, no se trabaje.</w:t>
      </w:r>
    </w:p>
    <w:p w14:paraId="37A3BA92"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9" w:name="10"/>
      <w:bookmarkEnd w:id="9"/>
    </w:p>
    <w:p w14:paraId="4A1A6CC0" w14:textId="06A3092D"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0" w:history="1">
        <w:r w:rsidRPr="00A07AF6">
          <w:rPr>
            <w:rFonts w:ascii="Helvetica" w:eastAsia="Times New Roman" w:hAnsi="Helvetica" w:cs="Helvetica"/>
            <w:color w:val="ACAAAD"/>
            <w:sz w:val="18"/>
            <w:szCs w:val="18"/>
            <w:lang w:eastAsia="es-UY"/>
          </w:rPr>
          <w:t>Artículo 10</w:t>
        </w:r>
      </w:hyperlink>
    </w:p>
    <w:p w14:paraId="72CAE34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Las horas extras trabajadas en días en </w:t>
      </w:r>
      <w:proofErr w:type="gramStart"/>
      <w:r w:rsidRPr="00A07AF6">
        <w:rPr>
          <w:rFonts w:ascii="Courier New" w:eastAsia="Times New Roman" w:hAnsi="Courier New" w:cs="Courier New"/>
          <w:color w:val="333333"/>
          <w:sz w:val="18"/>
          <w:szCs w:val="18"/>
          <w:lang w:eastAsia="es-UY"/>
        </w:rPr>
        <w:t>que</w:t>
      </w:r>
      <w:proofErr w:type="gramEnd"/>
      <w:r w:rsidRPr="00A07AF6">
        <w:rPr>
          <w:rFonts w:ascii="Courier New" w:eastAsia="Times New Roman" w:hAnsi="Courier New" w:cs="Courier New"/>
          <w:color w:val="333333"/>
          <w:sz w:val="18"/>
          <w:szCs w:val="18"/>
          <w:lang w:eastAsia="es-UY"/>
        </w:rPr>
        <w:t xml:space="preserve"> de acuerdo a la Ley,</w:t>
      </w:r>
    </w:p>
    <w:p w14:paraId="6C7F143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convención o costumbre, por ser feriados o gozarse de descanso semanal, no</w:t>
      </w:r>
    </w:p>
    <w:p w14:paraId="62370C3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se trabaje, se remunerarán con el recargo del 150% (ciento cincuenta por</w:t>
      </w:r>
    </w:p>
    <w:p w14:paraId="74DDA26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ciento) del valor hora correspondiente a los días laborables.</w:t>
      </w:r>
    </w:p>
    <w:p w14:paraId="42D5868F"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0" w:name="11"/>
      <w:bookmarkEnd w:id="10"/>
    </w:p>
    <w:p w14:paraId="75AB46BD" w14:textId="0C054FDD"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1" w:history="1">
        <w:r w:rsidRPr="00A07AF6">
          <w:rPr>
            <w:rFonts w:ascii="Helvetica" w:eastAsia="Times New Roman" w:hAnsi="Helvetica" w:cs="Helvetica"/>
            <w:color w:val="ACAAAD"/>
            <w:sz w:val="18"/>
            <w:szCs w:val="18"/>
            <w:lang w:eastAsia="es-UY"/>
          </w:rPr>
          <w:t>Artículo 11</w:t>
        </w:r>
      </w:hyperlink>
    </w:p>
    <w:p w14:paraId="46C5C94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No se consideran horas extras, en ninguna actividad, las que excedan la</w:t>
      </w:r>
    </w:p>
    <w:p w14:paraId="2CC6A18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duración de la jornada diaria en las situaciones previstas en el artículo</w:t>
      </w:r>
    </w:p>
    <w:p w14:paraId="5B30570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2º, literales b) y c) del Convenio Internacional del Trabajo </w:t>
      </w:r>
      <w:proofErr w:type="spellStart"/>
      <w:r w:rsidRPr="00A07AF6">
        <w:rPr>
          <w:rFonts w:ascii="Courier New" w:eastAsia="Times New Roman" w:hAnsi="Courier New" w:cs="Courier New"/>
          <w:color w:val="333333"/>
          <w:sz w:val="18"/>
          <w:szCs w:val="18"/>
          <w:lang w:eastAsia="es-UY"/>
        </w:rPr>
        <w:t>Nº</w:t>
      </w:r>
      <w:proofErr w:type="spellEnd"/>
      <w:r w:rsidRPr="00A07AF6">
        <w:rPr>
          <w:rFonts w:ascii="Courier New" w:eastAsia="Times New Roman" w:hAnsi="Courier New" w:cs="Courier New"/>
          <w:color w:val="333333"/>
          <w:sz w:val="18"/>
          <w:szCs w:val="18"/>
          <w:lang w:eastAsia="es-UY"/>
        </w:rPr>
        <w:t xml:space="preserve"> 1 sobre</w:t>
      </w:r>
    </w:p>
    <w:p w14:paraId="6887288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lastRenderedPageBreak/>
        <w:t>las horas de trabajo (Industrial) de 1919, los cuales a continuación se</w:t>
      </w:r>
    </w:p>
    <w:p w14:paraId="242A37A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transcriben:</w:t>
      </w:r>
    </w:p>
    <w:p w14:paraId="02A5EA7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3221C20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"b) Cuando en virtud de una Ley, o a consecuencia de la costumbre o de</w:t>
      </w:r>
    </w:p>
    <w:p w14:paraId="541D9A1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convenios entre las organizaciones patronales y obreras (o a falta</w:t>
      </w:r>
    </w:p>
    <w:p w14:paraId="0EACD4B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de dichas organizaciones, entre los representantes de los patronos y</w:t>
      </w:r>
    </w:p>
    <w:p w14:paraId="17688BE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de </w:t>
      </w:r>
      <w:proofErr w:type="gramStart"/>
      <w:r w:rsidRPr="00A07AF6">
        <w:rPr>
          <w:rFonts w:ascii="Courier New" w:eastAsia="Times New Roman" w:hAnsi="Courier New" w:cs="Courier New"/>
          <w:color w:val="333333"/>
          <w:sz w:val="18"/>
          <w:szCs w:val="18"/>
          <w:lang w:eastAsia="es-UY"/>
        </w:rPr>
        <w:t>los  obreros</w:t>
      </w:r>
      <w:proofErr w:type="gramEnd"/>
      <w:r w:rsidRPr="00A07AF6">
        <w:rPr>
          <w:rFonts w:ascii="Courier New" w:eastAsia="Times New Roman" w:hAnsi="Courier New" w:cs="Courier New"/>
          <w:color w:val="333333"/>
          <w:sz w:val="18"/>
          <w:szCs w:val="18"/>
          <w:lang w:eastAsia="es-UY"/>
        </w:rPr>
        <w:t>), la duración del trabajo de uno o varios días de la</w:t>
      </w:r>
    </w:p>
    <w:p w14:paraId="20CCE615"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semana sea inferior a ocho horas, una disposición de la Autoridad</w:t>
      </w:r>
    </w:p>
    <w:p w14:paraId="6FA36514"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competente, o un convenio entre las organizaciones o representantes</w:t>
      </w:r>
    </w:p>
    <w:p w14:paraId="6A69ABF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supradichos, podrá autorizar que se pase del límite de ocho horas</w:t>
      </w:r>
    </w:p>
    <w:p w14:paraId="72F7451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en los restantes días de la semana. El exceso del tiempo previsto en</w:t>
      </w:r>
    </w:p>
    <w:p w14:paraId="1322C18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el presente párrafo, no podrá pasar nunca de una hora diaria;</w:t>
      </w:r>
    </w:p>
    <w:p w14:paraId="37670BD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073D3E7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c) Cuando los trabajos se efectúan por equipos, la duración de trabajo</w:t>
      </w:r>
    </w:p>
    <w:p w14:paraId="539270D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podrá prolongarse más de las ocho horas al día y de cuarenta y ocho</w:t>
      </w:r>
    </w:p>
    <w:p w14:paraId="34009E0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horas por semana, con tal de que el promedio de las horas de</w:t>
      </w:r>
    </w:p>
    <w:p w14:paraId="16BA96C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trabajo, calculado para un período de tres semanas, o más corto no</w:t>
      </w:r>
    </w:p>
    <w:p w14:paraId="0F3656C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exceda de ocho horas diarias ni de cuarenta y ocho por semana".</w:t>
      </w:r>
    </w:p>
    <w:p w14:paraId="2594AE5B"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1" w:name="12"/>
      <w:bookmarkEnd w:id="11"/>
    </w:p>
    <w:p w14:paraId="32AB38DA" w14:textId="1497FB69"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2" w:history="1">
        <w:r w:rsidRPr="00A07AF6">
          <w:rPr>
            <w:rFonts w:ascii="Helvetica" w:eastAsia="Times New Roman" w:hAnsi="Helvetica" w:cs="Helvetica"/>
            <w:color w:val="ACAAAD"/>
            <w:sz w:val="18"/>
            <w:szCs w:val="18"/>
            <w:lang w:eastAsia="es-UY"/>
          </w:rPr>
          <w:t>Artículo 12</w:t>
        </w:r>
      </w:hyperlink>
    </w:p>
    <w:p w14:paraId="6DB0DE0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Se incluirán en el cómputo que determina el jornal de licencia y el</w:t>
      </w:r>
    </w:p>
    <w:p w14:paraId="3541D24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salario vacacional, las horas extras realizadas en el año civil o fracción</w:t>
      </w:r>
    </w:p>
    <w:p w14:paraId="392C1E9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que genera el derecho a licencia.</w:t>
      </w:r>
    </w:p>
    <w:p w14:paraId="7A0457C0"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2" w:name="13"/>
      <w:bookmarkStart w:id="13" w:name="_Hlk46858303"/>
      <w:bookmarkEnd w:id="12"/>
    </w:p>
    <w:p w14:paraId="6C9E8748" w14:textId="53F1B046"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3" w:history="1">
        <w:r w:rsidRPr="00A07AF6">
          <w:rPr>
            <w:rFonts w:ascii="Helvetica" w:eastAsia="Times New Roman" w:hAnsi="Helvetica" w:cs="Helvetica"/>
            <w:color w:val="ACAAAD"/>
            <w:sz w:val="18"/>
            <w:szCs w:val="18"/>
            <w:lang w:eastAsia="es-UY"/>
          </w:rPr>
          <w:t>Artículo 13</w:t>
        </w:r>
      </w:hyperlink>
    </w:p>
    <w:bookmarkEnd w:id="13"/>
    <w:p w14:paraId="18B8BBB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El cálculo para el cómputo de las horas extras en el jornal de licencia</w:t>
      </w:r>
    </w:p>
    <w:p w14:paraId="0206E86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se hará multiplicando el promedio de las horas extras trabajadas en dicho</w:t>
      </w:r>
    </w:p>
    <w:p w14:paraId="5E0E675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año civil o fracción, por el valor de la hora extra que esté vigente en el</w:t>
      </w:r>
    </w:p>
    <w:p w14:paraId="69A08AF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momento de pagar el jornal de licencia o salario vacacional.</w:t>
      </w:r>
    </w:p>
    <w:p w14:paraId="4EFF31D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2F26F8D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 tales efectos se calcularán por separado el promedio de horas extras</w:t>
      </w:r>
    </w:p>
    <w:p w14:paraId="052528C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realizadas en días hábiles y el promedio de horas extras realizadas en</w:t>
      </w:r>
    </w:p>
    <w:p w14:paraId="7D98FCA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días en </w:t>
      </w:r>
      <w:proofErr w:type="gramStart"/>
      <w:r w:rsidRPr="00A07AF6">
        <w:rPr>
          <w:rFonts w:ascii="Courier New" w:eastAsia="Times New Roman" w:hAnsi="Courier New" w:cs="Courier New"/>
          <w:color w:val="333333"/>
          <w:sz w:val="18"/>
          <w:szCs w:val="18"/>
          <w:lang w:eastAsia="es-UY"/>
        </w:rPr>
        <w:t>que</w:t>
      </w:r>
      <w:proofErr w:type="gramEnd"/>
      <w:r w:rsidRPr="00A07AF6">
        <w:rPr>
          <w:rFonts w:ascii="Courier New" w:eastAsia="Times New Roman" w:hAnsi="Courier New" w:cs="Courier New"/>
          <w:color w:val="333333"/>
          <w:sz w:val="18"/>
          <w:szCs w:val="18"/>
          <w:lang w:eastAsia="es-UY"/>
        </w:rPr>
        <w:t xml:space="preserve"> por ley, convención o costumbre, por ser feriados o gozarse de</w:t>
      </w:r>
    </w:p>
    <w:p w14:paraId="712187A1"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descanso semanal no se trabaje, multiplicados por el valor de la hora</w:t>
      </w:r>
    </w:p>
    <w:p w14:paraId="2E5D1A2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extra que corresponda en cada caso según el artículo 1º de la ley que se</w:t>
      </w:r>
    </w:p>
    <w:p w14:paraId="44C1554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reglamenta. (*)</w:t>
      </w:r>
    </w:p>
    <w:p w14:paraId="47F29D4D" w14:textId="77777777" w:rsidR="00A07AF6" w:rsidRPr="00A07AF6"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pict w14:anchorId="492A5476">
          <v:rect id="_x0000_i1202" style="width:0;height:0" o:hralign="center" o:hrstd="t" o:hr="t" fillcolor="#a0a0a0" stroked="f"/>
        </w:pict>
      </w:r>
    </w:p>
    <w:p w14:paraId="4189788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w:t>
      </w:r>
      <w:proofErr w:type="gramStart"/>
      <w:r w:rsidRPr="00A07AF6">
        <w:rPr>
          <w:rFonts w:ascii="Courier New" w:eastAsia="Times New Roman" w:hAnsi="Courier New" w:cs="Courier New"/>
          <w:color w:val="333333"/>
          <w:sz w:val="18"/>
          <w:szCs w:val="18"/>
          <w:lang w:eastAsia="es-UY"/>
        </w:rPr>
        <w:t>*)</w:t>
      </w:r>
      <w:r w:rsidRPr="00A07AF6">
        <w:rPr>
          <w:rFonts w:ascii="Courier New" w:eastAsia="Times New Roman" w:hAnsi="Courier New" w:cs="Courier New"/>
          <w:b/>
          <w:bCs/>
          <w:color w:val="333333"/>
          <w:sz w:val="18"/>
          <w:szCs w:val="18"/>
          <w:lang w:eastAsia="es-UY"/>
        </w:rPr>
        <w:t>Notas</w:t>
      </w:r>
      <w:proofErr w:type="gramEnd"/>
      <w:r w:rsidRPr="00A07AF6">
        <w:rPr>
          <w:rFonts w:ascii="Courier New" w:eastAsia="Times New Roman" w:hAnsi="Courier New" w:cs="Courier New"/>
          <w:b/>
          <w:bCs/>
          <w:color w:val="333333"/>
          <w:sz w:val="18"/>
          <w:szCs w:val="18"/>
          <w:lang w:eastAsia="es-UY"/>
        </w:rPr>
        <w:t>:</w:t>
      </w:r>
    </w:p>
    <w:p w14:paraId="51E0A50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Ver en esta norma, artículo:</w:t>
      </w:r>
      <w:r w:rsidRPr="00A07AF6">
        <w:rPr>
          <w:rFonts w:ascii="Courier New" w:eastAsia="Times New Roman" w:hAnsi="Courier New" w:cs="Courier New"/>
          <w:color w:val="333333"/>
          <w:sz w:val="18"/>
          <w:szCs w:val="18"/>
          <w:lang w:eastAsia="es-UY"/>
        </w:rPr>
        <w:t xml:space="preserve"> </w:t>
      </w:r>
      <w:hyperlink r:id="rId24" w:history="1">
        <w:r w:rsidRPr="00A07AF6">
          <w:rPr>
            <w:rFonts w:ascii="Courier New" w:eastAsia="Times New Roman" w:hAnsi="Courier New" w:cs="Courier New"/>
            <w:color w:val="ACAAAD"/>
            <w:sz w:val="18"/>
            <w:szCs w:val="18"/>
            <w:lang w:eastAsia="es-UY"/>
          </w:rPr>
          <w:t>14</w:t>
        </w:r>
      </w:hyperlink>
      <w:r w:rsidRPr="00A07AF6">
        <w:rPr>
          <w:rFonts w:ascii="Courier New" w:eastAsia="Times New Roman" w:hAnsi="Courier New" w:cs="Courier New"/>
          <w:color w:val="333333"/>
          <w:sz w:val="18"/>
          <w:szCs w:val="18"/>
          <w:lang w:eastAsia="es-UY"/>
        </w:rPr>
        <w:t>.</w:t>
      </w:r>
    </w:p>
    <w:p w14:paraId="5B1DFA20"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4" w:name="14"/>
      <w:bookmarkEnd w:id="14"/>
    </w:p>
    <w:p w14:paraId="4C2D4185" w14:textId="7311B743"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09B07BA8"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450EF4A3"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51442FE4"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15CC7326"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32291322" w14:textId="13A7574A"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5" w:history="1">
        <w:r w:rsidRPr="00A07AF6">
          <w:rPr>
            <w:rFonts w:ascii="Helvetica" w:eastAsia="Times New Roman" w:hAnsi="Helvetica" w:cs="Helvetica"/>
            <w:color w:val="ACAAAD"/>
            <w:sz w:val="18"/>
            <w:szCs w:val="18"/>
            <w:lang w:eastAsia="es-UY"/>
          </w:rPr>
          <w:t>Artículo 14</w:t>
        </w:r>
      </w:hyperlink>
    </w:p>
    <w:p w14:paraId="6CCFBB4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Los promedios a que se refiere el artículo que antecede, resultarán de</w:t>
      </w:r>
    </w:p>
    <w:p w14:paraId="7851121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dividir las horas extras laboradas que correspondan en cada caso, en el</w:t>
      </w:r>
    </w:p>
    <w:p w14:paraId="592F370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año civil o fracción que genere el derecho a licencia, entre el número</w:t>
      </w:r>
    </w:p>
    <w:p w14:paraId="035FA09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roofErr w:type="gramStart"/>
      <w:r w:rsidRPr="00A07AF6">
        <w:rPr>
          <w:rFonts w:ascii="Courier New" w:eastAsia="Times New Roman" w:hAnsi="Courier New" w:cs="Courier New"/>
          <w:color w:val="333333"/>
          <w:sz w:val="18"/>
          <w:szCs w:val="18"/>
          <w:lang w:eastAsia="es-UY"/>
        </w:rPr>
        <w:t>total</w:t>
      </w:r>
      <w:proofErr w:type="gramEnd"/>
      <w:r w:rsidRPr="00A07AF6">
        <w:rPr>
          <w:rFonts w:ascii="Courier New" w:eastAsia="Times New Roman" w:hAnsi="Courier New" w:cs="Courier New"/>
          <w:color w:val="333333"/>
          <w:sz w:val="18"/>
          <w:szCs w:val="18"/>
          <w:lang w:eastAsia="es-UY"/>
        </w:rPr>
        <w:t xml:space="preserve"> de días efectivamente trabajados en el mismo período.</w:t>
      </w:r>
    </w:p>
    <w:p w14:paraId="086529FE"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5" w:name="15"/>
      <w:bookmarkEnd w:id="15"/>
    </w:p>
    <w:p w14:paraId="06A0F43D" w14:textId="5F6A344C"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26" w:history="1">
        <w:r w:rsidRPr="00A07AF6">
          <w:rPr>
            <w:rFonts w:ascii="Helvetica" w:eastAsia="Times New Roman" w:hAnsi="Helvetica" w:cs="Helvetica"/>
            <w:color w:val="ACAAAD"/>
            <w:sz w:val="18"/>
            <w:szCs w:val="18"/>
            <w:lang w:eastAsia="es-UY"/>
          </w:rPr>
          <w:t>Artículo 15</w:t>
        </w:r>
      </w:hyperlink>
    </w:p>
    <w:p w14:paraId="67C675CA"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Las horas trabajadas en días en </w:t>
      </w:r>
      <w:proofErr w:type="gramStart"/>
      <w:r w:rsidRPr="00A07AF6">
        <w:rPr>
          <w:rFonts w:ascii="Courier New" w:eastAsia="Times New Roman" w:hAnsi="Courier New" w:cs="Courier New"/>
          <w:color w:val="333333"/>
          <w:sz w:val="18"/>
          <w:szCs w:val="18"/>
          <w:lang w:eastAsia="es-UY"/>
        </w:rPr>
        <w:t>que</w:t>
      </w:r>
      <w:proofErr w:type="gramEnd"/>
      <w:r w:rsidRPr="00A07AF6">
        <w:rPr>
          <w:rFonts w:ascii="Courier New" w:eastAsia="Times New Roman" w:hAnsi="Courier New" w:cs="Courier New"/>
          <w:color w:val="333333"/>
          <w:sz w:val="18"/>
          <w:szCs w:val="18"/>
          <w:lang w:eastAsia="es-UY"/>
        </w:rPr>
        <w:t xml:space="preserve"> por ley, convención o costumbre, por</w:t>
      </w:r>
    </w:p>
    <w:p w14:paraId="43A1B7F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ser feriados o gozarse de descanso semanal no se trabaje, realizadas</w:t>
      </w:r>
    </w:p>
    <w:p w14:paraId="2E1BB36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dentro de la jornada diaria legal o convencional, también se incluirán en</w:t>
      </w:r>
    </w:p>
    <w:p w14:paraId="77BD8DF7"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el cómputo que determina el jornal de licencia y el salario vacacional.</w:t>
      </w:r>
    </w:p>
    <w:p w14:paraId="6615DEB3"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6" w:name="16"/>
      <w:bookmarkEnd w:id="16"/>
    </w:p>
    <w:bookmarkStart w:id="17" w:name="_Hlk46858880"/>
    <w:p w14:paraId="3DFC34FE" w14:textId="2C08BBB5"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r w:rsidRPr="00A07AF6">
        <w:rPr>
          <w:rFonts w:ascii="Helvetica" w:eastAsia="Times New Roman" w:hAnsi="Helvetica" w:cs="Helvetica"/>
          <w:color w:val="333333"/>
          <w:sz w:val="18"/>
          <w:szCs w:val="18"/>
          <w:lang w:eastAsia="es-UY"/>
        </w:rPr>
        <w:fldChar w:fldCharType="begin"/>
      </w:r>
      <w:r w:rsidRPr="00A07AF6">
        <w:rPr>
          <w:rFonts w:ascii="Helvetica" w:eastAsia="Times New Roman" w:hAnsi="Helvetica" w:cs="Helvetica"/>
          <w:color w:val="333333"/>
          <w:sz w:val="18"/>
          <w:szCs w:val="18"/>
          <w:lang w:eastAsia="es-UY"/>
        </w:rPr>
        <w:instrText xml:space="preserve"> HYPERLINK "https://www.impo.com.uy/bases/decretos/550-1989/16" </w:instrText>
      </w:r>
      <w:r w:rsidRPr="00A07AF6">
        <w:rPr>
          <w:rFonts w:ascii="Helvetica" w:eastAsia="Times New Roman" w:hAnsi="Helvetica" w:cs="Helvetica"/>
          <w:color w:val="333333"/>
          <w:sz w:val="18"/>
          <w:szCs w:val="18"/>
          <w:lang w:eastAsia="es-UY"/>
        </w:rPr>
        <w:fldChar w:fldCharType="separate"/>
      </w:r>
      <w:r w:rsidRPr="00A07AF6">
        <w:rPr>
          <w:rFonts w:ascii="Helvetica" w:eastAsia="Times New Roman" w:hAnsi="Helvetica" w:cs="Helvetica"/>
          <w:color w:val="ACAAAD"/>
          <w:sz w:val="18"/>
          <w:szCs w:val="18"/>
          <w:lang w:eastAsia="es-UY"/>
        </w:rPr>
        <w:t>Artículo 16</w:t>
      </w:r>
      <w:r w:rsidRPr="00A07AF6">
        <w:rPr>
          <w:rFonts w:ascii="Helvetica" w:eastAsia="Times New Roman" w:hAnsi="Helvetica" w:cs="Helvetica"/>
          <w:color w:val="333333"/>
          <w:sz w:val="18"/>
          <w:szCs w:val="18"/>
          <w:lang w:eastAsia="es-UY"/>
        </w:rPr>
        <w:fldChar w:fldCharType="end"/>
      </w:r>
    </w:p>
    <w:bookmarkEnd w:id="17"/>
    <w:p w14:paraId="0F89BC4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El máximo semanal de horas extras que podrá disponer un empleador,</w:t>
      </w:r>
    </w:p>
    <w:p w14:paraId="3208DEF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previo consentimiento del trabajador en cuestión, es de ocho.</w:t>
      </w:r>
    </w:p>
    <w:p w14:paraId="195F58AB"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79D959E8"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Antes de la realización de horas extras el empleador tendrá la</w:t>
      </w:r>
    </w:p>
    <w:p w14:paraId="225B058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obligación de anotarlas en el Libro de Horarios Especiales, en las</w:t>
      </w:r>
    </w:p>
    <w:p w14:paraId="18F0DE3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condiciones dispuestas por el Capítulo III del decreto 392/980 de 18 de</w:t>
      </w:r>
    </w:p>
    <w:p w14:paraId="6B88F42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junio de 1980. (*)</w:t>
      </w:r>
    </w:p>
    <w:p w14:paraId="000CAEFB" w14:textId="77777777" w:rsidR="00A07AF6" w:rsidRPr="00A07AF6"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pict w14:anchorId="77F717B8">
          <v:rect id="_x0000_i1203" style="width:0;height:0" o:hralign="center" o:hrstd="t" o:hr="t" fillcolor="#a0a0a0" stroked="f"/>
        </w:pict>
      </w:r>
    </w:p>
    <w:p w14:paraId="01A1891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w:t>
      </w:r>
      <w:proofErr w:type="gramStart"/>
      <w:r w:rsidRPr="00A07AF6">
        <w:rPr>
          <w:rFonts w:ascii="Courier New" w:eastAsia="Times New Roman" w:hAnsi="Courier New" w:cs="Courier New"/>
          <w:color w:val="333333"/>
          <w:sz w:val="18"/>
          <w:szCs w:val="18"/>
          <w:lang w:eastAsia="es-UY"/>
        </w:rPr>
        <w:t>*)</w:t>
      </w:r>
      <w:r w:rsidRPr="00A07AF6">
        <w:rPr>
          <w:rFonts w:ascii="Courier New" w:eastAsia="Times New Roman" w:hAnsi="Courier New" w:cs="Courier New"/>
          <w:b/>
          <w:bCs/>
          <w:color w:val="333333"/>
          <w:sz w:val="18"/>
          <w:szCs w:val="18"/>
          <w:lang w:eastAsia="es-UY"/>
        </w:rPr>
        <w:t>Notas</w:t>
      </w:r>
      <w:proofErr w:type="gramEnd"/>
      <w:r w:rsidRPr="00A07AF6">
        <w:rPr>
          <w:rFonts w:ascii="Courier New" w:eastAsia="Times New Roman" w:hAnsi="Courier New" w:cs="Courier New"/>
          <w:b/>
          <w:bCs/>
          <w:color w:val="333333"/>
          <w:sz w:val="18"/>
          <w:szCs w:val="18"/>
          <w:lang w:eastAsia="es-UY"/>
        </w:rPr>
        <w:t>:</w:t>
      </w:r>
    </w:p>
    <w:p w14:paraId="2D13CEE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b/>
          <w:bCs/>
          <w:color w:val="333333"/>
          <w:sz w:val="18"/>
          <w:szCs w:val="18"/>
          <w:lang w:eastAsia="es-UY"/>
        </w:rPr>
        <w:t>Ver en esta norma, artículo:</w:t>
      </w:r>
      <w:r w:rsidRPr="00A07AF6">
        <w:rPr>
          <w:rFonts w:ascii="Courier New" w:eastAsia="Times New Roman" w:hAnsi="Courier New" w:cs="Courier New"/>
          <w:color w:val="333333"/>
          <w:sz w:val="18"/>
          <w:szCs w:val="18"/>
          <w:lang w:eastAsia="es-UY"/>
        </w:rPr>
        <w:t xml:space="preserve"> </w:t>
      </w:r>
      <w:hyperlink r:id="rId27" w:history="1">
        <w:r w:rsidRPr="00A07AF6">
          <w:rPr>
            <w:rFonts w:ascii="Courier New" w:eastAsia="Times New Roman" w:hAnsi="Courier New" w:cs="Courier New"/>
            <w:color w:val="ACAAAD"/>
            <w:sz w:val="18"/>
            <w:szCs w:val="18"/>
            <w:lang w:eastAsia="es-UY"/>
          </w:rPr>
          <w:t>17</w:t>
        </w:r>
      </w:hyperlink>
      <w:r w:rsidRPr="00A07AF6">
        <w:rPr>
          <w:rFonts w:ascii="Courier New" w:eastAsia="Times New Roman" w:hAnsi="Courier New" w:cs="Courier New"/>
          <w:color w:val="333333"/>
          <w:sz w:val="18"/>
          <w:szCs w:val="18"/>
          <w:lang w:eastAsia="es-UY"/>
        </w:rPr>
        <w:t>.</w:t>
      </w:r>
    </w:p>
    <w:p w14:paraId="4ED9CAA6"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18" w:name="17"/>
      <w:bookmarkEnd w:id="18"/>
    </w:p>
    <w:p w14:paraId="25CE41CD" w14:textId="74BF1A8E" w:rsidR="00712669" w:rsidRDefault="00712669" w:rsidP="00712669">
      <w:pPr>
        <w:shd w:val="clear" w:color="auto" w:fill="FFFFFF"/>
        <w:spacing w:after="0" w:line="360" w:lineRule="auto"/>
        <w:outlineLvl w:val="3"/>
        <w:rPr>
          <w:rFonts w:ascii="Helvetica" w:eastAsia="Times New Roman" w:hAnsi="Helvetica" w:cs="Helvetica"/>
          <w:color w:val="333333"/>
          <w:sz w:val="18"/>
          <w:szCs w:val="18"/>
          <w:lang w:eastAsia="es-UY"/>
        </w:rPr>
      </w:pPr>
      <w:hyperlink r:id="rId28" w:history="1">
        <w:r w:rsidRPr="00A07AF6">
          <w:rPr>
            <w:rFonts w:ascii="Helvetica" w:eastAsia="Times New Roman" w:hAnsi="Helvetica" w:cs="Helvetica"/>
            <w:color w:val="ACAAAD"/>
            <w:sz w:val="18"/>
            <w:szCs w:val="18"/>
            <w:lang w:eastAsia="es-UY"/>
          </w:rPr>
          <w:t>Artículo 16</w:t>
        </w:r>
      </w:hyperlink>
    </w:p>
    <w:p w14:paraId="7E1F6D2F" w14:textId="5626C4CD" w:rsidR="00712669" w:rsidRDefault="00712669" w:rsidP="00712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Helvetica" w:eastAsia="Times New Roman" w:hAnsi="Helvetica" w:cs="Helvetica"/>
          <w:color w:val="333333"/>
          <w:sz w:val="18"/>
          <w:szCs w:val="18"/>
          <w:lang w:eastAsia="es-UY"/>
        </w:rPr>
        <w:t xml:space="preserve">      </w:t>
      </w:r>
      <w:r>
        <w:rPr>
          <w:rFonts w:ascii="Courier New" w:eastAsia="Times New Roman" w:hAnsi="Courier New" w:cs="Courier New"/>
          <w:color w:val="333333"/>
          <w:sz w:val="18"/>
          <w:szCs w:val="18"/>
          <w:lang w:eastAsia="es-UY"/>
        </w:rPr>
        <w:t xml:space="preserve">Limitación de la jornada, articulo 54 constitución, vínculo directo con las horas extra. Consentimiento del trabajador, pla rodriguiez dice que no hay obligación de trabajar las horas extra, si el trabajador se niega no se lo puede sancionar, excepto en el caso del Decreto 29 octubre de 1957 articulo 11 y en caso de trabajos impostergables urgentes de necesidad para la empresa, debiendo abonar el recargo correspondiente. Situaciones que son exceso de la jornada laboral pero que no constituyen horas extra, ver </w:t>
      </w:r>
      <w:proofErr w:type="spellStart"/>
      <w:r>
        <w:rPr>
          <w:rFonts w:ascii="Courier New" w:eastAsia="Times New Roman" w:hAnsi="Courier New" w:cs="Courier New"/>
          <w:color w:val="333333"/>
          <w:sz w:val="18"/>
          <w:szCs w:val="18"/>
          <w:lang w:eastAsia="es-UY"/>
        </w:rPr>
        <w:t>articulo</w:t>
      </w:r>
      <w:proofErr w:type="spellEnd"/>
      <w:r>
        <w:rPr>
          <w:rFonts w:ascii="Courier New" w:eastAsia="Times New Roman" w:hAnsi="Courier New" w:cs="Courier New"/>
          <w:color w:val="333333"/>
          <w:sz w:val="18"/>
          <w:szCs w:val="18"/>
          <w:lang w:eastAsia="es-UY"/>
        </w:rPr>
        <w:t xml:space="preserve"> 11 de este decreto, son los casos de redistribución de la jornada. Naturaleza salarial, ver consecuencias articulo 3 ley 15996. Trabajadores excluidos de la limitación de la jornada y por ende del derecho a percibir horas extra, ver decreto 611/980. </w:t>
      </w:r>
    </w:p>
    <w:p w14:paraId="2BDA9422" w14:textId="77777777" w:rsidR="00712669" w:rsidRDefault="00712669" w:rsidP="0062021A">
      <w:pPr>
        <w:shd w:val="clear" w:color="auto" w:fill="FFFFFF"/>
        <w:spacing w:after="0" w:line="360" w:lineRule="auto"/>
        <w:outlineLvl w:val="3"/>
        <w:rPr>
          <w:rFonts w:ascii="Helvetica" w:eastAsia="Times New Roman" w:hAnsi="Helvetica" w:cs="Helvetica"/>
          <w:color w:val="333333"/>
          <w:sz w:val="18"/>
          <w:szCs w:val="18"/>
          <w:lang w:eastAsia="es-UY"/>
        </w:rPr>
      </w:pPr>
    </w:p>
    <w:bookmarkStart w:id="19" w:name="_Hlk46858963"/>
    <w:p w14:paraId="6BF656B8" w14:textId="74383873"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r w:rsidRPr="00A07AF6">
        <w:rPr>
          <w:rFonts w:ascii="Helvetica" w:eastAsia="Times New Roman" w:hAnsi="Helvetica" w:cs="Helvetica"/>
          <w:color w:val="333333"/>
          <w:sz w:val="18"/>
          <w:szCs w:val="18"/>
          <w:lang w:eastAsia="es-UY"/>
        </w:rPr>
        <w:fldChar w:fldCharType="begin"/>
      </w:r>
      <w:r w:rsidRPr="00A07AF6">
        <w:rPr>
          <w:rFonts w:ascii="Helvetica" w:eastAsia="Times New Roman" w:hAnsi="Helvetica" w:cs="Helvetica"/>
          <w:color w:val="333333"/>
          <w:sz w:val="18"/>
          <w:szCs w:val="18"/>
          <w:lang w:eastAsia="es-UY"/>
        </w:rPr>
        <w:instrText xml:space="preserve"> HYPERLINK "https://www.impo.com.uy/bases/decretos/550-1989/17" </w:instrText>
      </w:r>
      <w:r w:rsidRPr="00A07AF6">
        <w:rPr>
          <w:rFonts w:ascii="Helvetica" w:eastAsia="Times New Roman" w:hAnsi="Helvetica" w:cs="Helvetica"/>
          <w:color w:val="333333"/>
          <w:sz w:val="18"/>
          <w:szCs w:val="18"/>
          <w:lang w:eastAsia="es-UY"/>
        </w:rPr>
        <w:fldChar w:fldCharType="separate"/>
      </w:r>
      <w:r w:rsidRPr="00A07AF6">
        <w:rPr>
          <w:rFonts w:ascii="Helvetica" w:eastAsia="Times New Roman" w:hAnsi="Helvetica" w:cs="Helvetica"/>
          <w:color w:val="ACAAAD"/>
          <w:sz w:val="18"/>
          <w:szCs w:val="18"/>
          <w:lang w:eastAsia="es-UY"/>
        </w:rPr>
        <w:t>Artículo 17</w:t>
      </w:r>
      <w:r w:rsidRPr="00A07AF6">
        <w:rPr>
          <w:rFonts w:ascii="Helvetica" w:eastAsia="Times New Roman" w:hAnsi="Helvetica" w:cs="Helvetica"/>
          <w:color w:val="333333"/>
          <w:sz w:val="18"/>
          <w:szCs w:val="18"/>
          <w:lang w:eastAsia="es-UY"/>
        </w:rPr>
        <w:fldChar w:fldCharType="end"/>
      </w:r>
    </w:p>
    <w:bookmarkEnd w:id="19"/>
    <w:p w14:paraId="6469C056" w14:textId="5FDA27B6"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w:t>
      </w:r>
      <w:r w:rsidR="00C223A4" w:rsidRPr="00A07AF6">
        <w:rPr>
          <w:rFonts w:ascii="Courier New" w:eastAsia="Times New Roman" w:hAnsi="Courier New" w:cs="Courier New"/>
          <w:color w:val="333333"/>
          <w:sz w:val="18"/>
          <w:szCs w:val="18"/>
          <w:lang w:eastAsia="es-UY"/>
        </w:rPr>
        <w:t>El máximo</w:t>
      </w:r>
      <w:r w:rsidRPr="00A07AF6">
        <w:rPr>
          <w:rFonts w:ascii="Courier New" w:eastAsia="Times New Roman" w:hAnsi="Courier New" w:cs="Courier New"/>
          <w:color w:val="333333"/>
          <w:sz w:val="18"/>
          <w:szCs w:val="18"/>
          <w:lang w:eastAsia="es-UY"/>
        </w:rPr>
        <w:t xml:space="preserve"> semanal de horas extras previsto en el artículo anterior</w:t>
      </w:r>
    </w:p>
    <w:p w14:paraId="480487D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podrá ser sobrepasado en los siguientes casos:</w:t>
      </w:r>
    </w:p>
    <w:p w14:paraId="70DD4DA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74F9D39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 El Ministerio de Trabajo y Seguridad Social, previa consulta con el</w:t>
      </w:r>
    </w:p>
    <w:p w14:paraId="2F38324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empleador y los trabajadores o con las asociaciones patronales y</w:t>
      </w:r>
    </w:p>
    <w:p w14:paraId="19EDE4ED"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obreras, allí donde existan podrá con razones fundadas dictar</w:t>
      </w:r>
    </w:p>
    <w:p w14:paraId="567419B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reglamentos especiales autorizando para cada industria, comercio,</w:t>
      </w:r>
    </w:p>
    <w:p w14:paraId="3F0C1FA2"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lastRenderedPageBreak/>
        <w:t xml:space="preserve">     oficina, actividad, profesión o empresa, excepciones de carácter</w:t>
      </w:r>
    </w:p>
    <w:p w14:paraId="4F2657A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transitorio;</w:t>
      </w:r>
    </w:p>
    <w:p w14:paraId="0CFC83CC"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4E58E773"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B) El Poder Ejecutivo, previo el procedimiento indicado en el literal</w:t>
      </w:r>
    </w:p>
    <w:p w14:paraId="43B40569"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anterior, podrá establecer excepciones de carácter permanente.</w:t>
      </w:r>
    </w:p>
    <w:p w14:paraId="7CE02DF4"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20" w:name="18"/>
      <w:bookmarkEnd w:id="20"/>
    </w:p>
    <w:p w14:paraId="2DB166E8" w14:textId="77777777" w:rsidR="00712669" w:rsidRPr="00A07AF6" w:rsidRDefault="00712669" w:rsidP="00712669">
      <w:pPr>
        <w:shd w:val="clear" w:color="auto" w:fill="FFFFFF"/>
        <w:spacing w:after="0" w:line="360" w:lineRule="auto"/>
        <w:outlineLvl w:val="3"/>
        <w:rPr>
          <w:rFonts w:ascii="Helvetica" w:eastAsia="Times New Roman" w:hAnsi="Helvetica" w:cs="Helvetica"/>
          <w:color w:val="333333"/>
          <w:sz w:val="18"/>
          <w:szCs w:val="18"/>
          <w:lang w:eastAsia="es-UY"/>
        </w:rPr>
      </w:pPr>
      <w:hyperlink r:id="rId29" w:history="1">
        <w:r w:rsidRPr="00A07AF6">
          <w:rPr>
            <w:rFonts w:ascii="Helvetica" w:eastAsia="Times New Roman" w:hAnsi="Helvetica" w:cs="Helvetica"/>
            <w:color w:val="ACAAAD"/>
            <w:sz w:val="18"/>
            <w:szCs w:val="18"/>
            <w:lang w:eastAsia="es-UY"/>
          </w:rPr>
          <w:t>Artículo 17</w:t>
        </w:r>
      </w:hyperlink>
    </w:p>
    <w:p w14:paraId="14F7493C" w14:textId="0F5C4D67" w:rsidR="00712669" w:rsidRDefault="00712669" w:rsidP="00712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t xml:space="preserve">   </w:t>
      </w:r>
      <w:r>
        <w:rPr>
          <w:rFonts w:ascii="Courier New" w:eastAsia="Times New Roman" w:hAnsi="Courier New" w:cs="Courier New"/>
          <w:color w:val="333333"/>
          <w:sz w:val="18"/>
          <w:szCs w:val="18"/>
          <w:lang w:eastAsia="es-UY"/>
        </w:rPr>
        <w:t xml:space="preserve">Liquidación, jurisprudencia unánime en que se debe tener en cuenta el valor cuando son realizadas y no cuando son pagadas, excepción ver artículo 13. Base de cálculo, articulo 1 ley 15996 habla de unidades horas, la posición mayoritaria entiende que la base de cálculo se realiza en función de aquellos rubros que se calculan en función del tiempo de trabajo, por lo tanto, entran: sueldo base, primas por nocturnidad insalubridad y altura, comisiones, tickets alimentación; no se toman: propinas, viáticos sin rendición de cuentas (son los de </w:t>
      </w:r>
      <w:proofErr w:type="spellStart"/>
      <w:r>
        <w:rPr>
          <w:rFonts w:ascii="Courier New" w:eastAsia="Times New Roman" w:hAnsi="Courier New" w:cs="Courier New"/>
          <w:color w:val="333333"/>
          <w:sz w:val="18"/>
          <w:szCs w:val="18"/>
          <w:lang w:eastAsia="es-UY"/>
        </w:rPr>
        <w:t>nat</w:t>
      </w:r>
      <w:proofErr w:type="spellEnd"/>
      <w:r>
        <w:rPr>
          <w:rFonts w:ascii="Courier New" w:eastAsia="Times New Roman" w:hAnsi="Courier New" w:cs="Courier New"/>
          <w:color w:val="333333"/>
          <w:sz w:val="18"/>
          <w:szCs w:val="18"/>
          <w:lang w:eastAsia="es-UY"/>
        </w:rPr>
        <w:t xml:space="preserve">. salarial), primas por antigüedad presentismo y productividad); otra posición dice que solo debe tomarse el sueldo base sin ninguna otra partida; una tercera dice que todo rubro salarial integra la base de cálculo. </w:t>
      </w:r>
    </w:p>
    <w:p w14:paraId="5BFD54C4" w14:textId="09C591E6" w:rsidR="00712669" w:rsidRDefault="00712669"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6C4076CB" w14:textId="79E24803"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30" w:history="1">
        <w:r w:rsidRPr="00A07AF6">
          <w:rPr>
            <w:rFonts w:ascii="Helvetica" w:eastAsia="Times New Roman" w:hAnsi="Helvetica" w:cs="Helvetica"/>
            <w:color w:val="ACAAAD"/>
            <w:sz w:val="18"/>
            <w:szCs w:val="18"/>
            <w:lang w:eastAsia="es-UY"/>
          </w:rPr>
          <w:t>Artículo 18</w:t>
        </w:r>
      </w:hyperlink>
    </w:p>
    <w:p w14:paraId="001A27EF"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 xml:space="preserve">  (transitorio). La aplicación del cálculo estipulado para el cómputo de</w:t>
      </w:r>
    </w:p>
    <w:p w14:paraId="067ABBB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las horas extras en el jornal de licencia y salario vacacional, regirá</w:t>
      </w:r>
    </w:p>
    <w:p w14:paraId="2D81192E"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para las licencias que se gocen con posterioridad a la vigencia de la ley</w:t>
      </w:r>
    </w:p>
    <w:p w14:paraId="4CAFC18D" w14:textId="66D9953A"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que se reglamenta.</w:t>
      </w:r>
      <w:r w:rsidR="002569E5">
        <w:rPr>
          <w:rFonts w:ascii="Courier New" w:eastAsia="Times New Roman" w:hAnsi="Courier New" w:cs="Courier New"/>
          <w:color w:val="333333"/>
          <w:sz w:val="18"/>
          <w:szCs w:val="18"/>
          <w:lang w:eastAsia="es-UY"/>
        </w:rPr>
        <w:t xml:space="preserve"> </w:t>
      </w:r>
      <w:bookmarkStart w:id="21" w:name="_Hlk46840242"/>
      <w:r w:rsidR="002569E5">
        <w:rPr>
          <w:rFonts w:ascii="Courier New" w:eastAsia="Times New Roman" w:hAnsi="Courier New" w:cs="Courier New"/>
          <w:color w:val="333333"/>
          <w:sz w:val="18"/>
          <w:szCs w:val="18"/>
          <w:lang w:eastAsia="es-UY"/>
        </w:rPr>
        <w:t xml:space="preserve">Horas extra. Articulo 54 constitución: limitación de la jornada, </w:t>
      </w:r>
      <w:proofErr w:type="spellStart"/>
      <w:r w:rsidR="002569E5">
        <w:rPr>
          <w:rFonts w:ascii="Courier New" w:eastAsia="Times New Roman" w:hAnsi="Courier New" w:cs="Courier New"/>
          <w:color w:val="333333"/>
          <w:sz w:val="18"/>
          <w:szCs w:val="18"/>
          <w:lang w:eastAsia="es-UY"/>
        </w:rPr>
        <w:t>vinculo</w:t>
      </w:r>
      <w:proofErr w:type="spellEnd"/>
      <w:r w:rsidR="002569E5">
        <w:rPr>
          <w:rFonts w:ascii="Courier New" w:eastAsia="Times New Roman" w:hAnsi="Courier New" w:cs="Courier New"/>
          <w:color w:val="333333"/>
          <w:sz w:val="18"/>
          <w:szCs w:val="18"/>
          <w:lang w:eastAsia="es-UY"/>
        </w:rPr>
        <w:t xml:space="preserve"> directo con las horas extra.</w:t>
      </w:r>
    </w:p>
    <w:p w14:paraId="74837AFA" w14:textId="77777777" w:rsidR="0062021A" w:rsidRDefault="0062021A" w:rsidP="0062021A">
      <w:pPr>
        <w:shd w:val="clear" w:color="auto" w:fill="FFFFFF"/>
        <w:spacing w:after="0" w:line="360" w:lineRule="auto"/>
        <w:outlineLvl w:val="3"/>
        <w:rPr>
          <w:rFonts w:ascii="Helvetica" w:eastAsia="Times New Roman" w:hAnsi="Helvetica" w:cs="Helvetica"/>
          <w:color w:val="333333"/>
          <w:sz w:val="18"/>
          <w:szCs w:val="18"/>
          <w:lang w:eastAsia="es-UY"/>
        </w:rPr>
      </w:pPr>
      <w:bookmarkStart w:id="22" w:name="19"/>
      <w:bookmarkStart w:id="23" w:name="_Hlk46840247"/>
      <w:bookmarkEnd w:id="21"/>
      <w:bookmarkEnd w:id="22"/>
    </w:p>
    <w:bookmarkStart w:id="24" w:name="_Hlk46859042"/>
    <w:p w14:paraId="0DA12EF5" w14:textId="3F4FD3F7" w:rsidR="00A07AF6" w:rsidRPr="00A07AF6" w:rsidRDefault="00A07AF6" w:rsidP="0062021A">
      <w:pPr>
        <w:shd w:val="clear" w:color="auto" w:fill="FFFFFF"/>
        <w:spacing w:after="0" w:line="360" w:lineRule="auto"/>
        <w:outlineLvl w:val="3"/>
        <w:rPr>
          <w:rFonts w:ascii="Helvetica" w:eastAsia="Times New Roman" w:hAnsi="Helvetica" w:cs="Helvetica"/>
          <w:color w:val="333333"/>
          <w:sz w:val="18"/>
          <w:szCs w:val="18"/>
          <w:lang w:eastAsia="es-UY"/>
        </w:rPr>
      </w:pPr>
      <w:r w:rsidRPr="00A07AF6">
        <w:rPr>
          <w:rFonts w:ascii="Helvetica" w:eastAsia="Times New Roman" w:hAnsi="Helvetica" w:cs="Helvetica"/>
          <w:color w:val="333333"/>
          <w:sz w:val="18"/>
          <w:szCs w:val="18"/>
          <w:lang w:eastAsia="es-UY"/>
        </w:rPr>
        <w:fldChar w:fldCharType="begin"/>
      </w:r>
      <w:r w:rsidRPr="00A07AF6">
        <w:rPr>
          <w:rFonts w:ascii="Helvetica" w:eastAsia="Times New Roman" w:hAnsi="Helvetica" w:cs="Helvetica"/>
          <w:color w:val="333333"/>
          <w:sz w:val="18"/>
          <w:szCs w:val="18"/>
          <w:lang w:eastAsia="es-UY"/>
        </w:rPr>
        <w:instrText xml:space="preserve"> HYPERLINK "https://www.impo.com.uy/bases/decretos/550-1989/19" </w:instrText>
      </w:r>
      <w:r w:rsidRPr="00A07AF6">
        <w:rPr>
          <w:rFonts w:ascii="Helvetica" w:eastAsia="Times New Roman" w:hAnsi="Helvetica" w:cs="Helvetica"/>
          <w:color w:val="333333"/>
          <w:sz w:val="18"/>
          <w:szCs w:val="18"/>
          <w:lang w:eastAsia="es-UY"/>
        </w:rPr>
        <w:fldChar w:fldCharType="separate"/>
      </w:r>
      <w:r w:rsidRPr="00A07AF6">
        <w:rPr>
          <w:rFonts w:ascii="Helvetica" w:eastAsia="Times New Roman" w:hAnsi="Helvetica" w:cs="Helvetica"/>
          <w:color w:val="ACAAAD"/>
          <w:sz w:val="18"/>
          <w:szCs w:val="18"/>
          <w:lang w:eastAsia="es-UY"/>
        </w:rPr>
        <w:t>Artículo 19</w:t>
      </w:r>
      <w:r w:rsidRPr="00A07AF6">
        <w:rPr>
          <w:rFonts w:ascii="Helvetica" w:eastAsia="Times New Roman" w:hAnsi="Helvetica" w:cs="Helvetica"/>
          <w:color w:val="333333"/>
          <w:sz w:val="18"/>
          <w:szCs w:val="18"/>
          <w:lang w:eastAsia="es-UY"/>
        </w:rPr>
        <w:fldChar w:fldCharType="end"/>
      </w:r>
    </w:p>
    <w:bookmarkEnd w:id="23"/>
    <w:bookmarkEnd w:id="24"/>
    <w:p w14:paraId="1C6FD93A" w14:textId="0AE997C5" w:rsidR="0062021A"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t xml:space="preserve">   </w:t>
      </w:r>
      <w:r w:rsidR="00EB284D">
        <w:rPr>
          <w:rFonts w:ascii="Courier New" w:eastAsia="Times New Roman" w:hAnsi="Courier New" w:cs="Courier New"/>
          <w:color w:val="333333"/>
          <w:sz w:val="18"/>
          <w:szCs w:val="18"/>
          <w:lang w:eastAsia="es-UY"/>
        </w:rPr>
        <w:t>Monto fijo por las eventuales horas extra que pueda llegar a hacer el trabajador</w:t>
      </w:r>
      <w:r w:rsidR="00884205">
        <w:rPr>
          <w:rFonts w:ascii="Courier New" w:eastAsia="Times New Roman" w:hAnsi="Courier New" w:cs="Courier New"/>
          <w:color w:val="333333"/>
          <w:sz w:val="18"/>
          <w:szCs w:val="18"/>
          <w:lang w:eastAsia="es-UY"/>
        </w:rPr>
        <w:t>,</w:t>
      </w:r>
      <w:r w:rsidR="00EB284D">
        <w:rPr>
          <w:rFonts w:ascii="Courier New" w:eastAsia="Times New Roman" w:hAnsi="Courier New" w:cs="Courier New"/>
          <w:color w:val="333333"/>
          <w:sz w:val="18"/>
          <w:szCs w:val="18"/>
          <w:lang w:eastAsia="es-UY"/>
        </w:rPr>
        <w:t xml:space="preserve"> jurisprudencia rechaza estos acuerdos individuales porque la ley no autoriza a esto porque es de orden </w:t>
      </w:r>
      <w:r w:rsidR="00884205">
        <w:rPr>
          <w:rFonts w:ascii="Courier New" w:eastAsia="Times New Roman" w:hAnsi="Courier New" w:cs="Courier New"/>
          <w:color w:val="333333"/>
          <w:sz w:val="18"/>
          <w:szCs w:val="18"/>
          <w:lang w:eastAsia="es-UY"/>
        </w:rPr>
        <w:t>público</w:t>
      </w:r>
      <w:r w:rsidR="00EB284D">
        <w:rPr>
          <w:rFonts w:ascii="Courier New" w:eastAsia="Times New Roman" w:hAnsi="Courier New" w:cs="Courier New"/>
          <w:color w:val="333333"/>
          <w:sz w:val="18"/>
          <w:szCs w:val="18"/>
          <w:lang w:eastAsia="es-UY"/>
        </w:rPr>
        <w:t xml:space="preserve"> (</w:t>
      </w:r>
      <w:r w:rsidR="00884205">
        <w:rPr>
          <w:rFonts w:ascii="Courier New" w:eastAsia="Times New Roman" w:hAnsi="Courier New" w:cs="Courier New"/>
          <w:color w:val="333333"/>
          <w:sz w:val="18"/>
          <w:szCs w:val="18"/>
          <w:lang w:eastAsia="es-UY"/>
        </w:rPr>
        <w:t>artículo</w:t>
      </w:r>
      <w:r w:rsidR="00EB284D">
        <w:rPr>
          <w:rFonts w:ascii="Courier New" w:eastAsia="Times New Roman" w:hAnsi="Courier New" w:cs="Courier New"/>
          <w:color w:val="333333"/>
          <w:sz w:val="18"/>
          <w:szCs w:val="18"/>
          <w:lang w:eastAsia="es-UY"/>
        </w:rPr>
        <w:t xml:space="preserve"> 9), deben pagarse las horas extra que se hicieron efectivamente</w:t>
      </w:r>
      <w:r w:rsidR="0062021A">
        <w:rPr>
          <w:rFonts w:ascii="Courier New" w:eastAsia="Times New Roman" w:hAnsi="Courier New" w:cs="Courier New"/>
          <w:color w:val="333333"/>
          <w:sz w:val="18"/>
          <w:szCs w:val="18"/>
          <w:lang w:eastAsia="es-UY"/>
        </w:rPr>
        <w:t>;</w:t>
      </w:r>
      <w:r w:rsidR="00EB284D">
        <w:rPr>
          <w:rFonts w:ascii="Courier New" w:eastAsia="Times New Roman" w:hAnsi="Courier New" w:cs="Courier New"/>
          <w:color w:val="333333"/>
          <w:sz w:val="18"/>
          <w:szCs w:val="18"/>
          <w:lang w:eastAsia="es-UY"/>
        </w:rPr>
        <w:t xml:space="preserve"> </w:t>
      </w:r>
      <w:r w:rsidR="0062021A">
        <w:rPr>
          <w:rFonts w:ascii="Courier New" w:eastAsia="Times New Roman" w:hAnsi="Courier New" w:cs="Courier New"/>
          <w:color w:val="333333"/>
          <w:sz w:val="18"/>
          <w:szCs w:val="18"/>
          <w:lang w:eastAsia="es-UY"/>
        </w:rPr>
        <w:t>s</w:t>
      </w:r>
      <w:r w:rsidR="00EB284D">
        <w:rPr>
          <w:rFonts w:ascii="Courier New" w:eastAsia="Times New Roman" w:hAnsi="Courier New" w:cs="Courier New"/>
          <w:color w:val="333333"/>
          <w:sz w:val="18"/>
          <w:szCs w:val="18"/>
          <w:lang w:eastAsia="es-UY"/>
        </w:rPr>
        <w:t xml:space="preserve">in embrago </w:t>
      </w:r>
      <w:r w:rsidR="00884205">
        <w:rPr>
          <w:rFonts w:ascii="Courier New" w:eastAsia="Times New Roman" w:hAnsi="Courier New" w:cs="Courier New"/>
          <w:color w:val="333333"/>
          <w:sz w:val="18"/>
          <w:szCs w:val="18"/>
          <w:lang w:eastAsia="es-UY"/>
        </w:rPr>
        <w:t xml:space="preserve">por entender que se trata de un régimen más favorable, </w:t>
      </w:r>
      <w:r w:rsidR="00EB284D">
        <w:rPr>
          <w:rFonts w:ascii="Courier New" w:eastAsia="Times New Roman" w:hAnsi="Courier New" w:cs="Courier New"/>
          <w:color w:val="333333"/>
          <w:sz w:val="18"/>
          <w:szCs w:val="18"/>
          <w:lang w:eastAsia="es-UY"/>
        </w:rPr>
        <w:t xml:space="preserve">en el caso del transporte (sistema de pago por kilómetros recorridos) y en otros casos se ha admitido </w:t>
      </w:r>
      <w:r w:rsidR="00884205">
        <w:rPr>
          <w:rFonts w:ascii="Courier New" w:eastAsia="Times New Roman" w:hAnsi="Courier New" w:cs="Courier New"/>
          <w:color w:val="333333"/>
          <w:sz w:val="18"/>
          <w:szCs w:val="18"/>
          <w:lang w:eastAsia="es-UY"/>
        </w:rPr>
        <w:t>el monto que pactan (individualmente)</w:t>
      </w:r>
      <w:r w:rsidR="00EB284D">
        <w:rPr>
          <w:rFonts w:ascii="Courier New" w:eastAsia="Times New Roman" w:hAnsi="Courier New" w:cs="Courier New"/>
          <w:color w:val="333333"/>
          <w:sz w:val="18"/>
          <w:szCs w:val="18"/>
          <w:lang w:eastAsia="es-UY"/>
        </w:rPr>
        <w:t xml:space="preserve"> las partes </w:t>
      </w:r>
      <w:r w:rsidR="00884205">
        <w:rPr>
          <w:rFonts w:ascii="Courier New" w:eastAsia="Times New Roman" w:hAnsi="Courier New" w:cs="Courier New"/>
          <w:color w:val="333333"/>
          <w:sz w:val="18"/>
          <w:szCs w:val="18"/>
          <w:lang w:eastAsia="es-UY"/>
        </w:rPr>
        <w:t>es</w:t>
      </w:r>
      <w:r w:rsidR="00EB284D">
        <w:rPr>
          <w:rFonts w:ascii="Courier New" w:eastAsia="Times New Roman" w:hAnsi="Courier New" w:cs="Courier New"/>
          <w:color w:val="333333"/>
          <w:sz w:val="18"/>
          <w:szCs w:val="18"/>
          <w:lang w:eastAsia="es-UY"/>
        </w:rPr>
        <w:t xml:space="preserve"> </w:t>
      </w:r>
      <w:r w:rsidR="00884205">
        <w:rPr>
          <w:rFonts w:ascii="Courier New" w:eastAsia="Times New Roman" w:hAnsi="Courier New" w:cs="Courier New"/>
          <w:color w:val="333333"/>
          <w:sz w:val="18"/>
          <w:szCs w:val="18"/>
          <w:lang w:eastAsia="es-UY"/>
        </w:rPr>
        <w:t>igual o superior al 25% del salario, si se trabaja menos horas extra de las que corresponden a ese monto se paga el monto, y si se trabajan más se paga el monto más la diferencia que</w:t>
      </w:r>
      <w:r w:rsidR="0062021A">
        <w:rPr>
          <w:rFonts w:ascii="Courier New" w:eastAsia="Times New Roman" w:hAnsi="Courier New" w:cs="Courier New"/>
          <w:color w:val="333333"/>
          <w:sz w:val="18"/>
          <w:szCs w:val="18"/>
          <w:lang w:eastAsia="es-UY"/>
        </w:rPr>
        <w:t xml:space="preserve"> </w:t>
      </w:r>
      <w:r w:rsidR="00884205">
        <w:rPr>
          <w:rFonts w:ascii="Courier New" w:eastAsia="Times New Roman" w:hAnsi="Courier New" w:cs="Courier New"/>
          <w:color w:val="333333"/>
          <w:sz w:val="18"/>
          <w:szCs w:val="18"/>
          <w:lang w:eastAsia="es-UY"/>
        </w:rPr>
        <w:t>corresponda.</w:t>
      </w:r>
      <w:r w:rsidR="00EB284D">
        <w:rPr>
          <w:rFonts w:ascii="Courier New" w:eastAsia="Times New Roman" w:hAnsi="Courier New" w:cs="Courier New"/>
          <w:color w:val="333333"/>
          <w:sz w:val="18"/>
          <w:szCs w:val="18"/>
          <w:lang w:eastAsia="es-UY"/>
        </w:rPr>
        <w:t xml:space="preserve">  </w:t>
      </w:r>
    </w:p>
    <w:p w14:paraId="4ACD3A74" w14:textId="77777777" w:rsidR="00712669"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p>
    <w:p w14:paraId="429D6546" w14:textId="534E48E0" w:rsidR="00712669" w:rsidRPr="00A07AF6" w:rsidRDefault="00712669" w:rsidP="00712669">
      <w:pPr>
        <w:shd w:val="clear" w:color="auto" w:fill="FFFFFF"/>
        <w:spacing w:after="0" w:line="360" w:lineRule="auto"/>
        <w:outlineLvl w:val="3"/>
        <w:rPr>
          <w:rFonts w:ascii="Helvetica" w:eastAsia="Times New Roman" w:hAnsi="Helvetica" w:cs="Helvetica"/>
          <w:color w:val="333333"/>
          <w:sz w:val="18"/>
          <w:szCs w:val="18"/>
          <w:lang w:eastAsia="es-UY"/>
        </w:rPr>
      </w:pPr>
      <w:hyperlink r:id="rId31" w:history="1">
        <w:r w:rsidRPr="00A07AF6">
          <w:rPr>
            <w:rFonts w:ascii="Helvetica" w:eastAsia="Times New Roman" w:hAnsi="Helvetica" w:cs="Helvetica"/>
            <w:color w:val="ACAAAD"/>
            <w:sz w:val="18"/>
            <w:szCs w:val="18"/>
            <w:lang w:eastAsia="es-UY"/>
          </w:rPr>
          <w:t xml:space="preserve">Artículo </w:t>
        </w:r>
        <w:r>
          <w:rPr>
            <w:rFonts w:ascii="Helvetica" w:eastAsia="Times New Roman" w:hAnsi="Helvetica" w:cs="Helvetica"/>
            <w:color w:val="ACAAAD"/>
            <w:sz w:val="18"/>
            <w:szCs w:val="18"/>
            <w:lang w:eastAsia="es-UY"/>
          </w:rPr>
          <w:t>20</w:t>
        </w:r>
      </w:hyperlink>
    </w:p>
    <w:p w14:paraId="1DA55888" w14:textId="2BC59382" w:rsidR="0062021A" w:rsidRDefault="00712669"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t xml:space="preserve">   </w:t>
      </w:r>
      <w:r w:rsidR="0062021A">
        <w:rPr>
          <w:rFonts w:ascii="Courier New" w:eastAsia="Times New Roman" w:hAnsi="Courier New" w:cs="Courier New"/>
          <w:color w:val="333333"/>
          <w:sz w:val="18"/>
          <w:szCs w:val="18"/>
          <w:lang w:eastAsia="es-UY"/>
        </w:rPr>
        <w:t>Compensación</w:t>
      </w:r>
      <w:r w:rsidR="00240F1C">
        <w:rPr>
          <w:rFonts w:ascii="Courier New" w:eastAsia="Times New Roman" w:hAnsi="Courier New" w:cs="Courier New"/>
          <w:color w:val="333333"/>
          <w:sz w:val="18"/>
          <w:szCs w:val="18"/>
          <w:lang w:eastAsia="es-UY"/>
        </w:rPr>
        <w:t xml:space="preserve"> de horas extra con tiempo libre, si es posible cuando se cumplan los siguientes requisitos: consentimiento del trabajador quien hace opción del tiempo libre en lugar del dinero, el cambio debe estar documentado, la compensación con tiempo libre debe equivaler o ser mayor a lo que corresponde al recargo que no se da (mensual 1 día porque ya lo cobra en el sueldo, jornalero 2 días porque no lo cobra en el sueldo)</w:t>
      </w:r>
      <w:r w:rsidR="0062021A">
        <w:rPr>
          <w:rFonts w:ascii="Courier New" w:eastAsia="Times New Roman" w:hAnsi="Courier New" w:cs="Courier New"/>
          <w:color w:val="333333"/>
          <w:sz w:val="18"/>
          <w:szCs w:val="18"/>
          <w:lang w:eastAsia="es-UY"/>
        </w:rPr>
        <w:t>;</w:t>
      </w:r>
      <w:r w:rsidR="00240F1C">
        <w:rPr>
          <w:rFonts w:ascii="Courier New" w:eastAsia="Times New Roman" w:hAnsi="Courier New" w:cs="Courier New"/>
          <w:color w:val="333333"/>
          <w:sz w:val="18"/>
          <w:szCs w:val="18"/>
          <w:lang w:eastAsia="es-UY"/>
        </w:rPr>
        <w:t xml:space="preserve"> </w:t>
      </w:r>
      <w:r w:rsidR="0062021A">
        <w:rPr>
          <w:rFonts w:ascii="Courier New" w:eastAsia="Times New Roman" w:hAnsi="Courier New" w:cs="Courier New"/>
          <w:color w:val="333333"/>
          <w:sz w:val="18"/>
          <w:szCs w:val="18"/>
          <w:lang w:eastAsia="es-UY"/>
        </w:rPr>
        <w:t>l</w:t>
      </w:r>
      <w:r w:rsidR="00240F1C">
        <w:rPr>
          <w:rFonts w:ascii="Courier New" w:eastAsia="Times New Roman" w:hAnsi="Courier New" w:cs="Courier New"/>
          <w:color w:val="333333"/>
          <w:sz w:val="18"/>
          <w:szCs w:val="18"/>
          <w:lang w:eastAsia="es-UY"/>
        </w:rPr>
        <w:t>os argumentos son</w:t>
      </w:r>
      <w:r w:rsidR="0062021A">
        <w:rPr>
          <w:rFonts w:ascii="Courier New" w:eastAsia="Times New Roman" w:hAnsi="Courier New" w:cs="Courier New"/>
          <w:color w:val="333333"/>
          <w:sz w:val="18"/>
          <w:szCs w:val="18"/>
          <w:lang w:eastAsia="es-UY"/>
        </w:rPr>
        <w:t>:</w:t>
      </w:r>
      <w:r w:rsidR="00240F1C">
        <w:rPr>
          <w:rFonts w:ascii="Courier New" w:eastAsia="Times New Roman" w:hAnsi="Courier New" w:cs="Courier New"/>
          <w:color w:val="333333"/>
          <w:sz w:val="18"/>
          <w:szCs w:val="18"/>
          <w:lang w:eastAsia="es-UY"/>
        </w:rPr>
        <w:t xml:space="preserve"> el</w:t>
      </w:r>
      <w:r w:rsidR="00D13C5B">
        <w:rPr>
          <w:rFonts w:ascii="Courier New" w:eastAsia="Times New Roman" w:hAnsi="Courier New" w:cs="Courier New"/>
          <w:color w:val="333333"/>
          <w:sz w:val="18"/>
          <w:szCs w:val="18"/>
          <w:lang w:eastAsia="es-UY"/>
        </w:rPr>
        <w:t xml:space="preserve"> </w:t>
      </w:r>
      <w:proofErr w:type="spellStart"/>
      <w:r w:rsidR="00D13C5B">
        <w:rPr>
          <w:rFonts w:ascii="Courier New" w:eastAsia="Times New Roman" w:hAnsi="Courier New" w:cs="Courier New"/>
          <w:color w:val="333333"/>
          <w:sz w:val="18"/>
          <w:szCs w:val="18"/>
          <w:lang w:eastAsia="es-UY"/>
        </w:rPr>
        <w:t>articulo</w:t>
      </w:r>
      <w:proofErr w:type="spellEnd"/>
      <w:r w:rsidR="00D13C5B">
        <w:rPr>
          <w:rFonts w:ascii="Courier New" w:eastAsia="Times New Roman" w:hAnsi="Courier New" w:cs="Courier New"/>
          <w:color w:val="333333"/>
          <w:sz w:val="18"/>
          <w:szCs w:val="18"/>
          <w:lang w:eastAsia="es-UY"/>
        </w:rPr>
        <w:t xml:space="preserve"> 4 de este decreto que habla de sistemas de compensación, el</w:t>
      </w:r>
      <w:r w:rsidR="00240F1C">
        <w:rPr>
          <w:rFonts w:ascii="Courier New" w:eastAsia="Times New Roman" w:hAnsi="Courier New" w:cs="Courier New"/>
          <w:color w:val="333333"/>
          <w:sz w:val="18"/>
          <w:szCs w:val="18"/>
          <w:lang w:eastAsia="es-UY"/>
        </w:rPr>
        <w:t xml:space="preserve"> articulo </w:t>
      </w:r>
      <w:r w:rsidR="00D13C5B">
        <w:rPr>
          <w:rFonts w:ascii="Courier New" w:eastAsia="Times New Roman" w:hAnsi="Courier New" w:cs="Courier New"/>
          <w:color w:val="333333"/>
          <w:sz w:val="18"/>
          <w:szCs w:val="18"/>
          <w:lang w:eastAsia="es-UY"/>
        </w:rPr>
        <w:t xml:space="preserve">8 ley 7318 que permite compensar el trabajo en el descanso semanal </w:t>
      </w:r>
      <w:r w:rsidR="00D13C5B">
        <w:rPr>
          <w:rFonts w:ascii="Courier New" w:eastAsia="Times New Roman" w:hAnsi="Courier New" w:cs="Courier New"/>
          <w:color w:val="333333"/>
          <w:sz w:val="18"/>
          <w:szCs w:val="18"/>
          <w:lang w:eastAsia="es-UY"/>
        </w:rPr>
        <w:lastRenderedPageBreak/>
        <w:t xml:space="preserve">con otro </w:t>
      </w:r>
      <w:r w:rsidR="0062021A">
        <w:rPr>
          <w:rFonts w:ascii="Courier New" w:eastAsia="Times New Roman" w:hAnsi="Courier New" w:cs="Courier New"/>
          <w:color w:val="333333"/>
          <w:sz w:val="18"/>
          <w:szCs w:val="18"/>
          <w:lang w:eastAsia="es-UY"/>
        </w:rPr>
        <w:t>día</w:t>
      </w:r>
      <w:r w:rsidR="00D13C5B">
        <w:rPr>
          <w:rFonts w:ascii="Courier New" w:eastAsia="Times New Roman" w:hAnsi="Courier New" w:cs="Courier New"/>
          <w:color w:val="333333"/>
          <w:sz w:val="18"/>
          <w:szCs w:val="18"/>
          <w:lang w:eastAsia="es-UY"/>
        </w:rPr>
        <w:t xml:space="preserve"> de descanso equivalente, y el articulo 7 ley 15996</w:t>
      </w:r>
      <w:r w:rsidR="0062021A">
        <w:rPr>
          <w:rFonts w:ascii="Courier New" w:eastAsia="Times New Roman" w:hAnsi="Courier New" w:cs="Courier New"/>
          <w:color w:val="333333"/>
          <w:sz w:val="18"/>
          <w:szCs w:val="18"/>
          <w:lang w:eastAsia="es-UY"/>
        </w:rPr>
        <w:t xml:space="preserve"> ;</w:t>
      </w:r>
      <w:r w:rsidR="00D13C5B">
        <w:rPr>
          <w:rFonts w:ascii="Courier New" w:eastAsia="Times New Roman" w:hAnsi="Courier New" w:cs="Courier New"/>
          <w:color w:val="333333"/>
          <w:sz w:val="18"/>
          <w:szCs w:val="18"/>
          <w:lang w:eastAsia="es-UY"/>
        </w:rPr>
        <w:t xml:space="preserve"> </w:t>
      </w:r>
      <w:r w:rsidR="0062021A">
        <w:rPr>
          <w:rFonts w:ascii="Courier New" w:eastAsia="Times New Roman" w:hAnsi="Courier New" w:cs="Courier New"/>
          <w:color w:val="333333"/>
          <w:sz w:val="18"/>
          <w:szCs w:val="18"/>
          <w:lang w:eastAsia="es-UY"/>
        </w:rPr>
        <w:t>s</w:t>
      </w:r>
      <w:r w:rsidR="00D13C5B">
        <w:rPr>
          <w:rFonts w:ascii="Courier New" w:eastAsia="Times New Roman" w:hAnsi="Courier New" w:cs="Courier New"/>
          <w:color w:val="333333"/>
          <w:sz w:val="18"/>
          <w:szCs w:val="18"/>
          <w:lang w:eastAsia="es-UY"/>
        </w:rPr>
        <w:t xml:space="preserve">in </w:t>
      </w:r>
      <w:r w:rsidR="0062021A">
        <w:rPr>
          <w:rFonts w:ascii="Courier New" w:eastAsia="Times New Roman" w:hAnsi="Courier New" w:cs="Courier New"/>
          <w:color w:val="333333"/>
          <w:sz w:val="18"/>
          <w:szCs w:val="18"/>
          <w:lang w:eastAsia="es-UY"/>
        </w:rPr>
        <w:t>embargo</w:t>
      </w:r>
      <w:r w:rsidR="00D13C5B">
        <w:rPr>
          <w:rFonts w:ascii="Courier New" w:eastAsia="Times New Roman" w:hAnsi="Courier New" w:cs="Courier New"/>
          <w:color w:val="333333"/>
          <w:sz w:val="18"/>
          <w:szCs w:val="18"/>
          <w:lang w:eastAsia="es-UY"/>
        </w:rPr>
        <w:t xml:space="preserve"> hay otras posiciones jurisprudenciales que dicen que esto no es posible.</w:t>
      </w:r>
      <w:r w:rsidR="00D811F3">
        <w:rPr>
          <w:rFonts w:ascii="Courier New" w:eastAsia="Times New Roman" w:hAnsi="Courier New" w:cs="Courier New"/>
          <w:color w:val="333333"/>
          <w:sz w:val="18"/>
          <w:szCs w:val="18"/>
          <w:lang w:eastAsia="es-UY"/>
        </w:rPr>
        <w:t xml:space="preserve"> </w:t>
      </w:r>
    </w:p>
    <w:p w14:paraId="35A695D9" w14:textId="09064E35" w:rsidR="002569E5" w:rsidRPr="00A07AF6" w:rsidRDefault="00D811F3"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Pr>
          <w:rFonts w:ascii="Courier New" w:eastAsia="Times New Roman" w:hAnsi="Courier New" w:cs="Courier New"/>
          <w:color w:val="333333"/>
          <w:sz w:val="18"/>
          <w:szCs w:val="18"/>
          <w:lang w:eastAsia="es-UY"/>
        </w:rPr>
        <w:t xml:space="preserve">Pago de las horas extra, el mismo plazo que para el pago del salario, y en la documentación (recibo) debe decir “horas extra”, si no, no están pagas. Prueba de las horas </w:t>
      </w:r>
      <w:r w:rsidR="0062021A">
        <w:rPr>
          <w:rFonts w:ascii="Courier New" w:eastAsia="Times New Roman" w:hAnsi="Courier New" w:cs="Courier New"/>
          <w:color w:val="333333"/>
          <w:sz w:val="18"/>
          <w:szCs w:val="18"/>
          <w:lang w:eastAsia="es-UY"/>
        </w:rPr>
        <w:t>extra, se</w:t>
      </w:r>
      <w:r>
        <w:rPr>
          <w:rFonts w:ascii="Courier New" w:eastAsia="Times New Roman" w:hAnsi="Courier New" w:cs="Courier New"/>
          <w:color w:val="333333"/>
          <w:sz w:val="18"/>
          <w:szCs w:val="18"/>
          <w:lang w:eastAsia="es-UY"/>
        </w:rPr>
        <w:t xml:space="preserve"> entiende que la carga de la prueba de su existencia es del trabajador, debiendo ser la prueba plena y no dejar lugar a dudas, luego si su existencia es probada el empleador tiene la carga de demostrar cuantas fueron, que recargo corresponde entre otras cosas, por estar la documentación en sus </w:t>
      </w:r>
      <w:r w:rsidR="0062021A">
        <w:rPr>
          <w:rFonts w:ascii="Courier New" w:eastAsia="Times New Roman" w:hAnsi="Courier New" w:cs="Courier New"/>
          <w:color w:val="333333"/>
          <w:sz w:val="18"/>
          <w:szCs w:val="18"/>
          <w:lang w:eastAsia="es-UY"/>
        </w:rPr>
        <w:t>manos y</w:t>
      </w:r>
      <w:r>
        <w:rPr>
          <w:rFonts w:ascii="Courier New" w:eastAsia="Times New Roman" w:hAnsi="Courier New" w:cs="Courier New"/>
          <w:color w:val="333333"/>
          <w:sz w:val="18"/>
          <w:szCs w:val="18"/>
          <w:lang w:eastAsia="es-UY"/>
        </w:rPr>
        <w:t xml:space="preserve"> por su deber de colaboración en el proceso</w:t>
      </w:r>
      <w:r w:rsidR="0062021A">
        <w:rPr>
          <w:rFonts w:ascii="Courier New" w:eastAsia="Times New Roman" w:hAnsi="Courier New" w:cs="Courier New"/>
          <w:color w:val="333333"/>
          <w:sz w:val="18"/>
          <w:szCs w:val="18"/>
          <w:lang w:eastAsia="es-UY"/>
        </w:rPr>
        <w:t xml:space="preserve"> ;</w:t>
      </w:r>
      <w:r>
        <w:rPr>
          <w:rFonts w:ascii="Courier New" w:eastAsia="Times New Roman" w:hAnsi="Courier New" w:cs="Courier New"/>
          <w:color w:val="333333"/>
          <w:sz w:val="18"/>
          <w:szCs w:val="18"/>
          <w:lang w:eastAsia="es-UY"/>
        </w:rPr>
        <w:t xml:space="preserve"> </w:t>
      </w:r>
      <w:r w:rsidR="0062021A">
        <w:rPr>
          <w:rFonts w:ascii="Courier New" w:eastAsia="Times New Roman" w:hAnsi="Courier New" w:cs="Courier New"/>
          <w:color w:val="333333"/>
          <w:sz w:val="18"/>
          <w:szCs w:val="18"/>
          <w:lang w:eastAsia="es-UY"/>
        </w:rPr>
        <w:t>s</w:t>
      </w:r>
      <w:r>
        <w:rPr>
          <w:rFonts w:ascii="Courier New" w:eastAsia="Times New Roman" w:hAnsi="Courier New" w:cs="Courier New"/>
          <w:color w:val="333333"/>
          <w:sz w:val="18"/>
          <w:szCs w:val="18"/>
          <w:lang w:eastAsia="es-UY"/>
        </w:rPr>
        <w:t xml:space="preserve">in </w:t>
      </w:r>
      <w:r w:rsidR="0062021A">
        <w:rPr>
          <w:rFonts w:ascii="Courier New" w:eastAsia="Times New Roman" w:hAnsi="Courier New" w:cs="Courier New"/>
          <w:color w:val="333333"/>
          <w:sz w:val="18"/>
          <w:szCs w:val="18"/>
          <w:lang w:eastAsia="es-UY"/>
        </w:rPr>
        <w:t>embargo,</w:t>
      </w:r>
      <w:r>
        <w:rPr>
          <w:rFonts w:ascii="Courier New" w:eastAsia="Times New Roman" w:hAnsi="Courier New" w:cs="Courier New"/>
          <w:color w:val="333333"/>
          <w:sz w:val="18"/>
          <w:szCs w:val="18"/>
          <w:lang w:eastAsia="es-UY"/>
        </w:rPr>
        <w:t xml:space="preserve"> si el empleador no prueba, el juez no puede aceptar cualquier </w:t>
      </w:r>
      <w:r w:rsidR="00712669">
        <w:rPr>
          <w:rFonts w:ascii="Courier New" w:eastAsia="Times New Roman" w:hAnsi="Courier New" w:cs="Courier New"/>
          <w:color w:val="333333"/>
          <w:sz w:val="18"/>
          <w:szCs w:val="18"/>
          <w:lang w:eastAsia="es-UY"/>
        </w:rPr>
        <w:t>número</w:t>
      </w:r>
      <w:r>
        <w:rPr>
          <w:rFonts w:ascii="Courier New" w:eastAsia="Times New Roman" w:hAnsi="Courier New" w:cs="Courier New"/>
          <w:color w:val="333333"/>
          <w:sz w:val="18"/>
          <w:szCs w:val="18"/>
          <w:lang w:eastAsia="es-UY"/>
        </w:rPr>
        <w:t xml:space="preserve"> sino que debe guiarse por el principio de razonabilidad.</w:t>
      </w:r>
      <w:r w:rsidR="00542605">
        <w:rPr>
          <w:rFonts w:ascii="Courier New" w:eastAsia="Times New Roman" w:hAnsi="Courier New" w:cs="Courier New"/>
          <w:color w:val="333333"/>
          <w:sz w:val="18"/>
          <w:szCs w:val="18"/>
          <w:lang w:eastAsia="es-UY"/>
        </w:rPr>
        <w:t xml:space="preserve"> Medios de prueba, dificultad del trabajador para producir prueba, por </w:t>
      </w:r>
      <w:r w:rsidR="0062021A">
        <w:rPr>
          <w:rFonts w:ascii="Courier New" w:eastAsia="Times New Roman" w:hAnsi="Courier New" w:cs="Courier New"/>
          <w:color w:val="333333"/>
          <w:sz w:val="18"/>
          <w:szCs w:val="18"/>
          <w:lang w:eastAsia="es-UY"/>
        </w:rPr>
        <w:t>ende,</w:t>
      </w:r>
      <w:r w:rsidR="00542605">
        <w:rPr>
          <w:rFonts w:ascii="Courier New" w:eastAsia="Times New Roman" w:hAnsi="Courier New" w:cs="Courier New"/>
          <w:color w:val="333333"/>
          <w:sz w:val="18"/>
          <w:szCs w:val="18"/>
          <w:lang w:eastAsia="es-UY"/>
        </w:rPr>
        <w:t xml:space="preserve"> hay flexibilidad </w:t>
      </w:r>
      <w:r w:rsidR="0062021A">
        <w:rPr>
          <w:rFonts w:ascii="Courier New" w:eastAsia="Times New Roman" w:hAnsi="Courier New" w:cs="Courier New"/>
          <w:color w:val="333333"/>
          <w:sz w:val="18"/>
          <w:szCs w:val="18"/>
          <w:lang w:eastAsia="es-UY"/>
        </w:rPr>
        <w:t>admitiéndose</w:t>
      </w:r>
      <w:r w:rsidR="00542605">
        <w:rPr>
          <w:rFonts w:ascii="Courier New" w:eastAsia="Times New Roman" w:hAnsi="Courier New" w:cs="Courier New"/>
          <w:color w:val="333333"/>
          <w:sz w:val="18"/>
          <w:szCs w:val="18"/>
          <w:lang w:eastAsia="es-UY"/>
        </w:rPr>
        <w:t xml:space="preserve"> todos los medios posibles sin mucho apego a las formalidades, se admite la prueba indiciaria en el servicio </w:t>
      </w:r>
      <w:r w:rsidR="0062021A">
        <w:rPr>
          <w:rFonts w:ascii="Courier New" w:eastAsia="Times New Roman" w:hAnsi="Courier New" w:cs="Courier New"/>
          <w:color w:val="333333"/>
          <w:sz w:val="18"/>
          <w:szCs w:val="18"/>
          <w:lang w:eastAsia="es-UY"/>
        </w:rPr>
        <w:t>doméstico</w:t>
      </w:r>
      <w:r w:rsidR="00542605">
        <w:rPr>
          <w:rFonts w:ascii="Courier New" w:eastAsia="Times New Roman" w:hAnsi="Courier New" w:cs="Courier New"/>
          <w:color w:val="333333"/>
          <w:sz w:val="18"/>
          <w:szCs w:val="18"/>
          <w:lang w:eastAsia="es-UY"/>
        </w:rPr>
        <w:t>.</w:t>
      </w:r>
    </w:p>
    <w:p w14:paraId="7F4ACBB3" w14:textId="77777777" w:rsidR="002569E5" w:rsidRDefault="002569E5" w:rsidP="0062021A">
      <w:pPr>
        <w:shd w:val="clear" w:color="auto" w:fill="FFFFFF"/>
        <w:spacing w:after="0" w:line="360" w:lineRule="auto"/>
        <w:outlineLvl w:val="3"/>
        <w:rPr>
          <w:rFonts w:ascii="Helvetica" w:eastAsia="Times New Roman" w:hAnsi="Helvetica" w:cs="Helvetica"/>
          <w:color w:val="333333"/>
          <w:sz w:val="18"/>
          <w:szCs w:val="18"/>
          <w:lang w:eastAsia="es-UY"/>
        </w:rPr>
      </w:pPr>
    </w:p>
    <w:p w14:paraId="21204712" w14:textId="6F6E8E02" w:rsidR="002569E5" w:rsidRPr="00A07AF6" w:rsidRDefault="00712669" w:rsidP="0062021A">
      <w:pPr>
        <w:shd w:val="clear" w:color="auto" w:fill="FFFFFF"/>
        <w:spacing w:after="0" w:line="360" w:lineRule="auto"/>
        <w:outlineLvl w:val="3"/>
        <w:rPr>
          <w:rFonts w:ascii="Helvetica" w:eastAsia="Times New Roman" w:hAnsi="Helvetica" w:cs="Helvetica"/>
          <w:color w:val="333333"/>
          <w:sz w:val="18"/>
          <w:szCs w:val="18"/>
          <w:lang w:eastAsia="es-UY"/>
        </w:rPr>
      </w:pPr>
      <w:hyperlink r:id="rId32" w:history="1">
        <w:r w:rsidR="002569E5" w:rsidRPr="00A07AF6">
          <w:rPr>
            <w:rFonts w:ascii="Helvetica" w:eastAsia="Times New Roman" w:hAnsi="Helvetica" w:cs="Helvetica"/>
            <w:color w:val="ACAAAD"/>
            <w:sz w:val="18"/>
            <w:szCs w:val="18"/>
            <w:lang w:eastAsia="es-UY"/>
          </w:rPr>
          <w:t xml:space="preserve">Artículo </w:t>
        </w:r>
        <w:r w:rsidR="002569E5">
          <w:rPr>
            <w:rFonts w:ascii="Helvetica" w:eastAsia="Times New Roman" w:hAnsi="Helvetica" w:cs="Helvetica"/>
            <w:color w:val="ACAAAD"/>
            <w:sz w:val="18"/>
            <w:szCs w:val="18"/>
            <w:lang w:eastAsia="es-UY"/>
          </w:rPr>
          <w:t>20</w:t>
        </w:r>
      </w:hyperlink>
    </w:p>
    <w:p w14:paraId="550D0EF8" w14:textId="799F4D8A" w:rsidR="00A07AF6" w:rsidRPr="00A07AF6" w:rsidRDefault="002569E5" w:rsidP="0062021A">
      <w:pPr>
        <w:spacing w:after="0" w:line="360" w:lineRule="auto"/>
        <w:rPr>
          <w:rFonts w:ascii="Times New Roman" w:eastAsia="Times New Roman" w:hAnsi="Times New Roman" w:cs="Times New Roman"/>
          <w:sz w:val="18"/>
          <w:szCs w:val="18"/>
          <w:lang w:eastAsia="es-UY"/>
        </w:rPr>
      </w:pPr>
      <w:r>
        <w:rPr>
          <w:rFonts w:ascii="Courier New" w:eastAsia="Times New Roman" w:hAnsi="Courier New" w:cs="Courier New"/>
          <w:color w:val="333333"/>
          <w:sz w:val="18"/>
          <w:szCs w:val="18"/>
          <w:lang w:eastAsia="es-UY"/>
        </w:rPr>
        <w:t xml:space="preserve">   </w:t>
      </w:r>
      <w:r w:rsidRPr="00A07AF6">
        <w:rPr>
          <w:rFonts w:ascii="Courier New" w:eastAsia="Times New Roman" w:hAnsi="Courier New" w:cs="Courier New"/>
          <w:color w:val="333333"/>
          <w:sz w:val="18"/>
          <w:szCs w:val="18"/>
          <w:lang w:eastAsia="es-UY"/>
        </w:rPr>
        <w:t>Comuníquese, publíquese, etc.</w:t>
      </w:r>
      <w:r w:rsidR="00A07AF6" w:rsidRPr="00A07AF6">
        <w:rPr>
          <w:rFonts w:ascii="Helvetica" w:eastAsia="Times New Roman" w:hAnsi="Helvetica" w:cs="Helvetica"/>
          <w:color w:val="333333"/>
          <w:sz w:val="18"/>
          <w:szCs w:val="18"/>
          <w:lang w:eastAsia="es-UY"/>
        </w:rPr>
        <w:br/>
      </w:r>
    </w:p>
    <w:p w14:paraId="71041EE0" w14:textId="77777777" w:rsidR="00A07AF6" w:rsidRPr="00A07AF6" w:rsidRDefault="00A07AF6" w:rsidP="0062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18"/>
          <w:szCs w:val="18"/>
          <w:lang w:eastAsia="es-UY"/>
        </w:rPr>
      </w:pPr>
      <w:r w:rsidRPr="00A07AF6">
        <w:rPr>
          <w:rFonts w:ascii="Courier New" w:eastAsia="Times New Roman" w:hAnsi="Courier New" w:cs="Courier New"/>
          <w:color w:val="333333"/>
          <w:sz w:val="18"/>
          <w:szCs w:val="18"/>
          <w:lang w:eastAsia="es-UY"/>
        </w:rPr>
        <w:t>SANGUINETTI - LUIS BREZZO</w:t>
      </w:r>
    </w:p>
    <w:p w14:paraId="24A2CBDA" w14:textId="77777777" w:rsidR="006D1667" w:rsidRDefault="006D1667"/>
    <w:sectPr w:rsidR="006D1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2365"/>
    <w:multiLevelType w:val="multilevel"/>
    <w:tmpl w:val="429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93"/>
    <w:rsid w:val="001305E3"/>
    <w:rsid w:val="00240F1C"/>
    <w:rsid w:val="002569E5"/>
    <w:rsid w:val="003A1507"/>
    <w:rsid w:val="00470651"/>
    <w:rsid w:val="00542605"/>
    <w:rsid w:val="005C1A5A"/>
    <w:rsid w:val="0062021A"/>
    <w:rsid w:val="006D1667"/>
    <w:rsid w:val="006E2299"/>
    <w:rsid w:val="006E5794"/>
    <w:rsid w:val="00712669"/>
    <w:rsid w:val="00722093"/>
    <w:rsid w:val="007E0402"/>
    <w:rsid w:val="00884205"/>
    <w:rsid w:val="00A07AF6"/>
    <w:rsid w:val="00C223A4"/>
    <w:rsid w:val="00D13C5B"/>
    <w:rsid w:val="00D811F3"/>
    <w:rsid w:val="00E86882"/>
    <w:rsid w:val="00EB28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18D2"/>
  <w15:chartTrackingRefBased/>
  <w15:docId w15:val="{CEEF20B0-7F97-45C5-9A4B-5571843C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26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2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464583">
      <w:bodyDiv w:val="1"/>
      <w:marLeft w:val="0"/>
      <w:marRight w:val="0"/>
      <w:marTop w:val="0"/>
      <w:marBottom w:val="0"/>
      <w:divBdr>
        <w:top w:val="none" w:sz="0" w:space="0" w:color="auto"/>
        <w:left w:val="none" w:sz="0" w:space="0" w:color="auto"/>
        <w:bottom w:val="none" w:sz="0" w:space="0" w:color="auto"/>
        <w:right w:val="none" w:sz="0" w:space="0" w:color="auto"/>
      </w:divBdr>
      <w:divsChild>
        <w:div w:id="774983382">
          <w:marLeft w:val="0"/>
          <w:marRight w:val="0"/>
          <w:marTop w:val="0"/>
          <w:marBottom w:val="300"/>
          <w:divBdr>
            <w:top w:val="single" w:sz="6" w:space="11" w:color="BCE8F1"/>
            <w:left w:val="single" w:sz="6" w:space="11" w:color="BCE8F1"/>
            <w:bottom w:val="single" w:sz="6" w:space="11" w:color="BCE8F1"/>
            <w:right w:val="single" w:sz="6" w:space="11" w:color="BCE8F1"/>
          </w:divBdr>
        </w:div>
        <w:div w:id="50933193">
          <w:marLeft w:val="0"/>
          <w:marRight w:val="0"/>
          <w:marTop w:val="0"/>
          <w:marBottom w:val="0"/>
          <w:divBdr>
            <w:top w:val="none" w:sz="0" w:space="0" w:color="auto"/>
            <w:left w:val="none" w:sz="0" w:space="0" w:color="auto"/>
            <w:bottom w:val="none" w:sz="0" w:space="0" w:color="auto"/>
            <w:right w:val="none" w:sz="0" w:space="0" w:color="auto"/>
          </w:divBdr>
        </w:div>
        <w:div w:id="1009602848">
          <w:marLeft w:val="0"/>
          <w:marRight w:val="13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po.com.uy/bases/decretos/550-1989/5" TargetMode="External"/><Relationship Id="rId18" Type="http://schemas.openxmlformats.org/officeDocument/2006/relationships/hyperlink" Target="https://www.impo.com.uy/bases/decretos/550-1989/8" TargetMode="External"/><Relationship Id="rId26" Type="http://schemas.openxmlformats.org/officeDocument/2006/relationships/hyperlink" Target="https://www.impo.com.uy/bases/decretos/550-1989/15" TargetMode="External"/><Relationship Id="rId3" Type="http://schemas.openxmlformats.org/officeDocument/2006/relationships/settings" Target="settings.xml"/><Relationship Id="rId21" Type="http://schemas.openxmlformats.org/officeDocument/2006/relationships/hyperlink" Target="https://www.impo.com.uy/bases/decretos/550-1989/11" TargetMode="External"/><Relationship Id="rId34" Type="http://schemas.openxmlformats.org/officeDocument/2006/relationships/theme" Target="theme/theme1.xml"/><Relationship Id="rId7" Type="http://schemas.openxmlformats.org/officeDocument/2006/relationships/hyperlink" Target="https://www.impo.com.uy/bases/decretos/550-1989/1" TargetMode="External"/><Relationship Id="rId12" Type="http://schemas.openxmlformats.org/officeDocument/2006/relationships/hyperlink" Target="https://www.impo.com.uy/bases/decretos/550-1989/6" TargetMode="External"/><Relationship Id="rId17" Type="http://schemas.openxmlformats.org/officeDocument/2006/relationships/hyperlink" Target="https://www.impo.com.uy/bases/decretos/550-1989/7" TargetMode="External"/><Relationship Id="rId25" Type="http://schemas.openxmlformats.org/officeDocument/2006/relationships/hyperlink" Target="https://www.impo.com.uy/bases/decretos/550-1989/1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po.com.uy/bases/decretos/550-1989/7" TargetMode="External"/><Relationship Id="rId20" Type="http://schemas.openxmlformats.org/officeDocument/2006/relationships/hyperlink" Target="https://www.impo.com.uy/bases/decretos/550-1989/10" TargetMode="External"/><Relationship Id="rId29" Type="http://schemas.openxmlformats.org/officeDocument/2006/relationships/hyperlink" Target="https://www.impo.com.uy/bases/decretos/550-1989/17" TargetMode="External"/><Relationship Id="rId1" Type="http://schemas.openxmlformats.org/officeDocument/2006/relationships/numbering" Target="numbering.xml"/><Relationship Id="rId6" Type="http://schemas.openxmlformats.org/officeDocument/2006/relationships/hyperlink" Target="https://www.impo.com.uy/bases/decretos/550-1989?verreferencias=norma" TargetMode="External"/><Relationship Id="rId11" Type="http://schemas.openxmlformats.org/officeDocument/2006/relationships/hyperlink" Target="https://www.impo.com.uy/bases/decretos/550-1989/5" TargetMode="External"/><Relationship Id="rId24" Type="http://schemas.openxmlformats.org/officeDocument/2006/relationships/hyperlink" Target="https://www.impo.com.uy/bases/decretos/550-1989/14" TargetMode="External"/><Relationship Id="rId32" Type="http://schemas.openxmlformats.org/officeDocument/2006/relationships/hyperlink" Target="https://www.impo.com.uy/bases/decretos/550-1989/19" TargetMode="External"/><Relationship Id="rId5" Type="http://schemas.openxmlformats.org/officeDocument/2006/relationships/hyperlink" Target="https://www.impo.com.uy/bases/leyes/15996-1988" TargetMode="External"/><Relationship Id="rId15" Type="http://schemas.openxmlformats.org/officeDocument/2006/relationships/hyperlink" Target="https://www.impo.com.uy/bases/decretos/550-1989/6" TargetMode="External"/><Relationship Id="rId23" Type="http://schemas.openxmlformats.org/officeDocument/2006/relationships/hyperlink" Target="https://www.impo.com.uy/bases/decretos/550-1989/13" TargetMode="External"/><Relationship Id="rId28" Type="http://schemas.openxmlformats.org/officeDocument/2006/relationships/hyperlink" Target="https://www.impo.com.uy/bases/decretos/550-1989/16" TargetMode="External"/><Relationship Id="rId10" Type="http://schemas.openxmlformats.org/officeDocument/2006/relationships/hyperlink" Target="https://www.impo.com.uy/bases/decretos/550-1989/4" TargetMode="External"/><Relationship Id="rId19" Type="http://schemas.openxmlformats.org/officeDocument/2006/relationships/hyperlink" Target="https://www.impo.com.uy/bases/decretos/550-1989/9" TargetMode="External"/><Relationship Id="rId31" Type="http://schemas.openxmlformats.org/officeDocument/2006/relationships/hyperlink" Target="https://www.impo.com.uy/bases/decretos/550-1989/19" TargetMode="External"/><Relationship Id="rId4" Type="http://schemas.openxmlformats.org/officeDocument/2006/relationships/webSettings" Target="webSettings.xml"/><Relationship Id="rId9" Type="http://schemas.openxmlformats.org/officeDocument/2006/relationships/hyperlink" Target="https://www.impo.com.uy/bases/decretos/550-1989/3" TargetMode="External"/><Relationship Id="rId14" Type="http://schemas.openxmlformats.org/officeDocument/2006/relationships/hyperlink" Target="https://www.impo.com.uy/bases/decretos/550-1989/7" TargetMode="External"/><Relationship Id="rId22" Type="http://schemas.openxmlformats.org/officeDocument/2006/relationships/hyperlink" Target="https://www.impo.com.uy/bases/decretos/550-1989/12" TargetMode="External"/><Relationship Id="rId27" Type="http://schemas.openxmlformats.org/officeDocument/2006/relationships/hyperlink" Target="https://www.impo.com.uy/bases/decretos/550-1989/17" TargetMode="External"/><Relationship Id="rId30" Type="http://schemas.openxmlformats.org/officeDocument/2006/relationships/hyperlink" Target="https://www.impo.com.uy/bases/decretos/550-1989/18" TargetMode="External"/><Relationship Id="rId8" Type="http://schemas.openxmlformats.org/officeDocument/2006/relationships/hyperlink" Target="https://www.impo.com.uy/bases/decretos/550-198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2567</Words>
  <Characters>14123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Caliaba</dc:creator>
  <cp:keywords/>
  <dc:description/>
  <cp:lastModifiedBy>Francisco Caliaba</cp:lastModifiedBy>
  <cp:revision>7</cp:revision>
  <cp:lastPrinted>2020-07-28T23:06:00Z</cp:lastPrinted>
  <dcterms:created xsi:type="dcterms:W3CDTF">2020-07-28T21:01:00Z</dcterms:created>
  <dcterms:modified xsi:type="dcterms:W3CDTF">2020-07-28T23:09:00Z</dcterms:modified>
</cp:coreProperties>
</file>