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1266C" w14:textId="77777777" w:rsidR="00663B52" w:rsidRDefault="00267E99" w:rsidP="00030247">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EXCEPCION DE INCOMPETENCIA</w:t>
      </w:r>
    </w:p>
    <w:p w14:paraId="1AFBCD09" w14:textId="77777777" w:rsidR="00267E99" w:rsidRDefault="00267E99" w:rsidP="00030247">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EXCEPCION DE PRESCRIPCION</w:t>
      </w:r>
    </w:p>
    <w:p w14:paraId="48F596E7" w14:textId="77777777" w:rsidR="00267E99" w:rsidRDefault="00267E99" w:rsidP="00030247">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INTERVENCION DE TERCERO</w:t>
      </w:r>
    </w:p>
    <w:p w14:paraId="10AB0472" w14:textId="77777777" w:rsidR="00267E99" w:rsidRDefault="00267E99" w:rsidP="00030247">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CONTESTACION DE LA DEMANDA</w:t>
      </w:r>
    </w:p>
    <w:p w14:paraId="0BD64BCE" w14:textId="77777777" w:rsidR="00663B52" w:rsidRDefault="00663B52" w:rsidP="00D30D6A">
      <w:pPr>
        <w:spacing w:after="0" w:line="480" w:lineRule="auto"/>
        <w:jc w:val="both"/>
        <w:rPr>
          <w:rFonts w:ascii="Times New Roman" w:hAnsi="Times New Roman"/>
          <w:b/>
          <w:bCs/>
          <w:sz w:val="24"/>
          <w:szCs w:val="24"/>
          <w:lang w:val="es-ES"/>
        </w:rPr>
      </w:pPr>
      <w:r>
        <w:rPr>
          <w:rFonts w:ascii="Times New Roman" w:hAnsi="Times New Roman"/>
          <w:b/>
          <w:bCs/>
          <w:sz w:val="24"/>
          <w:szCs w:val="24"/>
          <w:lang w:val="es-ES"/>
        </w:rPr>
        <w:t>SEÑOR JUEZ DE PAZ DEPARTAMENTAL DE PAYSANDU DE 2° TURNO</w:t>
      </w:r>
    </w:p>
    <w:p w14:paraId="3726CEC4" w14:textId="4E9375CB" w:rsidR="00663B52" w:rsidRDefault="00663B52" w:rsidP="00D30D6A">
      <w:pPr>
        <w:spacing w:after="0" w:line="480" w:lineRule="auto"/>
        <w:ind w:firstLine="708"/>
        <w:jc w:val="both"/>
        <w:rPr>
          <w:rFonts w:ascii="Times New Roman" w:hAnsi="Times New Roman"/>
          <w:bCs/>
          <w:sz w:val="24"/>
          <w:szCs w:val="24"/>
          <w:lang w:val="es-ES"/>
        </w:rPr>
      </w:pPr>
      <w:r>
        <w:rPr>
          <w:rFonts w:ascii="Times New Roman" w:hAnsi="Times New Roman"/>
          <w:b/>
          <w:bCs/>
          <w:sz w:val="24"/>
          <w:szCs w:val="24"/>
          <w:u w:val="single"/>
          <w:lang w:val="es-ES"/>
        </w:rPr>
        <w:t>Federico LORCA</w:t>
      </w:r>
      <w:r>
        <w:rPr>
          <w:rFonts w:ascii="Times New Roman" w:hAnsi="Times New Roman"/>
          <w:bCs/>
          <w:sz w:val="24"/>
          <w:szCs w:val="24"/>
          <w:lang w:val="es-ES"/>
        </w:rPr>
        <w:t xml:space="preserve"> (C.I.: 5.309.344-8), con domicilio real en la calle Uruguay 2878, constituyendo domicilio electrónico en </w:t>
      </w:r>
      <w:hyperlink r:id="rId5" w:history="1">
        <w:r w:rsidRPr="00EA575E">
          <w:rPr>
            <w:rStyle w:val="Hipervnculo"/>
            <w:rFonts w:ascii="Times New Roman" w:hAnsi="Times New Roman"/>
            <w:b/>
            <w:bCs/>
            <w:color w:val="000000"/>
            <w:sz w:val="24"/>
            <w:szCs w:val="24"/>
            <w:lang w:val="es-ES"/>
          </w:rPr>
          <w:t>3455435@notificaciones.poderjudicial.gub.uy</w:t>
        </w:r>
      </w:hyperlink>
      <w:r>
        <w:rPr>
          <w:rFonts w:ascii="Times New Roman" w:hAnsi="Times New Roman"/>
          <w:bCs/>
          <w:sz w:val="24"/>
          <w:szCs w:val="24"/>
          <w:lang w:val="es-ES"/>
        </w:rPr>
        <w:t xml:space="preserve">, </w:t>
      </w:r>
      <w:r w:rsidR="00893656" w:rsidRPr="00893656">
        <w:rPr>
          <w:rFonts w:ascii="Times New Roman" w:hAnsi="Times New Roman"/>
          <w:bCs/>
          <w:sz w:val="24"/>
          <w:szCs w:val="24"/>
          <w:lang w:val="es-ES"/>
        </w:rPr>
        <w:t xml:space="preserve">en autos caratulados: </w:t>
      </w:r>
      <w:r w:rsidR="00893656" w:rsidRPr="00893656">
        <w:rPr>
          <w:rFonts w:ascii="Times New Roman" w:hAnsi="Times New Roman"/>
          <w:b/>
          <w:bCs/>
          <w:sz w:val="24"/>
          <w:szCs w:val="24"/>
          <w:lang w:val="es-ES"/>
        </w:rPr>
        <w:t>“HANKS, Tom c/ ANISTON, Jennifer – Daños y Perjuicios” I</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U</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E</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 xml:space="preserve"> 2 (341)-4512/2020</w:t>
      </w:r>
      <w:r w:rsidR="00893656" w:rsidRPr="00893656">
        <w:rPr>
          <w:rFonts w:ascii="Times New Roman" w:hAnsi="Times New Roman"/>
          <w:bCs/>
          <w:sz w:val="24"/>
          <w:szCs w:val="24"/>
          <w:lang w:val="es-ES"/>
        </w:rPr>
        <w:t>, al S</w:t>
      </w:r>
      <w:r w:rsidR="00AF4CC6">
        <w:rPr>
          <w:rFonts w:ascii="Times New Roman" w:hAnsi="Times New Roman"/>
          <w:bCs/>
          <w:sz w:val="24"/>
          <w:szCs w:val="24"/>
          <w:lang w:val="es-ES"/>
        </w:rPr>
        <w:t>eñor</w:t>
      </w:r>
      <w:r w:rsidR="00893656" w:rsidRPr="00893656">
        <w:rPr>
          <w:rFonts w:ascii="Times New Roman" w:hAnsi="Times New Roman"/>
          <w:bCs/>
          <w:sz w:val="24"/>
          <w:szCs w:val="24"/>
          <w:lang w:val="es-ES"/>
        </w:rPr>
        <w:t xml:space="preserve"> J</w:t>
      </w:r>
      <w:r w:rsidR="008B3E02">
        <w:rPr>
          <w:rFonts w:ascii="Times New Roman" w:hAnsi="Times New Roman"/>
          <w:bCs/>
          <w:sz w:val="24"/>
          <w:szCs w:val="24"/>
          <w:lang w:val="es-ES"/>
        </w:rPr>
        <w:t>uez digo:</w:t>
      </w:r>
      <w:r>
        <w:rPr>
          <w:rFonts w:ascii="Times New Roman" w:hAnsi="Times New Roman"/>
          <w:bCs/>
          <w:sz w:val="24"/>
          <w:szCs w:val="24"/>
          <w:lang w:val="es-ES"/>
        </w:rPr>
        <w:t xml:space="preserve"> </w:t>
      </w:r>
    </w:p>
    <w:p w14:paraId="66D70021" w14:textId="77777777" w:rsidR="00663B52" w:rsidRPr="00F63471" w:rsidRDefault="00663B52" w:rsidP="00D30D6A">
      <w:pPr>
        <w:spacing w:after="0" w:line="480" w:lineRule="auto"/>
        <w:ind w:firstLine="708"/>
        <w:jc w:val="both"/>
        <w:rPr>
          <w:rFonts w:ascii="Times New Roman" w:hAnsi="Times New Roman"/>
          <w:bCs/>
          <w:color w:val="FF0000"/>
          <w:sz w:val="24"/>
          <w:szCs w:val="24"/>
          <w:lang w:val="es-ES"/>
        </w:rPr>
      </w:pPr>
      <w:r>
        <w:rPr>
          <w:rFonts w:ascii="Times New Roman" w:hAnsi="Times New Roman"/>
          <w:bCs/>
          <w:sz w:val="24"/>
          <w:szCs w:val="24"/>
          <w:lang w:val="es-ES"/>
        </w:rPr>
        <w:t xml:space="preserve">Que vengo a </w:t>
      </w:r>
      <w:r w:rsidR="00B25048">
        <w:rPr>
          <w:rFonts w:ascii="Times New Roman" w:hAnsi="Times New Roman"/>
          <w:bCs/>
          <w:sz w:val="24"/>
          <w:szCs w:val="24"/>
          <w:lang w:val="es-ES"/>
        </w:rPr>
        <w:t xml:space="preserve">oponer excepción de incompetencia, excepción de prescripción, </w:t>
      </w:r>
      <w:r w:rsidR="00EA575E">
        <w:rPr>
          <w:rFonts w:ascii="Times New Roman" w:hAnsi="Times New Roman"/>
          <w:bCs/>
          <w:sz w:val="24"/>
          <w:szCs w:val="24"/>
          <w:lang w:val="es-ES"/>
        </w:rPr>
        <w:t xml:space="preserve">… </w:t>
      </w:r>
      <w:r>
        <w:rPr>
          <w:rFonts w:ascii="Times New Roman" w:hAnsi="Times New Roman"/>
          <w:bCs/>
          <w:sz w:val="24"/>
          <w:szCs w:val="24"/>
          <w:lang w:val="es-ES"/>
        </w:rPr>
        <w:t>en m</w:t>
      </w:r>
      <w:r w:rsidRPr="00EA575E">
        <w:rPr>
          <w:rFonts w:ascii="Times New Roman" w:hAnsi="Times New Roman"/>
          <w:bCs/>
          <w:color w:val="000000" w:themeColor="text1"/>
          <w:sz w:val="24"/>
          <w:szCs w:val="24"/>
          <w:lang w:val="es-ES"/>
        </w:rPr>
        <w:t>eri</w:t>
      </w:r>
      <w:r>
        <w:rPr>
          <w:rFonts w:ascii="Times New Roman" w:hAnsi="Times New Roman"/>
          <w:bCs/>
          <w:sz w:val="24"/>
          <w:szCs w:val="24"/>
          <w:lang w:val="es-ES"/>
        </w:rPr>
        <w:t>to a las siguientes consideraciones d</w:t>
      </w:r>
      <w:r w:rsidR="00EA575E">
        <w:rPr>
          <w:rFonts w:ascii="Times New Roman" w:hAnsi="Times New Roman"/>
          <w:bCs/>
          <w:sz w:val="24"/>
          <w:szCs w:val="24"/>
          <w:lang w:val="es-ES"/>
        </w:rPr>
        <w:t>e hecho y fundamentos de derecho:</w:t>
      </w:r>
      <w:r>
        <w:rPr>
          <w:rFonts w:ascii="Times New Roman" w:hAnsi="Times New Roman"/>
          <w:bCs/>
          <w:sz w:val="24"/>
          <w:szCs w:val="24"/>
          <w:lang w:val="es-ES"/>
        </w:rPr>
        <w:t xml:space="preserve"> </w:t>
      </w:r>
    </w:p>
    <w:p w14:paraId="612CE467" w14:textId="77777777" w:rsidR="00663B52" w:rsidRDefault="00663B52" w:rsidP="000C7EAC">
      <w:pPr>
        <w:spacing w:after="0" w:line="480" w:lineRule="auto"/>
        <w:jc w:val="center"/>
        <w:rPr>
          <w:rFonts w:ascii="Times New Roman" w:hAnsi="Times New Roman"/>
          <w:b/>
          <w:bCs/>
          <w:sz w:val="24"/>
          <w:szCs w:val="24"/>
          <w:u w:val="single"/>
          <w:lang w:val="es-ES"/>
        </w:rPr>
      </w:pPr>
      <w:r>
        <w:rPr>
          <w:rFonts w:ascii="Times New Roman" w:hAnsi="Times New Roman"/>
          <w:b/>
          <w:bCs/>
          <w:sz w:val="24"/>
          <w:szCs w:val="24"/>
          <w:u w:val="single"/>
          <w:lang w:val="es-ES"/>
        </w:rPr>
        <w:t>HECHOS</w:t>
      </w:r>
    </w:p>
    <w:p w14:paraId="12432B46" w14:textId="07A01D57" w:rsidR="00893656" w:rsidRPr="00893656" w:rsidRDefault="00893656" w:rsidP="00030247">
      <w:pPr>
        <w:spacing w:after="0" w:line="480" w:lineRule="auto"/>
        <w:jc w:val="both"/>
        <w:rPr>
          <w:rFonts w:ascii="Times New Roman" w:hAnsi="Times New Roman"/>
          <w:b/>
          <w:bCs/>
          <w:sz w:val="24"/>
          <w:szCs w:val="24"/>
          <w:u w:val="single"/>
          <w:lang w:val="es-ES"/>
        </w:rPr>
      </w:pPr>
      <w:r w:rsidRPr="00893656">
        <w:rPr>
          <w:rFonts w:ascii="Times New Roman" w:hAnsi="Times New Roman"/>
          <w:b/>
          <w:bCs/>
          <w:sz w:val="24"/>
          <w:szCs w:val="24"/>
          <w:u w:val="single"/>
          <w:lang w:val="es-ES"/>
        </w:rPr>
        <w:t>Excepción de Incompetencia</w:t>
      </w:r>
    </w:p>
    <w:p w14:paraId="302141B8" w14:textId="765DD0FE" w:rsidR="001A48A7" w:rsidRPr="001A48A7" w:rsidRDefault="001A48A7" w:rsidP="00D30D6A">
      <w:pPr>
        <w:spacing w:after="0" w:line="480" w:lineRule="auto"/>
        <w:jc w:val="both"/>
        <w:rPr>
          <w:rFonts w:ascii="Times New Roman" w:hAnsi="Times New Roman"/>
          <w:bCs/>
          <w:color w:val="FF0000"/>
          <w:sz w:val="24"/>
          <w:szCs w:val="24"/>
          <w:lang w:val="es-ES"/>
        </w:rPr>
      </w:pPr>
      <w:r>
        <w:rPr>
          <w:rFonts w:ascii="Times New Roman" w:hAnsi="Times New Roman"/>
          <w:bCs/>
          <w:sz w:val="24"/>
          <w:szCs w:val="24"/>
          <w:lang w:val="es-ES"/>
        </w:rPr>
        <w:t xml:space="preserve">1) </w:t>
      </w:r>
      <w:r w:rsidRPr="001A48A7">
        <w:rPr>
          <w:rFonts w:ascii="Times New Roman" w:hAnsi="Times New Roman"/>
          <w:bCs/>
          <w:sz w:val="24"/>
          <w:szCs w:val="24"/>
          <w:lang w:val="es-ES"/>
        </w:rPr>
        <w:t>El 8 de febrero de 2016 fui emplazada por acta notarial de este Tribunal, como se expresa en la demanda interpuesta por el Sr. Hanks en mi contra, por responsabilidad extracontractual, siendo este Tribunal incompetente en razón del criterio territorial.</w:t>
      </w:r>
      <w:r>
        <w:rPr>
          <w:rFonts w:ascii="Times New Roman" w:hAnsi="Times New Roman"/>
          <w:bCs/>
          <w:sz w:val="24"/>
          <w:szCs w:val="24"/>
          <w:lang w:val="es-ES"/>
        </w:rPr>
        <w:t xml:space="preserve"> </w:t>
      </w:r>
      <w:r w:rsidRPr="001A48A7">
        <w:t xml:space="preserve"> </w:t>
      </w:r>
    </w:p>
    <w:p w14:paraId="06E30EA2" w14:textId="77777777" w:rsidR="001A48A7" w:rsidRPr="001A48A7" w:rsidRDefault="001A48A7" w:rsidP="00D30D6A">
      <w:pPr>
        <w:spacing w:after="0" w:line="480" w:lineRule="auto"/>
        <w:jc w:val="both"/>
        <w:rPr>
          <w:rFonts w:ascii="Times New Roman" w:hAnsi="Times New Roman"/>
          <w:bCs/>
          <w:sz w:val="24"/>
          <w:szCs w:val="24"/>
          <w:lang w:val="es-ES"/>
        </w:rPr>
      </w:pPr>
      <w:r w:rsidRPr="001A48A7">
        <w:rPr>
          <w:rFonts w:ascii="Times New Roman" w:hAnsi="Times New Roman"/>
          <w:bCs/>
          <w:sz w:val="24"/>
          <w:szCs w:val="24"/>
          <w:lang w:val="es-ES"/>
        </w:rPr>
        <w:t>2)  En los procesos jurisdiccionales y respecto a la distribución de competencia de los Tribunales por razón de territorio, rigen las reglas de la LOT (Ley Nº 15.750), partiendo de si la naturaleza de la acción es real o personal. Por lo tanto, debe entenderse que en esta demanda se ejercita  una acción personal y por ende rige el art. 21 LOT, donde el mismo prevé que para la mencionada acción conocerá el Tribunal del domicilio del demandado.</w:t>
      </w:r>
    </w:p>
    <w:p w14:paraId="4FB507B6" w14:textId="59065367" w:rsidR="001A48A7" w:rsidRPr="001A48A7" w:rsidRDefault="001A48A7" w:rsidP="00D30D6A">
      <w:pPr>
        <w:spacing w:after="0" w:line="480" w:lineRule="auto"/>
        <w:jc w:val="both"/>
        <w:rPr>
          <w:rFonts w:ascii="Times New Roman" w:hAnsi="Times New Roman"/>
          <w:bCs/>
          <w:sz w:val="24"/>
          <w:szCs w:val="24"/>
          <w:lang w:val="es-ES"/>
        </w:rPr>
      </w:pPr>
      <w:r w:rsidRPr="001A48A7">
        <w:rPr>
          <w:rFonts w:ascii="Times New Roman" w:hAnsi="Times New Roman"/>
          <w:bCs/>
          <w:sz w:val="24"/>
          <w:szCs w:val="24"/>
          <w:lang w:val="es-ES"/>
        </w:rPr>
        <w:t xml:space="preserve">3) En consecuencia, esta Sede resulta incompetente para tramitar este proceso puesto que mi domicilio se encuentra en la ciudad de Chuy, donde existen los Juzgados Letrados de primera instancia de Chuy de 1º y 2º turno. De acuerdo a la Acordada 6806 (Decreto 166/79 letra M) </w:t>
      </w:r>
      <w:r w:rsidRPr="001A48A7">
        <w:rPr>
          <w:rFonts w:ascii="Times New Roman" w:hAnsi="Times New Roman"/>
          <w:bCs/>
          <w:sz w:val="24"/>
          <w:szCs w:val="24"/>
          <w:lang w:val="es-ES"/>
        </w:rPr>
        <w:lastRenderedPageBreak/>
        <w:t>se tomará en cuenta la fecha del evento dañoso, en este caso, la operación fue el 6 de mayo de 2015, por lo que resulta competente el Juzgado Letrado de Primera Instancia de Chuy de 1º turno.</w:t>
      </w:r>
    </w:p>
    <w:p w14:paraId="2DF2233C" w14:textId="3ABFECCD" w:rsidR="001A48A7" w:rsidRPr="001A48A7" w:rsidRDefault="001A48A7" w:rsidP="00D30D6A">
      <w:pPr>
        <w:spacing w:after="0" w:line="480" w:lineRule="auto"/>
        <w:jc w:val="both"/>
        <w:rPr>
          <w:rFonts w:ascii="Times New Roman" w:hAnsi="Times New Roman"/>
          <w:b/>
          <w:bCs/>
          <w:color w:val="FF0000"/>
          <w:sz w:val="24"/>
          <w:szCs w:val="24"/>
          <w:lang w:val="es-ES"/>
        </w:rPr>
      </w:pPr>
      <w:r>
        <w:rPr>
          <w:rFonts w:ascii="Times New Roman" w:hAnsi="Times New Roman"/>
          <w:bCs/>
          <w:sz w:val="24"/>
          <w:szCs w:val="24"/>
          <w:lang w:val="es-ES"/>
        </w:rPr>
        <w:t xml:space="preserve">4) </w:t>
      </w:r>
      <w:r w:rsidRPr="001A48A7">
        <w:rPr>
          <w:rFonts w:ascii="Times New Roman" w:hAnsi="Times New Roman"/>
          <w:bCs/>
          <w:color w:val="FF0000"/>
          <w:sz w:val="24"/>
          <w:szCs w:val="24"/>
          <w:lang w:val="es-ES"/>
        </w:rPr>
        <w:t>Por lo expuesto conviene a mi interés que se acoja la excepción de incompetencia remitiéndose el expediente a la sede que corresponda.</w:t>
      </w:r>
      <w:r w:rsidR="00663B52" w:rsidRPr="001A48A7">
        <w:rPr>
          <w:rFonts w:ascii="Times New Roman" w:hAnsi="Times New Roman"/>
          <w:b/>
          <w:bCs/>
          <w:color w:val="FF0000"/>
          <w:sz w:val="24"/>
          <w:szCs w:val="24"/>
          <w:lang w:val="es-ES"/>
        </w:rPr>
        <w:t xml:space="preserve"> </w:t>
      </w:r>
    </w:p>
    <w:p w14:paraId="43ABF134" w14:textId="7595991C" w:rsidR="00D86B13" w:rsidRDefault="00D86B13" w:rsidP="00D30D6A">
      <w:pPr>
        <w:spacing w:after="0" w:line="480" w:lineRule="auto"/>
        <w:jc w:val="both"/>
        <w:rPr>
          <w:rFonts w:ascii="Times New Roman" w:hAnsi="Times New Roman"/>
          <w:b/>
          <w:bCs/>
          <w:sz w:val="24"/>
          <w:szCs w:val="24"/>
          <w:u w:val="single"/>
          <w:lang w:val="es-ES"/>
        </w:rPr>
      </w:pPr>
      <w:r w:rsidRPr="00D86B13">
        <w:rPr>
          <w:rFonts w:ascii="Times New Roman" w:hAnsi="Times New Roman"/>
          <w:b/>
          <w:bCs/>
          <w:sz w:val="24"/>
          <w:szCs w:val="24"/>
          <w:u w:val="single"/>
          <w:lang w:val="es-ES"/>
        </w:rPr>
        <w:t>Excepción de Prescripción</w:t>
      </w:r>
    </w:p>
    <w:p w14:paraId="071FC9A0" w14:textId="6109B072" w:rsidR="00D86B13" w:rsidRDefault="00D86B13" w:rsidP="00D30D6A">
      <w:pPr>
        <w:spacing w:after="0" w:line="480" w:lineRule="auto"/>
        <w:jc w:val="both"/>
        <w:rPr>
          <w:rFonts w:ascii="Times New Roman" w:hAnsi="Times New Roman"/>
          <w:sz w:val="24"/>
          <w:szCs w:val="24"/>
          <w:lang w:val="es-ES"/>
        </w:rPr>
      </w:pPr>
      <w:r w:rsidRPr="00D86B13">
        <w:rPr>
          <w:rFonts w:ascii="Times New Roman" w:hAnsi="Times New Roman"/>
          <w:sz w:val="24"/>
          <w:szCs w:val="24"/>
          <w:lang w:val="es-ES"/>
        </w:rPr>
        <w:t>4) Como establece el art. 1332 del Código Civil, en sede de responsabilidad extracontractual, “la prescripción opera a los cuatro años contados desde la perpetración del hecho ilícito”. Surge del expediente y de la prueba aportada que la operación quirúrgica realizada al actor tuvo lugar el 6 de mayo de 2015</w:t>
      </w:r>
      <w:r w:rsidR="006656C7">
        <w:rPr>
          <w:rFonts w:ascii="Times New Roman" w:hAnsi="Times New Roman"/>
          <w:sz w:val="24"/>
          <w:szCs w:val="24"/>
          <w:lang w:val="es-ES"/>
        </w:rPr>
        <w:t xml:space="preserve"> (Fs. 8-9)</w:t>
      </w:r>
      <w:r w:rsidRPr="00D86B13">
        <w:rPr>
          <w:rFonts w:ascii="Times New Roman" w:hAnsi="Times New Roman"/>
          <w:sz w:val="24"/>
          <w:szCs w:val="24"/>
          <w:lang w:val="es-ES"/>
        </w:rPr>
        <w:t xml:space="preserve"> y que me fue notificada la demanda con fecha 1º de junio de 2020</w:t>
      </w:r>
      <w:r w:rsidR="006656C7">
        <w:rPr>
          <w:rFonts w:ascii="Times New Roman" w:hAnsi="Times New Roman"/>
          <w:sz w:val="24"/>
          <w:szCs w:val="24"/>
          <w:lang w:val="es-ES"/>
        </w:rPr>
        <w:t xml:space="preserve"> (Fs 10)</w:t>
      </w:r>
      <w:r w:rsidRPr="00D86B13">
        <w:rPr>
          <w:rFonts w:ascii="Times New Roman" w:hAnsi="Times New Roman"/>
          <w:sz w:val="24"/>
          <w:szCs w:val="24"/>
          <w:lang w:val="es-ES"/>
        </w:rPr>
        <w:t xml:space="preserve">, por lo que la acción ha </w:t>
      </w:r>
      <w:r w:rsidR="004466B3" w:rsidRPr="00D86B13">
        <w:rPr>
          <w:rFonts w:ascii="Times New Roman" w:hAnsi="Times New Roman"/>
          <w:sz w:val="24"/>
          <w:szCs w:val="24"/>
          <w:lang w:val="es-ES"/>
        </w:rPr>
        <w:t>prescrito</w:t>
      </w:r>
      <w:r w:rsidRPr="00D86B13">
        <w:rPr>
          <w:rFonts w:ascii="Times New Roman" w:hAnsi="Times New Roman"/>
          <w:sz w:val="24"/>
          <w:szCs w:val="24"/>
          <w:lang w:val="es-ES"/>
        </w:rPr>
        <w:t>. Advertim</w:t>
      </w:r>
      <w:r w:rsidR="00D30D6A">
        <w:rPr>
          <w:rFonts w:ascii="Times New Roman" w:hAnsi="Times New Roman"/>
          <w:sz w:val="24"/>
          <w:szCs w:val="24"/>
          <w:lang w:val="es-ES"/>
        </w:rPr>
        <w:t xml:space="preserve">             </w:t>
      </w:r>
      <w:r w:rsidRPr="00D86B13">
        <w:rPr>
          <w:rFonts w:ascii="Times New Roman" w:hAnsi="Times New Roman"/>
          <w:sz w:val="24"/>
          <w:szCs w:val="24"/>
          <w:lang w:val="es-ES"/>
        </w:rPr>
        <w:t>os, entonces, que nos encontramos frente a una prescripción extintiva debido a la acción tardía del actor, la cual es un modo de extinguir las obligaciones.</w:t>
      </w:r>
    </w:p>
    <w:p w14:paraId="56499251" w14:textId="6B9F43E8" w:rsidR="006656C7" w:rsidRPr="006656C7" w:rsidRDefault="006656C7" w:rsidP="00D30D6A">
      <w:pPr>
        <w:spacing w:after="0" w:line="458" w:lineRule="auto"/>
        <w:jc w:val="both"/>
        <w:rPr>
          <w:rFonts w:ascii="Times New Roman" w:eastAsia="Times New Roman" w:hAnsi="Times New Roman"/>
          <w:sz w:val="24"/>
          <w:szCs w:val="24"/>
          <w:lang w:eastAsia="es-MX"/>
        </w:rPr>
      </w:pPr>
      <w:r>
        <w:rPr>
          <w:rFonts w:ascii="Times New Roman" w:eastAsia="Times New Roman" w:hAnsi="Times New Roman"/>
          <w:color w:val="FF0000"/>
          <w:sz w:val="24"/>
          <w:szCs w:val="24"/>
        </w:rPr>
        <w:t>HACER REFERECIA A LAS FOJAS DONDE SURGE ACREDITADO LA FECHA DEL EVENTO DAÑOSO Y LUEGO DONDE SURGE ACREDITADO LA NOTIFICACION DE LA DEMANDA</w:t>
      </w:r>
    </w:p>
    <w:p w14:paraId="16B788A3" w14:textId="187E3EF0" w:rsidR="006656C7" w:rsidRDefault="006656C7" w:rsidP="00D30D6A">
      <w:pPr>
        <w:spacing w:after="0" w:line="458" w:lineRule="auto"/>
        <w:jc w:val="both"/>
        <w:rPr>
          <w:rFonts w:ascii="Times New Roman" w:eastAsia="Times New Roman" w:hAnsi="Times New Roman"/>
          <w:color w:val="FF0000"/>
          <w:sz w:val="24"/>
          <w:szCs w:val="24"/>
        </w:rPr>
      </w:pPr>
      <w:r>
        <w:rPr>
          <w:rFonts w:ascii="Times New Roman" w:eastAsia="Times New Roman" w:hAnsi="Times New Roman"/>
          <w:sz w:val="24"/>
          <w:szCs w:val="24"/>
        </w:rPr>
        <w:t xml:space="preserve">5) </w:t>
      </w:r>
      <w:r w:rsidRPr="006656C7">
        <w:rPr>
          <w:rFonts w:ascii="Times New Roman" w:eastAsia="Times New Roman" w:hAnsi="Times New Roman"/>
          <w:color w:val="FF0000"/>
          <w:sz w:val="24"/>
          <w:szCs w:val="24"/>
        </w:rPr>
        <w:t>En consecuencia, conviene a mi interés y en base a los fundamentos antes mencionados, se haga lugar a la excepción de prescripción.</w:t>
      </w:r>
    </w:p>
    <w:p w14:paraId="6DDD3BBF" w14:textId="77777777" w:rsidR="008B3E02" w:rsidRDefault="008B3E02" w:rsidP="00D30D6A">
      <w:pPr>
        <w:spacing w:after="0" w:line="458" w:lineRule="auto"/>
        <w:jc w:val="both"/>
        <w:rPr>
          <w:rFonts w:ascii="Times New Roman" w:eastAsia="Times New Roman" w:hAnsi="Times New Roman"/>
          <w:sz w:val="24"/>
          <w:szCs w:val="24"/>
        </w:rPr>
      </w:pPr>
      <w:r>
        <w:rPr>
          <w:rFonts w:ascii="Times New Roman" w:eastAsia="Times New Roman" w:hAnsi="Times New Roman"/>
          <w:b/>
          <w:sz w:val="24"/>
          <w:szCs w:val="24"/>
          <w:u w:val="single"/>
        </w:rPr>
        <w:t>Citación en garantía</w:t>
      </w:r>
    </w:p>
    <w:p w14:paraId="20F0DC09" w14:textId="0D616E9D" w:rsidR="008B3E02" w:rsidRDefault="008B3E02" w:rsidP="00D30D6A">
      <w:pPr>
        <w:spacing w:after="0" w:line="458" w:lineRule="auto"/>
        <w:jc w:val="both"/>
        <w:rPr>
          <w:rFonts w:ascii="Times New Roman" w:eastAsia="Times New Roman" w:hAnsi="Times New Roman"/>
          <w:sz w:val="24"/>
          <w:szCs w:val="24"/>
          <w:lang w:eastAsia="es-MX"/>
        </w:rPr>
      </w:pPr>
      <w:r>
        <w:rPr>
          <w:rFonts w:ascii="Times New Roman" w:eastAsia="Times New Roman" w:hAnsi="Times New Roman"/>
          <w:sz w:val="24"/>
          <w:szCs w:val="24"/>
        </w:rPr>
        <w:t xml:space="preserve">La demandada expresa que en la cirugía realizada intervinieron otros profesionales que deben controlar y supervisar la operación con la misma responsabilidad que la cirujana, por lo que en el caso en cuestión deben citarse al Instrumentista Pablo López con domicilio real en la calle Rivera 1020 y al Nefrólogo Luis Rivero con domicilio real en la calle Yi 1234. </w:t>
      </w:r>
    </w:p>
    <w:p w14:paraId="2F765292" w14:textId="3179AAE2" w:rsidR="00C22572" w:rsidRDefault="008B3E02" w:rsidP="008B3E02">
      <w:pPr>
        <w:spacing w:after="0" w:line="458"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 xml:space="preserve">7) </w:t>
      </w:r>
      <w:r>
        <w:rPr>
          <w:rFonts w:ascii="Times New Roman" w:eastAsia="Times New Roman" w:hAnsi="Times New Roman"/>
          <w:sz w:val="24"/>
          <w:szCs w:val="24"/>
        </w:rPr>
        <w:t xml:space="preserve">En consecuencia, al existir una relación sustancial de garantía de carácter extracontractual entre los sujetos anteriormente mencionados con la demandada, dada por el hecho de que su trabajo se complementa, y que todos estuvieron en el momento de la cirugía interviniendo en la misma, tal y como surge del testimonio por exhibición de la planilla de utilización del block quirúrgico de la fecha, que se agrega (letra A), </w:t>
      </w:r>
      <w:r w:rsidRPr="008B3E02">
        <w:rPr>
          <w:rFonts w:ascii="Times New Roman" w:eastAsia="Times New Roman" w:hAnsi="Times New Roman"/>
          <w:color w:val="000000" w:themeColor="text1"/>
          <w:sz w:val="24"/>
          <w:szCs w:val="24"/>
        </w:rPr>
        <w:t>conviene al interés de la compareciente</w:t>
      </w:r>
      <w:r>
        <w:rPr>
          <w:rFonts w:ascii="Times New Roman" w:eastAsia="Times New Roman" w:hAnsi="Times New Roman"/>
          <w:sz w:val="24"/>
          <w:szCs w:val="24"/>
        </w:rPr>
        <w:t xml:space="preserve"> que se haga lugar a dicha citación en garantía. </w:t>
      </w:r>
    </w:p>
    <w:p w14:paraId="583E4CF0" w14:textId="577F83B8" w:rsidR="008B3E02" w:rsidRDefault="008B3E02" w:rsidP="008B3E02">
      <w:pPr>
        <w:spacing w:after="0" w:line="458"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-DEBE OFRECER PRUEBA DE LA RESPONSABILIDAD  DE TODOS LOS PROFESIONALES, PUDO OFRECER PRUEBA TESTIMONIAL O ALGÚN CONTRATO O COMPROMISO DE LOS MISMOS CON LA INSTITUCIÓN MEDICA</w:t>
      </w:r>
    </w:p>
    <w:p w14:paraId="3E412E0B" w14:textId="7B9C6A98" w:rsidR="008B3E02" w:rsidRDefault="008B3E02" w:rsidP="001A1841">
      <w:pPr>
        <w:spacing w:after="0" w:line="458"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w:t>
      </w:r>
      <w:r w:rsidRPr="008B3E02">
        <w:rPr>
          <w:rFonts w:ascii="Times New Roman" w:eastAsia="Times New Roman" w:hAnsi="Times New Roman"/>
          <w:color w:val="FF0000"/>
          <w:sz w:val="24"/>
          <w:szCs w:val="24"/>
        </w:rPr>
        <w:t>RECUERDEN QUE SE DEBE CUMPLIR LOS NUMERALES 3 ,4 Y 5 DEL ART. 117 CGP PORQUE RESULTA UNA ACUMULACION DE PRETENSIONES.</w:t>
      </w:r>
    </w:p>
    <w:p w14:paraId="3AB237E3" w14:textId="1A0C117C" w:rsidR="00EE4E63" w:rsidRPr="00EE4E63" w:rsidRDefault="00EE4E63" w:rsidP="001A1841">
      <w:pPr>
        <w:spacing w:after="0" w:line="458" w:lineRule="auto"/>
        <w:jc w:val="both"/>
        <w:rPr>
          <w:rFonts w:ascii="Times New Roman" w:eastAsia="Times New Roman" w:hAnsi="Times New Roman"/>
          <w:b/>
          <w:bCs/>
          <w:color w:val="000000" w:themeColor="text1"/>
          <w:sz w:val="24"/>
          <w:szCs w:val="24"/>
          <w:u w:val="single"/>
        </w:rPr>
      </w:pPr>
      <w:r w:rsidRPr="00EE4E63">
        <w:rPr>
          <w:rFonts w:ascii="Times New Roman" w:eastAsia="Times New Roman" w:hAnsi="Times New Roman"/>
          <w:b/>
          <w:bCs/>
          <w:color w:val="000000" w:themeColor="text1"/>
          <w:sz w:val="24"/>
          <w:szCs w:val="24"/>
          <w:u w:val="single"/>
        </w:rPr>
        <w:t>Contestación de la Demanda</w:t>
      </w:r>
    </w:p>
    <w:p w14:paraId="441E1506" w14:textId="77777777" w:rsidR="00350B85" w:rsidRPr="00350B85" w:rsidRDefault="00350B85" w:rsidP="00350B85">
      <w:pPr>
        <w:spacing w:after="0" w:line="458" w:lineRule="auto"/>
        <w:jc w:val="both"/>
        <w:rPr>
          <w:rFonts w:ascii="Times New Roman" w:eastAsia="Times New Roman" w:hAnsi="Times New Roman"/>
          <w:color w:val="000000" w:themeColor="text1"/>
          <w:sz w:val="24"/>
          <w:szCs w:val="24"/>
        </w:rPr>
      </w:pPr>
      <w:r w:rsidRPr="00350B85">
        <w:rPr>
          <w:rFonts w:ascii="Times New Roman" w:eastAsia="Times New Roman" w:hAnsi="Times New Roman"/>
          <w:color w:val="000000" w:themeColor="text1"/>
          <w:sz w:val="24"/>
          <w:szCs w:val="24"/>
        </w:rPr>
        <w:t xml:space="preserve">8) La compareciente Jennifer ANISTON manifiesta que el hecho señalado por el actor en cuanto a la existencia de una infección producida posteriormente a la operación es cierto. </w:t>
      </w:r>
    </w:p>
    <w:p w14:paraId="51195AE0" w14:textId="77777777" w:rsidR="00350B85" w:rsidRPr="00350B85" w:rsidRDefault="00350B85" w:rsidP="00350B85">
      <w:pPr>
        <w:spacing w:after="0" w:line="458" w:lineRule="auto"/>
        <w:jc w:val="both"/>
        <w:rPr>
          <w:rFonts w:ascii="Times New Roman" w:eastAsia="Times New Roman" w:hAnsi="Times New Roman"/>
          <w:color w:val="000000" w:themeColor="text1"/>
          <w:sz w:val="24"/>
          <w:szCs w:val="24"/>
        </w:rPr>
      </w:pPr>
      <w:r w:rsidRPr="00350B85">
        <w:rPr>
          <w:rFonts w:ascii="Times New Roman" w:eastAsia="Times New Roman" w:hAnsi="Times New Roman"/>
          <w:color w:val="000000" w:themeColor="text1"/>
          <w:sz w:val="24"/>
          <w:szCs w:val="24"/>
        </w:rPr>
        <w:t xml:space="preserve">9) Pero expresa que si bien ese hecho es innegable, la operación tuvo una serie de imprevistos que hubo que resolver en pocos segundos y permitió que no se produzca un mal mayor. </w:t>
      </w:r>
    </w:p>
    <w:p w14:paraId="54C01918" w14:textId="77777777" w:rsidR="00350B85" w:rsidRPr="00350B85" w:rsidRDefault="00350B85" w:rsidP="00350B85">
      <w:pPr>
        <w:spacing w:after="0" w:line="458" w:lineRule="auto"/>
        <w:jc w:val="both"/>
        <w:rPr>
          <w:rFonts w:ascii="Times New Roman" w:eastAsia="Times New Roman" w:hAnsi="Times New Roman"/>
          <w:color w:val="000000" w:themeColor="text1"/>
          <w:sz w:val="24"/>
          <w:szCs w:val="24"/>
        </w:rPr>
      </w:pPr>
      <w:r w:rsidRPr="00350B85">
        <w:rPr>
          <w:rFonts w:ascii="Times New Roman" w:eastAsia="Times New Roman" w:hAnsi="Times New Roman"/>
          <w:color w:val="000000" w:themeColor="text1"/>
          <w:sz w:val="24"/>
          <w:szCs w:val="24"/>
        </w:rPr>
        <w:t>10) El actor es de avanzada edad (85 años) lo que implica riesgos en cuanto a la anestesia utilizada y por lo que se procura que la operación sea realizada en el menor tiempo posible. En base a lo expresado, la operación duró 5 horas, como se acredita con certificado de ingreso al block y de culminación (letra B), cuando normalmente una operación de dicha magnitud suele durar entre 8 y 9 horas, lo que implicó trabajar con la misma responsabilidad, pero más rápidamente para evitar la utilización de más anestesia, lo que pondría en peligro la vida del actor.</w:t>
      </w:r>
    </w:p>
    <w:p w14:paraId="688F7FC3" w14:textId="77777777" w:rsidR="00350B85" w:rsidRPr="00350B85" w:rsidRDefault="00350B85" w:rsidP="00350B85">
      <w:pPr>
        <w:spacing w:after="0" w:line="458" w:lineRule="auto"/>
        <w:jc w:val="both"/>
        <w:rPr>
          <w:rFonts w:ascii="Times New Roman" w:eastAsia="Times New Roman" w:hAnsi="Times New Roman"/>
          <w:color w:val="000000" w:themeColor="text1"/>
          <w:sz w:val="24"/>
          <w:szCs w:val="24"/>
        </w:rPr>
      </w:pPr>
      <w:r w:rsidRPr="00350B85">
        <w:rPr>
          <w:rFonts w:ascii="Times New Roman" w:eastAsia="Times New Roman" w:hAnsi="Times New Roman"/>
          <w:color w:val="000000" w:themeColor="text1"/>
          <w:sz w:val="24"/>
          <w:szCs w:val="24"/>
        </w:rPr>
        <w:t xml:space="preserve">11) A su vez, al llegar al final de la operación antes de suturar, el actor comienza con una hemorragia en la zona donde se estaba trabajando, lo que generó tener que suturar </w:t>
      </w:r>
      <w:r w:rsidRPr="00350B85">
        <w:rPr>
          <w:rFonts w:ascii="Times New Roman" w:eastAsia="Times New Roman" w:hAnsi="Times New Roman"/>
          <w:color w:val="000000" w:themeColor="text1"/>
          <w:sz w:val="24"/>
          <w:szCs w:val="24"/>
        </w:rPr>
        <w:lastRenderedPageBreak/>
        <w:t>rápidamente para evitar que tuviera una pérdida grande de sangre lo que implicaría un gran riesgo de vida para el actor. Lo cual se acredita con informe de Nefrólogo (letra C).</w:t>
      </w:r>
    </w:p>
    <w:p w14:paraId="64255812" w14:textId="77777777" w:rsidR="00350B85" w:rsidRPr="00350B85" w:rsidRDefault="00350B85" w:rsidP="00350B85">
      <w:pPr>
        <w:spacing w:after="0" w:line="458" w:lineRule="auto"/>
        <w:jc w:val="both"/>
        <w:rPr>
          <w:rFonts w:ascii="Times New Roman" w:eastAsia="Times New Roman" w:hAnsi="Times New Roman"/>
          <w:color w:val="000000" w:themeColor="text1"/>
          <w:sz w:val="24"/>
          <w:szCs w:val="24"/>
        </w:rPr>
      </w:pPr>
      <w:r w:rsidRPr="00350B85">
        <w:rPr>
          <w:rFonts w:ascii="Times New Roman" w:eastAsia="Times New Roman" w:hAnsi="Times New Roman"/>
          <w:color w:val="000000" w:themeColor="text1"/>
          <w:sz w:val="24"/>
          <w:szCs w:val="24"/>
        </w:rPr>
        <w:t>12) Además el consentimiento informado firmado por el actor (letra D) previo a la cirugía en el numeral 4 establece expresamente: “Asimismo, he sido informado que todo procedimiento quirúrgico, por la propia técnica operatoria que se utiliza, así como por la situación vital de cada paciente, lleva implícita la posibilidad de sufrir complicaciones comunes y potencialmente complejas que podrían implicar la necesidad de efectuar tratamientos complementarios ( médicos y/o quirúrgicos), así como un mínimo porcentaje de mortalidad” y en el numeral 6 establece: “Del mismo modo, consiento que ante la posibilidad de complicaciones o de efectos secundarios no deseados que puedan presentarse durante la cirugía o procedimientos médicos a los que deba ser sometido(a), el Equipo Médico podrá adoptar las decisiones que la ciencia médica considere adecuada y oportuna para mi restablecimiento”.</w:t>
      </w:r>
    </w:p>
    <w:p w14:paraId="07B08A87" w14:textId="77777777" w:rsidR="00350B85" w:rsidRPr="00350B85" w:rsidRDefault="00350B85" w:rsidP="00350B85">
      <w:pPr>
        <w:spacing w:after="0" w:line="458" w:lineRule="auto"/>
        <w:jc w:val="both"/>
        <w:rPr>
          <w:rFonts w:ascii="Times New Roman" w:eastAsia="Times New Roman" w:hAnsi="Times New Roman"/>
          <w:color w:val="000000" w:themeColor="text1"/>
          <w:sz w:val="24"/>
          <w:szCs w:val="24"/>
        </w:rPr>
      </w:pPr>
      <w:r w:rsidRPr="00350B85">
        <w:rPr>
          <w:rFonts w:ascii="Times New Roman" w:eastAsia="Times New Roman" w:hAnsi="Times New Roman"/>
          <w:color w:val="000000" w:themeColor="text1"/>
          <w:sz w:val="24"/>
          <w:szCs w:val="24"/>
        </w:rPr>
        <w:t xml:space="preserve">13) Por lo expuesto anteriormente la demandada JenifferAniston considera que la infección producida por la gasa dentro de la cavidad abdominal como consecuencia de la operación fue producto de la rapidez con la que debieron trabajar debido a las causas anteriormente descritas (edad del actor y hemorragia). Se considera que se evitó poner en peligro la vida del actor, ya que como expresa el consentimiento firmado por él debido a las complicaciones se actúo con rapidez para evitar riesgo de vida, por lo que se considera la infección como un mal menor dentro de las características y riesgos que tuvo la operación, considerándose la reclamación por daños y perjuicios excesiva por no corresponder a la realidad de los hechos. </w:t>
      </w:r>
    </w:p>
    <w:p w14:paraId="0E9D1AAF" w14:textId="56A95262" w:rsidR="00EE4E63" w:rsidRPr="00350B85" w:rsidRDefault="00350B85" w:rsidP="00350B85">
      <w:pPr>
        <w:spacing w:after="0" w:line="458"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w:t>
      </w:r>
      <w:r w:rsidRPr="00350B85">
        <w:rPr>
          <w:rFonts w:ascii="Times New Roman" w:eastAsia="Times New Roman" w:hAnsi="Times New Roman"/>
          <w:color w:val="FF0000"/>
          <w:sz w:val="24"/>
          <w:szCs w:val="24"/>
        </w:rPr>
        <w:t>Por lo expuesto, conviene a mi interés….</w:t>
      </w:r>
    </w:p>
    <w:p w14:paraId="2F98E093" w14:textId="77777777" w:rsidR="00663B52" w:rsidRPr="00C5704C" w:rsidRDefault="00663B52" w:rsidP="00B34FF0">
      <w:pPr>
        <w:spacing w:after="0" w:line="480" w:lineRule="auto"/>
        <w:jc w:val="center"/>
        <w:rPr>
          <w:rFonts w:ascii="Times New Roman" w:hAnsi="Times New Roman"/>
          <w:bCs/>
          <w:sz w:val="24"/>
          <w:szCs w:val="24"/>
          <w:lang w:val="es-ES"/>
        </w:rPr>
      </w:pPr>
      <w:r w:rsidRPr="00B81AAD">
        <w:rPr>
          <w:rFonts w:ascii="Times New Roman" w:hAnsi="Times New Roman"/>
          <w:b/>
          <w:bCs/>
          <w:sz w:val="24"/>
          <w:szCs w:val="24"/>
          <w:u w:val="single"/>
          <w:lang w:val="es-ES"/>
        </w:rPr>
        <w:t>PRUEBA</w:t>
      </w:r>
    </w:p>
    <w:p w14:paraId="16EC4271" w14:textId="77777777"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A los efectos de acreditar los extremos invocados en el presente escrito, ofrezco y solicito el diligenciamiento de los siguientes medios probatorios:</w:t>
      </w:r>
    </w:p>
    <w:p w14:paraId="00BDB721" w14:textId="77777777" w:rsidR="00663B52" w:rsidRDefault="00663B52" w:rsidP="00030247">
      <w:pPr>
        <w:spacing w:after="0" w:line="480" w:lineRule="auto"/>
        <w:jc w:val="both"/>
        <w:rPr>
          <w:rFonts w:ascii="Times New Roman" w:hAnsi="Times New Roman"/>
          <w:sz w:val="24"/>
          <w:szCs w:val="24"/>
          <w:lang w:val="es-ES"/>
        </w:rPr>
      </w:pPr>
      <w:r w:rsidRPr="00CE0FC2">
        <w:rPr>
          <w:rFonts w:ascii="Times New Roman" w:hAnsi="Times New Roman"/>
          <w:b/>
          <w:sz w:val="24"/>
          <w:szCs w:val="24"/>
          <w:lang w:val="es-ES"/>
        </w:rPr>
        <w:lastRenderedPageBreak/>
        <w:t>PRUEBA DOCUMENTAL</w:t>
      </w:r>
      <w:r w:rsidRPr="007F46B2">
        <w:rPr>
          <w:rFonts w:ascii="Times New Roman" w:hAnsi="Times New Roman"/>
          <w:b/>
          <w:sz w:val="24"/>
          <w:szCs w:val="24"/>
          <w:lang w:val="es-ES"/>
        </w:rPr>
        <w:t>:</w:t>
      </w:r>
      <w:r>
        <w:rPr>
          <w:rFonts w:ascii="Times New Roman" w:hAnsi="Times New Roman"/>
          <w:sz w:val="24"/>
          <w:szCs w:val="24"/>
          <w:lang w:val="es-ES"/>
        </w:rPr>
        <w:t xml:space="preserve"> se agregue</w:t>
      </w:r>
      <w:r w:rsidR="00660124">
        <w:rPr>
          <w:rFonts w:ascii="Times New Roman" w:hAnsi="Times New Roman"/>
          <w:sz w:val="24"/>
          <w:szCs w:val="24"/>
          <w:lang w:val="es-ES"/>
        </w:rPr>
        <w:t xml:space="preserve">n </w:t>
      </w:r>
      <w:r>
        <w:rPr>
          <w:rFonts w:ascii="Times New Roman" w:hAnsi="Times New Roman"/>
          <w:sz w:val="24"/>
          <w:szCs w:val="24"/>
          <w:lang w:val="es-ES"/>
        </w:rPr>
        <w:t>l</w:t>
      </w:r>
      <w:r w:rsidR="00660124">
        <w:rPr>
          <w:rFonts w:ascii="Times New Roman" w:hAnsi="Times New Roman"/>
          <w:sz w:val="24"/>
          <w:szCs w:val="24"/>
          <w:lang w:val="es-ES"/>
        </w:rPr>
        <w:t>os</w:t>
      </w:r>
      <w:r>
        <w:rPr>
          <w:rFonts w:ascii="Times New Roman" w:hAnsi="Times New Roman"/>
          <w:sz w:val="24"/>
          <w:szCs w:val="24"/>
          <w:lang w:val="es-ES"/>
        </w:rPr>
        <w:t xml:space="preserve"> siguiente</w:t>
      </w:r>
      <w:r w:rsidR="00660124">
        <w:rPr>
          <w:rFonts w:ascii="Times New Roman" w:hAnsi="Times New Roman"/>
          <w:sz w:val="24"/>
          <w:szCs w:val="24"/>
          <w:lang w:val="es-ES"/>
        </w:rPr>
        <w:t>s</w:t>
      </w:r>
      <w:r>
        <w:rPr>
          <w:rFonts w:ascii="Times New Roman" w:hAnsi="Times New Roman"/>
          <w:sz w:val="24"/>
          <w:szCs w:val="24"/>
          <w:lang w:val="es-ES"/>
        </w:rPr>
        <w:t xml:space="preserve"> documento</w:t>
      </w:r>
      <w:r w:rsidR="00660124">
        <w:rPr>
          <w:rFonts w:ascii="Times New Roman" w:hAnsi="Times New Roman"/>
          <w:sz w:val="24"/>
          <w:szCs w:val="24"/>
          <w:lang w:val="es-ES"/>
        </w:rPr>
        <w:t>s</w:t>
      </w:r>
      <w:r>
        <w:rPr>
          <w:rFonts w:ascii="Times New Roman" w:hAnsi="Times New Roman"/>
          <w:sz w:val="24"/>
          <w:szCs w:val="24"/>
          <w:lang w:val="es-ES"/>
        </w:rPr>
        <w:t>.</w:t>
      </w:r>
    </w:p>
    <w:p w14:paraId="09272ACF" w14:textId="77777777" w:rsidR="00663B52" w:rsidRDefault="007F46B2" w:rsidP="007F46B2">
      <w:pPr>
        <w:spacing w:after="0" w:line="480" w:lineRule="auto"/>
        <w:jc w:val="both"/>
        <w:rPr>
          <w:rFonts w:ascii="Times New Roman" w:hAnsi="Times New Roman"/>
          <w:color w:val="FF0000"/>
          <w:sz w:val="24"/>
          <w:szCs w:val="24"/>
          <w:lang w:val="es-ES"/>
        </w:rPr>
      </w:pPr>
      <w:r w:rsidRPr="007F46B2">
        <w:rPr>
          <w:rFonts w:ascii="Times New Roman" w:hAnsi="Times New Roman"/>
          <w:b/>
          <w:sz w:val="24"/>
          <w:szCs w:val="24"/>
          <w:lang w:val="es-ES"/>
        </w:rPr>
        <w:t>A)</w:t>
      </w:r>
      <w:r>
        <w:rPr>
          <w:rFonts w:ascii="Times New Roman" w:hAnsi="Times New Roman"/>
          <w:sz w:val="24"/>
          <w:szCs w:val="24"/>
          <w:lang w:val="es-ES"/>
        </w:rPr>
        <w:t xml:space="preserve"> </w:t>
      </w:r>
      <w:r w:rsidR="00663B52">
        <w:rPr>
          <w:rFonts w:ascii="Times New Roman" w:hAnsi="Times New Roman"/>
          <w:sz w:val="24"/>
          <w:szCs w:val="24"/>
          <w:lang w:val="es-ES"/>
        </w:rPr>
        <w:t>T</w:t>
      </w:r>
      <w:r w:rsidR="00663B52" w:rsidRPr="003E4EC1">
        <w:rPr>
          <w:rFonts w:ascii="Times New Roman" w:hAnsi="Times New Roman"/>
          <w:sz w:val="24"/>
          <w:szCs w:val="24"/>
          <w:lang w:val="es-ES"/>
        </w:rPr>
        <w:t xml:space="preserve">estimonio de la primera </w:t>
      </w:r>
      <w:r w:rsidR="00663B52" w:rsidRPr="00C22572">
        <w:rPr>
          <w:rFonts w:ascii="Times New Roman" w:hAnsi="Times New Roman"/>
          <w:color w:val="000000" w:themeColor="text1"/>
          <w:sz w:val="24"/>
          <w:szCs w:val="24"/>
          <w:lang w:val="es-ES"/>
        </w:rPr>
        <w:t xml:space="preserve">copia de compraventa </w:t>
      </w:r>
      <w:r w:rsidR="00663B52" w:rsidRPr="003E4EC1">
        <w:rPr>
          <w:rFonts w:ascii="Times New Roman" w:hAnsi="Times New Roman"/>
          <w:sz w:val="24"/>
          <w:szCs w:val="24"/>
          <w:lang w:val="es-ES"/>
        </w:rPr>
        <w:t xml:space="preserve">de la finca </w:t>
      </w:r>
      <w:r w:rsidR="00663B52" w:rsidRPr="00C22572">
        <w:rPr>
          <w:rFonts w:ascii="Times New Roman" w:hAnsi="Times New Roman"/>
          <w:color w:val="000000" w:themeColor="text1"/>
          <w:sz w:val="24"/>
          <w:szCs w:val="24"/>
          <w:lang w:val="es-ES"/>
        </w:rPr>
        <w:t xml:space="preserve">padrón n°4566 de Paysandú. </w:t>
      </w:r>
    </w:p>
    <w:p w14:paraId="3EA1F50F" w14:textId="77777777" w:rsidR="007F46B2" w:rsidRDefault="007F46B2" w:rsidP="007F46B2">
      <w:pPr>
        <w:spacing w:after="0" w:line="480" w:lineRule="auto"/>
        <w:jc w:val="both"/>
        <w:rPr>
          <w:rFonts w:ascii="Times New Roman" w:hAnsi="Times New Roman"/>
          <w:sz w:val="24"/>
          <w:szCs w:val="24"/>
          <w:lang w:val="es-ES"/>
        </w:rPr>
      </w:pPr>
      <w:r w:rsidRPr="007F46B2">
        <w:rPr>
          <w:rFonts w:ascii="Times New Roman" w:hAnsi="Times New Roman"/>
          <w:b/>
          <w:sz w:val="24"/>
          <w:szCs w:val="24"/>
          <w:lang w:val="es-ES"/>
        </w:rPr>
        <w:t>PRUEBA TESTIMONIAL:</w:t>
      </w:r>
      <w:r w:rsidR="00D27685">
        <w:rPr>
          <w:rFonts w:ascii="Times New Roman" w:hAnsi="Times New Roman"/>
          <w:b/>
          <w:sz w:val="24"/>
          <w:szCs w:val="24"/>
          <w:lang w:val="es-ES"/>
        </w:rPr>
        <w:t xml:space="preserve"> </w:t>
      </w:r>
      <w:r w:rsidR="00D27685">
        <w:rPr>
          <w:rFonts w:ascii="Times New Roman" w:hAnsi="Times New Roman"/>
          <w:sz w:val="24"/>
          <w:szCs w:val="24"/>
          <w:lang w:val="es-ES"/>
        </w:rPr>
        <w:t>se reciba la declaración de los siguientes testigos.</w:t>
      </w:r>
    </w:p>
    <w:p w14:paraId="664305B8" w14:textId="77777777" w:rsidR="00D27685" w:rsidRDefault="00D27685" w:rsidP="00D27685">
      <w:pPr>
        <w:spacing w:after="0" w:line="480" w:lineRule="auto"/>
        <w:jc w:val="both"/>
        <w:rPr>
          <w:rFonts w:ascii="Times New Roman" w:hAnsi="Times New Roman"/>
          <w:sz w:val="24"/>
          <w:szCs w:val="24"/>
          <w:lang w:val="es-ES"/>
        </w:rPr>
      </w:pPr>
      <w:r w:rsidRPr="00D27685">
        <w:rPr>
          <w:rFonts w:ascii="Times New Roman" w:hAnsi="Times New Roman"/>
          <w:b/>
          <w:sz w:val="24"/>
          <w:szCs w:val="24"/>
          <w:lang w:val="es-ES"/>
        </w:rPr>
        <w:t>E)</w:t>
      </w:r>
      <w:r>
        <w:rPr>
          <w:rFonts w:ascii="Times New Roman" w:hAnsi="Times New Roman"/>
          <w:sz w:val="24"/>
          <w:szCs w:val="24"/>
          <w:lang w:val="es-ES"/>
        </w:rPr>
        <w:t xml:space="preserve"> Carlos Urruti, mayor de edad, operario del taller, con domicilio en Bulevar Artigas 4333 quien hará relato de como sucedió el desplome de los materiales de la obra sobre el techo de la propiedad.</w:t>
      </w:r>
    </w:p>
    <w:p w14:paraId="343F4E18" w14:textId="77777777" w:rsidR="00322ADA" w:rsidRDefault="00322ADA" w:rsidP="00D27685">
      <w:pPr>
        <w:spacing w:after="0" w:line="480" w:lineRule="auto"/>
        <w:jc w:val="both"/>
        <w:rPr>
          <w:rFonts w:ascii="Times New Roman" w:hAnsi="Times New Roman"/>
          <w:b/>
          <w:sz w:val="24"/>
          <w:szCs w:val="24"/>
          <w:lang w:val="es-ES"/>
        </w:rPr>
      </w:pPr>
      <w:r w:rsidRPr="00B30013">
        <w:rPr>
          <w:rFonts w:ascii="Times New Roman" w:hAnsi="Times New Roman"/>
          <w:b/>
          <w:sz w:val="24"/>
          <w:szCs w:val="24"/>
          <w:lang w:val="es-ES"/>
        </w:rPr>
        <w:t>PRUEBA POR INFORME:</w:t>
      </w:r>
      <w:r w:rsidR="00B30013">
        <w:rPr>
          <w:rFonts w:ascii="Times New Roman" w:hAnsi="Times New Roman"/>
          <w:b/>
          <w:sz w:val="24"/>
          <w:szCs w:val="24"/>
          <w:lang w:val="es-ES"/>
        </w:rPr>
        <w:t xml:space="preserve"> </w:t>
      </w:r>
    </w:p>
    <w:p w14:paraId="7BA3B7EC" w14:textId="77777777" w:rsidR="00874D3E" w:rsidRDefault="00874D3E" w:rsidP="00D27685">
      <w:pPr>
        <w:spacing w:after="0" w:line="480" w:lineRule="auto"/>
        <w:jc w:val="both"/>
        <w:rPr>
          <w:rFonts w:ascii="Times New Roman" w:hAnsi="Times New Roman"/>
          <w:sz w:val="24"/>
          <w:szCs w:val="24"/>
          <w:lang w:val="es-ES"/>
        </w:rPr>
      </w:pPr>
      <w:r w:rsidRPr="00874D3E">
        <w:rPr>
          <w:rFonts w:ascii="Times New Roman" w:hAnsi="Times New Roman"/>
          <w:b/>
          <w:sz w:val="24"/>
          <w:szCs w:val="24"/>
          <w:lang w:val="es-ES"/>
        </w:rPr>
        <w:t>B)</w:t>
      </w:r>
      <w:r>
        <w:rPr>
          <w:rFonts w:ascii="Times New Roman" w:hAnsi="Times New Roman"/>
          <w:sz w:val="24"/>
          <w:szCs w:val="24"/>
          <w:lang w:val="es-ES"/>
        </w:rPr>
        <w:t xml:space="preserve"> </w:t>
      </w:r>
      <w:r w:rsidR="00CE72EB">
        <w:rPr>
          <w:rFonts w:ascii="Times New Roman" w:hAnsi="Times New Roman"/>
          <w:sz w:val="24"/>
          <w:szCs w:val="24"/>
          <w:lang w:val="es-ES"/>
        </w:rPr>
        <w:t>Se solicita s</w:t>
      </w:r>
      <w:r w:rsidRPr="00874D3E">
        <w:rPr>
          <w:rFonts w:ascii="Times New Roman" w:hAnsi="Times New Roman"/>
          <w:sz w:val="24"/>
          <w:szCs w:val="24"/>
          <w:lang w:val="es-ES"/>
        </w:rPr>
        <w:t xml:space="preserve">e libre oficio a la Intendencia de Montevideo </w:t>
      </w:r>
      <w:r w:rsidR="00CE72EB">
        <w:rPr>
          <w:rFonts w:ascii="Times New Roman" w:hAnsi="Times New Roman"/>
          <w:sz w:val="24"/>
          <w:szCs w:val="24"/>
          <w:lang w:val="es-ES"/>
        </w:rPr>
        <w:t xml:space="preserve">(domicilio del lugar), </w:t>
      </w:r>
      <w:r w:rsidRPr="00874D3E">
        <w:rPr>
          <w:rFonts w:ascii="Times New Roman" w:hAnsi="Times New Roman"/>
          <w:sz w:val="24"/>
          <w:szCs w:val="24"/>
          <w:lang w:val="es-ES"/>
        </w:rPr>
        <w:t>a los efectos que informe sobre la existencia o no de semáforos en la esquina de las calles Artigas y Guyana, de acuerdo con el art. 190 CGP.</w:t>
      </w:r>
    </w:p>
    <w:p w14:paraId="5ABF5161" w14:textId="73B03EDB" w:rsidR="00D27685" w:rsidRPr="00BC1DF5" w:rsidRDefault="00CE72EB" w:rsidP="007F46B2">
      <w:pPr>
        <w:spacing w:after="0" w:line="480" w:lineRule="auto"/>
        <w:jc w:val="both"/>
        <w:rPr>
          <w:rFonts w:ascii="Times New Roman" w:hAnsi="Times New Roman"/>
          <w:sz w:val="24"/>
          <w:szCs w:val="24"/>
          <w:lang w:val="es-ES"/>
        </w:rPr>
      </w:pPr>
      <w:r w:rsidRPr="00F266EC">
        <w:rPr>
          <w:rFonts w:ascii="Times New Roman" w:hAnsi="Times New Roman"/>
          <w:b/>
          <w:sz w:val="24"/>
          <w:szCs w:val="24"/>
          <w:lang w:val="es-ES"/>
        </w:rPr>
        <w:t>C)</w:t>
      </w:r>
      <w:r>
        <w:rPr>
          <w:rFonts w:ascii="Times New Roman" w:hAnsi="Times New Roman"/>
          <w:sz w:val="24"/>
          <w:szCs w:val="24"/>
          <w:lang w:val="es-ES"/>
        </w:rPr>
        <w:t xml:space="preserve"> </w:t>
      </w:r>
      <w:r w:rsidRPr="00CE72EB">
        <w:rPr>
          <w:rFonts w:ascii="Times New Roman" w:hAnsi="Times New Roman"/>
          <w:sz w:val="24"/>
          <w:szCs w:val="24"/>
          <w:lang w:val="es-ES"/>
        </w:rPr>
        <w:t>Se solicita se libre oficio a la Clínica Aires Puros, sito en Pilotes 123, a fin de que remita a la Sede la Historia Clínica del Sr. Tom Hanks (C.I.: 1.111.111-1), relevándose todo secreto a los efectos del diligenciamiento de la presente solicitud.</w:t>
      </w:r>
    </w:p>
    <w:p w14:paraId="78A1D086" w14:textId="77777777" w:rsidR="00663B52" w:rsidRPr="00E84068" w:rsidRDefault="00663B52" w:rsidP="00B34FF0">
      <w:pPr>
        <w:spacing w:after="0" w:line="480" w:lineRule="auto"/>
        <w:jc w:val="center"/>
        <w:rPr>
          <w:rFonts w:ascii="Times New Roman" w:hAnsi="Times New Roman"/>
          <w:b/>
          <w:bCs/>
          <w:sz w:val="24"/>
          <w:szCs w:val="24"/>
          <w:u w:val="single"/>
          <w:lang w:val="es-ES"/>
        </w:rPr>
      </w:pPr>
      <w:r w:rsidRPr="00E84068">
        <w:rPr>
          <w:rFonts w:ascii="Times New Roman" w:hAnsi="Times New Roman"/>
          <w:b/>
          <w:bCs/>
          <w:sz w:val="24"/>
          <w:szCs w:val="24"/>
          <w:u w:val="single"/>
          <w:lang w:val="es-ES"/>
        </w:rPr>
        <w:t>DERECHO</w:t>
      </w:r>
    </w:p>
    <w:p w14:paraId="72C9A029" w14:textId="77777777"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Fundo mi derecho en los artículos 306 numeral 1° C.G.P, articulo </w:t>
      </w:r>
      <w:smartTag w:uri="urn:schemas-microsoft-com:office:smarttags" w:element="metricconverter">
        <w:smartTagPr>
          <w:attr w:name="ProductID" w:val="307 C"/>
        </w:smartTagPr>
        <w:r>
          <w:rPr>
            <w:rFonts w:ascii="Times New Roman" w:hAnsi="Times New Roman"/>
            <w:sz w:val="24"/>
            <w:szCs w:val="24"/>
            <w:lang w:val="es-ES"/>
          </w:rPr>
          <w:t>307 C</w:t>
        </w:r>
      </w:smartTag>
      <w:r>
        <w:rPr>
          <w:rFonts w:ascii="Times New Roman" w:hAnsi="Times New Roman"/>
          <w:sz w:val="24"/>
          <w:szCs w:val="24"/>
          <w:lang w:val="es-ES"/>
        </w:rPr>
        <w:t xml:space="preserve">.G.P, articulo </w:t>
      </w:r>
      <w:smartTag w:uri="urn:schemas-microsoft-com:office:smarttags" w:element="metricconverter">
        <w:smartTagPr>
          <w:attr w:name="ProductID" w:val="310 C"/>
        </w:smartTagPr>
        <w:r>
          <w:rPr>
            <w:rFonts w:ascii="Times New Roman" w:hAnsi="Times New Roman"/>
            <w:sz w:val="24"/>
            <w:szCs w:val="24"/>
            <w:lang w:val="es-ES"/>
          </w:rPr>
          <w:t>310 C</w:t>
        </w:r>
      </w:smartTag>
      <w:r>
        <w:rPr>
          <w:rFonts w:ascii="Times New Roman" w:hAnsi="Times New Roman"/>
          <w:sz w:val="24"/>
          <w:szCs w:val="24"/>
          <w:lang w:val="es-ES"/>
        </w:rPr>
        <w:t xml:space="preserve">.G.P., y articulo </w:t>
      </w:r>
      <w:smartTag w:uri="urn:schemas-microsoft-com:office:smarttags" w:element="metricconverter">
        <w:smartTagPr>
          <w:attr w:name="ProductID" w:val="186 C"/>
        </w:smartTagPr>
        <w:r>
          <w:rPr>
            <w:rFonts w:ascii="Times New Roman" w:hAnsi="Times New Roman"/>
            <w:sz w:val="24"/>
            <w:szCs w:val="24"/>
            <w:lang w:val="es-ES"/>
          </w:rPr>
          <w:t>186 C</w:t>
        </w:r>
      </w:smartTag>
      <w:r>
        <w:rPr>
          <w:rFonts w:ascii="Times New Roman" w:hAnsi="Times New Roman"/>
          <w:sz w:val="24"/>
          <w:szCs w:val="24"/>
          <w:lang w:val="es-ES"/>
        </w:rPr>
        <w:t>.G.P.</w:t>
      </w:r>
    </w:p>
    <w:p w14:paraId="3C122BEC" w14:textId="77777777" w:rsidR="00663B52" w:rsidRPr="00B81AAD" w:rsidRDefault="00663B52" w:rsidP="00B34FF0">
      <w:pPr>
        <w:spacing w:after="0" w:line="480" w:lineRule="auto"/>
        <w:jc w:val="center"/>
        <w:rPr>
          <w:rFonts w:ascii="Times New Roman" w:hAnsi="Times New Roman"/>
          <w:b/>
          <w:bCs/>
          <w:sz w:val="24"/>
          <w:szCs w:val="24"/>
          <w:u w:val="single"/>
          <w:lang w:val="es-ES"/>
        </w:rPr>
      </w:pPr>
      <w:r w:rsidRPr="00B81AAD">
        <w:rPr>
          <w:rFonts w:ascii="Times New Roman" w:hAnsi="Times New Roman"/>
          <w:b/>
          <w:bCs/>
          <w:sz w:val="24"/>
          <w:szCs w:val="24"/>
          <w:u w:val="single"/>
          <w:lang w:val="es-ES"/>
        </w:rPr>
        <w:t>PETITORIO</w:t>
      </w:r>
    </w:p>
    <w:p w14:paraId="202BCD49" w14:textId="116F4E64" w:rsidR="00663B52" w:rsidRDefault="00663B52" w:rsidP="00C213AC">
      <w:pPr>
        <w:spacing w:after="0" w:line="480" w:lineRule="auto"/>
        <w:ind w:firstLine="708"/>
        <w:jc w:val="both"/>
        <w:rPr>
          <w:rFonts w:ascii="Times New Roman" w:hAnsi="Times New Roman"/>
          <w:sz w:val="24"/>
          <w:szCs w:val="24"/>
          <w:lang w:val="es-ES"/>
        </w:rPr>
      </w:pPr>
      <w:r>
        <w:rPr>
          <w:rFonts w:ascii="Times New Roman" w:hAnsi="Times New Roman"/>
          <w:sz w:val="24"/>
          <w:szCs w:val="24"/>
          <w:lang w:val="es-ES"/>
        </w:rPr>
        <w:t xml:space="preserve">Por todo lo expuesto al Sr. Juez </w:t>
      </w:r>
      <w:r w:rsidR="00C22572">
        <w:rPr>
          <w:rFonts w:ascii="Times New Roman" w:hAnsi="Times New Roman"/>
          <w:sz w:val="24"/>
          <w:szCs w:val="24"/>
          <w:lang w:val="es-ES"/>
        </w:rPr>
        <w:t>pido:</w:t>
      </w:r>
    </w:p>
    <w:p w14:paraId="4B6F271C" w14:textId="023E2DC0" w:rsidR="00663B52" w:rsidRPr="00C213AC"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lang w:val="es-ES"/>
        </w:rPr>
        <w:t>1º-</w:t>
      </w:r>
      <w:r>
        <w:rPr>
          <w:rFonts w:ascii="Times New Roman" w:hAnsi="Times New Roman"/>
          <w:sz w:val="24"/>
          <w:szCs w:val="24"/>
          <w:lang w:val="es-ES"/>
        </w:rPr>
        <w:t xml:space="preserve"> Me tenga por presentado, con la documentación adjunta, por declarado el domicilio real, constituido el domicilio electrónico</w:t>
      </w:r>
      <w:r w:rsidR="00C22572">
        <w:rPr>
          <w:rFonts w:ascii="Times New Roman" w:hAnsi="Times New Roman"/>
          <w:sz w:val="24"/>
          <w:szCs w:val="24"/>
          <w:lang w:val="es-ES"/>
        </w:rPr>
        <w:t xml:space="preserve">, </w:t>
      </w:r>
      <w:r>
        <w:rPr>
          <w:rFonts w:ascii="Times New Roman" w:hAnsi="Times New Roman"/>
          <w:sz w:val="24"/>
          <w:szCs w:val="24"/>
          <w:lang w:val="es-ES"/>
        </w:rPr>
        <w:t xml:space="preserve">por </w:t>
      </w:r>
      <w:r w:rsidR="00C22572">
        <w:rPr>
          <w:rFonts w:ascii="Times New Roman" w:hAnsi="Times New Roman"/>
          <w:sz w:val="24"/>
          <w:szCs w:val="24"/>
          <w:lang w:val="es-ES"/>
        </w:rPr>
        <w:t>opuestas las excepciones, provocada la intervención de terceros y por contestada la demanda.</w:t>
      </w:r>
    </w:p>
    <w:p w14:paraId="7453D770" w14:textId="5405456E" w:rsidR="009A0068" w:rsidRPr="009A0068" w:rsidRDefault="00663B52" w:rsidP="00030247">
      <w:pPr>
        <w:spacing w:after="0" w:line="480" w:lineRule="auto"/>
        <w:jc w:val="both"/>
        <w:rPr>
          <w:rFonts w:ascii="Times New Roman" w:hAnsi="Times New Roman"/>
          <w:sz w:val="24"/>
          <w:szCs w:val="24"/>
          <w:lang w:val="es-ES"/>
        </w:rPr>
      </w:pPr>
      <w:r w:rsidRPr="00B81AAD">
        <w:rPr>
          <w:rFonts w:ascii="Times New Roman" w:hAnsi="Times New Roman"/>
          <w:b/>
          <w:bCs/>
          <w:sz w:val="24"/>
          <w:szCs w:val="24"/>
          <w:lang w:val="es-ES"/>
        </w:rPr>
        <w:t>2º-</w:t>
      </w:r>
      <w:r>
        <w:rPr>
          <w:rFonts w:ascii="Times New Roman" w:hAnsi="Times New Roman"/>
          <w:sz w:val="24"/>
          <w:szCs w:val="24"/>
          <w:lang w:val="es-ES"/>
        </w:rPr>
        <w:t xml:space="preserve"> </w:t>
      </w:r>
      <w:r w:rsidR="00C22572" w:rsidRPr="00C22572">
        <w:rPr>
          <w:rFonts w:ascii="Times New Roman" w:hAnsi="Times New Roman"/>
          <w:sz w:val="24"/>
          <w:szCs w:val="24"/>
          <w:lang w:val="es-ES"/>
        </w:rPr>
        <w:t xml:space="preserve">Que se confiera traslado de las excepciones </w:t>
      </w:r>
      <w:r w:rsidR="00A86C32">
        <w:rPr>
          <w:rFonts w:ascii="Times New Roman" w:hAnsi="Times New Roman"/>
          <w:sz w:val="24"/>
          <w:szCs w:val="24"/>
          <w:lang w:val="es-ES"/>
        </w:rPr>
        <w:t xml:space="preserve">y </w:t>
      </w:r>
      <w:r w:rsidR="00F65833">
        <w:rPr>
          <w:rFonts w:ascii="Times New Roman" w:hAnsi="Times New Roman"/>
          <w:sz w:val="24"/>
          <w:szCs w:val="24"/>
          <w:lang w:val="es-ES"/>
        </w:rPr>
        <w:t>se sustancie</w:t>
      </w:r>
      <w:r w:rsidR="00A86C32">
        <w:rPr>
          <w:rFonts w:ascii="Times New Roman" w:hAnsi="Times New Roman"/>
          <w:sz w:val="24"/>
          <w:szCs w:val="24"/>
          <w:lang w:val="es-ES"/>
        </w:rPr>
        <w:t xml:space="preserve"> la intervención de terceros</w:t>
      </w:r>
      <w:r w:rsidR="00F65833">
        <w:rPr>
          <w:rFonts w:ascii="Times New Roman" w:hAnsi="Times New Roman"/>
          <w:sz w:val="24"/>
          <w:szCs w:val="24"/>
          <w:lang w:val="es-ES"/>
        </w:rPr>
        <w:t xml:space="preserve"> dando traslado de conformidad con el</w:t>
      </w:r>
      <w:r w:rsidR="00A86C32">
        <w:rPr>
          <w:rFonts w:ascii="Times New Roman" w:hAnsi="Times New Roman"/>
          <w:sz w:val="24"/>
          <w:szCs w:val="24"/>
          <w:lang w:val="es-ES"/>
        </w:rPr>
        <w:t xml:space="preserve"> artículo 52 C.G.P. </w:t>
      </w:r>
    </w:p>
    <w:p w14:paraId="48E79E7A" w14:textId="556871FC" w:rsidR="009A0068" w:rsidRDefault="009A0068" w:rsidP="00030247">
      <w:pPr>
        <w:spacing w:after="0" w:line="480" w:lineRule="auto"/>
        <w:jc w:val="both"/>
        <w:rPr>
          <w:rFonts w:ascii="Times New Roman" w:hAnsi="Times New Roman"/>
          <w:sz w:val="24"/>
          <w:szCs w:val="24"/>
          <w:lang w:val="es-ES"/>
        </w:rPr>
      </w:pPr>
      <w:r w:rsidRPr="009A0068">
        <w:rPr>
          <w:rFonts w:ascii="Times New Roman" w:hAnsi="Times New Roman"/>
          <w:b/>
          <w:bCs/>
          <w:sz w:val="24"/>
          <w:szCs w:val="24"/>
          <w:lang w:val="es-ES"/>
        </w:rPr>
        <w:t>3º</w:t>
      </w:r>
      <w:r>
        <w:rPr>
          <w:rFonts w:ascii="Times New Roman" w:hAnsi="Times New Roman"/>
          <w:b/>
          <w:bCs/>
          <w:sz w:val="24"/>
          <w:szCs w:val="24"/>
          <w:lang w:val="es-ES"/>
        </w:rPr>
        <w:t xml:space="preserve">- </w:t>
      </w:r>
      <w:r>
        <w:rPr>
          <w:rFonts w:ascii="Times New Roman" w:hAnsi="Times New Roman"/>
          <w:sz w:val="24"/>
          <w:szCs w:val="24"/>
          <w:lang w:val="es-ES"/>
        </w:rPr>
        <w:t>Se declare incompetente el Tribunal y remita los autos a la Sede correspondiente.</w:t>
      </w:r>
    </w:p>
    <w:p w14:paraId="22E9ABE3" w14:textId="6AD600C5" w:rsidR="009A0068" w:rsidRPr="0019515F" w:rsidRDefault="0019515F" w:rsidP="00030247">
      <w:pPr>
        <w:spacing w:after="0" w:line="480" w:lineRule="auto"/>
        <w:jc w:val="both"/>
        <w:rPr>
          <w:rFonts w:ascii="Times New Roman" w:hAnsi="Times New Roman"/>
          <w:sz w:val="24"/>
          <w:szCs w:val="24"/>
          <w:lang w:val="es-ES"/>
        </w:rPr>
      </w:pPr>
      <w:r w:rsidRPr="0019515F">
        <w:rPr>
          <w:rFonts w:ascii="Times New Roman" w:hAnsi="Times New Roman"/>
          <w:b/>
          <w:bCs/>
          <w:sz w:val="24"/>
          <w:szCs w:val="24"/>
          <w:lang w:val="es-ES"/>
        </w:rPr>
        <w:lastRenderedPageBreak/>
        <w:t>4º-</w:t>
      </w:r>
      <w:r>
        <w:rPr>
          <w:rFonts w:ascii="Times New Roman" w:hAnsi="Times New Roman"/>
          <w:b/>
          <w:bCs/>
          <w:sz w:val="24"/>
          <w:szCs w:val="24"/>
          <w:lang w:val="es-ES"/>
        </w:rPr>
        <w:t xml:space="preserve"> </w:t>
      </w:r>
      <w:r w:rsidRPr="0019515F">
        <w:rPr>
          <w:rFonts w:ascii="Times New Roman" w:hAnsi="Times New Roman"/>
          <w:sz w:val="24"/>
          <w:szCs w:val="24"/>
          <w:lang w:val="es-ES"/>
        </w:rPr>
        <w:t>En caso de que no se acoja la excepción de incompetencia, el Tribunal resuelva favorablemente la excepción de prescripción</w:t>
      </w:r>
      <w:r>
        <w:rPr>
          <w:rFonts w:ascii="Times New Roman" w:hAnsi="Times New Roman"/>
          <w:sz w:val="24"/>
          <w:szCs w:val="24"/>
          <w:lang w:val="es-ES"/>
        </w:rPr>
        <w:t xml:space="preserve"> archivándose </w:t>
      </w:r>
      <w:r w:rsidRPr="0019515F">
        <w:rPr>
          <w:rFonts w:ascii="Times New Roman" w:hAnsi="Times New Roman"/>
          <w:sz w:val="24"/>
          <w:szCs w:val="24"/>
          <w:lang w:val="es-ES"/>
        </w:rPr>
        <w:t>el expediente</w:t>
      </w:r>
      <w:r w:rsidR="00F65833">
        <w:rPr>
          <w:rFonts w:ascii="Times New Roman" w:hAnsi="Times New Roman"/>
          <w:sz w:val="24"/>
          <w:szCs w:val="24"/>
          <w:lang w:val="es-ES"/>
        </w:rPr>
        <w:t xml:space="preserve"> y emplace a … con domicilio en …</w:t>
      </w:r>
    </w:p>
    <w:p w14:paraId="72AC4F13" w14:textId="0C5F1C72" w:rsidR="00F65833" w:rsidRDefault="00F65833" w:rsidP="00030247">
      <w:pPr>
        <w:spacing w:after="0" w:line="480" w:lineRule="auto"/>
        <w:jc w:val="both"/>
        <w:rPr>
          <w:rFonts w:ascii="Times New Roman" w:hAnsi="Times New Roman"/>
          <w:sz w:val="24"/>
          <w:szCs w:val="24"/>
          <w:lang w:val="es-ES"/>
        </w:rPr>
      </w:pPr>
      <w:r w:rsidRPr="00F65833">
        <w:rPr>
          <w:rFonts w:ascii="Times New Roman" w:hAnsi="Times New Roman"/>
          <w:b/>
          <w:bCs/>
          <w:sz w:val="24"/>
          <w:szCs w:val="24"/>
          <w:lang w:val="es-ES"/>
        </w:rPr>
        <w:t>5</w:t>
      </w:r>
      <w:r w:rsidRPr="00F65833">
        <w:rPr>
          <w:rFonts w:ascii="Times New Roman" w:hAnsi="Times New Roman"/>
          <w:b/>
          <w:bCs/>
          <w:sz w:val="24"/>
          <w:szCs w:val="24"/>
          <w:lang w:val="es-ES"/>
        </w:rPr>
        <w:t>º</w:t>
      </w:r>
      <w:r>
        <w:rPr>
          <w:rFonts w:ascii="Times New Roman" w:hAnsi="Times New Roman"/>
          <w:sz w:val="24"/>
          <w:szCs w:val="24"/>
          <w:lang w:val="es-ES"/>
        </w:rPr>
        <w:t>-</w:t>
      </w:r>
      <w:r w:rsidRPr="00F65833">
        <w:rPr>
          <w:rFonts w:ascii="Times New Roman" w:hAnsi="Times New Roman"/>
          <w:sz w:val="24"/>
          <w:szCs w:val="24"/>
          <w:lang w:val="es-ES"/>
        </w:rPr>
        <w:t xml:space="preserve"> Evacuado el traslado de las excepciones</w:t>
      </w:r>
      <w:r w:rsidR="00E91C23">
        <w:rPr>
          <w:rFonts w:ascii="Times New Roman" w:hAnsi="Times New Roman"/>
          <w:sz w:val="24"/>
          <w:szCs w:val="24"/>
          <w:lang w:val="es-ES"/>
        </w:rPr>
        <w:t xml:space="preserve"> y de la intervención de terceros,</w:t>
      </w:r>
      <w:r w:rsidRPr="00F65833">
        <w:rPr>
          <w:rFonts w:ascii="Times New Roman" w:hAnsi="Times New Roman"/>
          <w:sz w:val="24"/>
          <w:szCs w:val="24"/>
          <w:lang w:val="es-ES"/>
        </w:rPr>
        <w:t xml:space="preserve"> se convoque a las partes a la audiencia de precepto, diligenciándose la prueba ofrecida.</w:t>
      </w:r>
    </w:p>
    <w:p w14:paraId="37D2F258" w14:textId="5BC98283" w:rsidR="009E3BDB" w:rsidRDefault="009E3BDB" w:rsidP="00030247">
      <w:pPr>
        <w:spacing w:after="0" w:line="480" w:lineRule="auto"/>
        <w:jc w:val="both"/>
        <w:rPr>
          <w:rFonts w:ascii="Times New Roman" w:hAnsi="Times New Roman"/>
          <w:sz w:val="24"/>
          <w:szCs w:val="24"/>
          <w:lang w:val="es-ES"/>
        </w:rPr>
      </w:pPr>
      <w:r w:rsidRPr="009E3BDB">
        <w:rPr>
          <w:rFonts w:ascii="Times New Roman" w:hAnsi="Times New Roman"/>
          <w:b/>
          <w:bCs/>
          <w:sz w:val="24"/>
          <w:szCs w:val="24"/>
          <w:lang w:val="es-ES"/>
        </w:rPr>
        <w:t>6º-</w:t>
      </w:r>
      <w:r>
        <w:rPr>
          <w:rFonts w:ascii="Times New Roman" w:hAnsi="Times New Roman"/>
          <w:sz w:val="24"/>
          <w:szCs w:val="24"/>
          <w:lang w:val="es-ES"/>
        </w:rPr>
        <w:t xml:space="preserve"> En definitiva, se desestime la demanda en todos sus términos.</w:t>
      </w:r>
    </w:p>
    <w:p w14:paraId="5CA0BE92" w14:textId="38817B15" w:rsidR="009E3BDB" w:rsidRPr="009E3BDB" w:rsidRDefault="009E3BDB" w:rsidP="00030247">
      <w:pPr>
        <w:spacing w:after="0" w:line="480" w:lineRule="auto"/>
        <w:jc w:val="both"/>
        <w:rPr>
          <w:rFonts w:ascii="Times New Roman" w:hAnsi="Times New Roman"/>
          <w:color w:val="FF0000"/>
          <w:sz w:val="24"/>
          <w:szCs w:val="24"/>
          <w:lang w:val="es-ES"/>
        </w:rPr>
      </w:pPr>
      <w:r w:rsidRPr="009E3BDB">
        <w:rPr>
          <w:rFonts w:ascii="Times New Roman" w:hAnsi="Times New Roman"/>
          <w:b/>
          <w:bCs/>
          <w:sz w:val="24"/>
          <w:szCs w:val="24"/>
          <w:lang w:val="es-ES"/>
        </w:rPr>
        <w:t>7º-</w:t>
      </w:r>
      <w:r>
        <w:rPr>
          <w:rFonts w:ascii="Times New Roman" w:hAnsi="Times New Roman"/>
          <w:sz w:val="24"/>
          <w:szCs w:val="24"/>
          <w:lang w:val="es-ES"/>
        </w:rPr>
        <w:t xml:space="preserve"> Que, en caso de ser condenado, </w:t>
      </w:r>
      <w:r w:rsidRPr="009E3BDB">
        <w:rPr>
          <w:rFonts w:ascii="Times New Roman" w:hAnsi="Times New Roman"/>
          <w:color w:val="FF0000"/>
          <w:sz w:val="24"/>
          <w:szCs w:val="24"/>
          <w:lang w:val="es-ES"/>
        </w:rPr>
        <w:t>efectivice la acción de regreso contra los terceros citados en garantía.</w:t>
      </w:r>
      <w:r>
        <w:rPr>
          <w:rFonts w:ascii="Times New Roman" w:hAnsi="Times New Roman"/>
          <w:color w:val="FF0000"/>
          <w:sz w:val="24"/>
          <w:szCs w:val="24"/>
          <w:lang w:val="es-ES"/>
        </w:rPr>
        <w:t xml:space="preserve"> </w:t>
      </w:r>
      <w:r w:rsidRPr="009E3BDB">
        <w:rPr>
          <w:rFonts w:ascii="Times New Roman" w:hAnsi="Times New Roman"/>
          <w:color w:val="FF0000"/>
          <w:sz w:val="24"/>
          <w:szCs w:val="24"/>
          <w:lang w:val="es-ES"/>
        </w:rPr>
        <w:t>En caso que solo se quiera que los terceros comparezcan a integrar la litis por entender que comparten responsabilidad solicitaremos que se determine su responsabilidad en la misma sentencia.</w:t>
      </w:r>
      <w:r>
        <w:rPr>
          <w:rFonts w:ascii="Times New Roman" w:hAnsi="Times New Roman"/>
          <w:color w:val="FF0000"/>
          <w:sz w:val="24"/>
          <w:szCs w:val="24"/>
          <w:lang w:val="es-ES"/>
        </w:rPr>
        <w:t xml:space="preserve"> (</w:t>
      </w:r>
      <w:r>
        <w:rPr>
          <w:rFonts w:ascii="Times New Roman" w:hAnsi="Times New Roman"/>
          <w:color w:val="FF0000"/>
          <w:sz w:val="24"/>
          <w:szCs w:val="24"/>
        </w:rPr>
        <w:t>responsabilizada conjuntamente o en vez de la demandada</w:t>
      </w:r>
      <w:r>
        <w:rPr>
          <w:rFonts w:ascii="Times New Roman" w:hAnsi="Times New Roman"/>
          <w:color w:val="FF0000"/>
          <w:sz w:val="24"/>
          <w:szCs w:val="24"/>
        </w:rPr>
        <w:t>)</w:t>
      </w:r>
    </w:p>
    <w:p w14:paraId="5CDD6B54" w14:textId="7F8D8175" w:rsidR="00663B52" w:rsidRPr="00B5302F"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u w:val="single"/>
          <w:lang w:val="es-ES"/>
        </w:rPr>
        <w:t>1º OTROSI DIGO:</w:t>
      </w:r>
      <w:r>
        <w:rPr>
          <w:rFonts w:ascii="Times New Roman" w:hAnsi="Times New Roman"/>
          <w:sz w:val="24"/>
          <w:szCs w:val="24"/>
          <w:lang w:val="es-ES"/>
        </w:rPr>
        <w:t xml:space="preserve"> Que a efectos de los artículos 85, 9</w:t>
      </w:r>
      <w:r w:rsidR="00EA575E">
        <w:rPr>
          <w:rFonts w:ascii="Times New Roman" w:hAnsi="Times New Roman"/>
          <w:sz w:val="24"/>
          <w:szCs w:val="24"/>
          <w:lang w:val="es-ES"/>
        </w:rPr>
        <w:t>0, 105 al</w:t>
      </w:r>
      <w:r>
        <w:rPr>
          <w:rFonts w:ascii="Times New Roman" w:hAnsi="Times New Roman"/>
          <w:sz w:val="24"/>
          <w:szCs w:val="24"/>
          <w:lang w:val="es-ES"/>
        </w:rPr>
        <w:t xml:space="preserve"> 107 del C.G.P. autorizo al Procurador Gonzalo Montero.                 </w:t>
      </w:r>
    </w:p>
    <w:p w14:paraId="356B4FF5" w14:textId="77777777" w:rsidR="00663B52" w:rsidRDefault="00663B52" w:rsidP="00030247">
      <w:pPr>
        <w:spacing w:after="0" w:line="480" w:lineRule="auto"/>
        <w:jc w:val="both"/>
        <w:rPr>
          <w:rFonts w:ascii="Times New Roman" w:hAnsi="Times New Roman"/>
          <w:sz w:val="24"/>
          <w:szCs w:val="24"/>
          <w:lang w:val="es-ES"/>
        </w:rPr>
      </w:pPr>
      <w:r w:rsidRPr="00B81AAD">
        <w:rPr>
          <w:rFonts w:ascii="Times New Roman" w:hAnsi="Times New Roman"/>
          <w:b/>
          <w:bCs/>
          <w:sz w:val="24"/>
          <w:szCs w:val="24"/>
          <w:u w:val="single"/>
          <w:lang w:val="es-ES"/>
        </w:rPr>
        <w:t>2º OTROSI DIGO:</w:t>
      </w:r>
      <w:r>
        <w:rPr>
          <w:rFonts w:ascii="Times New Roman" w:hAnsi="Times New Roman"/>
          <w:sz w:val="24"/>
          <w:szCs w:val="24"/>
          <w:lang w:val="es-ES"/>
        </w:rPr>
        <w:t xml:space="preserve"> He otorgado al letrado firmante la representación judicial de conformidad con el articulo </w:t>
      </w:r>
      <w:smartTag w:uri="urn:schemas-microsoft-com:office:smarttags" w:element="metricconverter">
        <w:smartTagPr>
          <w:attr w:name="ProductID" w:val="44 C"/>
        </w:smartTagPr>
        <w:r>
          <w:rPr>
            <w:rFonts w:ascii="Times New Roman" w:hAnsi="Times New Roman"/>
            <w:sz w:val="24"/>
            <w:szCs w:val="24"/>
            <w:lang w:val="es-ES"/>
          </w:rPr>
          <w:t>44 C</w:t>
        </w:r>
      </w:smartTag>
      <w:r>
        <w:rPr>
          <w:rFonts w:ascii="Times New Roman" w:hAnsi="Times New Roman"/>
          <w:sz w:val="24"/>
          <w:szCs w:val="24"/>
          <w:lang w:val="es-ES"/>
        </w:rPr>
        <w:t>.G.P, a cuyos efectos declaro que he sido debidamente instruido sobre sus alcances y siendo el domicilio real el denunciado en la comparecencia.</w:t>
      </w:r>
    </w:p>
    <w:p w14:paraId="70E73DB2" w14:textId="77777777" w:rsidR="00663B52" w:rsidRPr="00B5302F"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u w:val="single"/>
          <w:lang w:val="es-ES"/>
        </w:rPr>
        <w:t>3º OTROSI DIGO:</w:t>
      </w:r>
      <w:r>
        <w:rPr>
          <w:rFonts w:ascii="Times New Roman" w:hAnsi="Times New Roman"/>
          <w:sz w:val="24"/>
          <w:szCs w:val="24"/>
          <w:lang w:val="es-ES"/>
        </w:rPr>
        <w:t xml:space="preserve"> </w:t>
      </w:r>
      <w:r w:rsidR="00F249AC">
        <w:rPr>
          <w:rFonts w:ascii="Times New Roman" w:hAnsi="Times New Roman"/>
          <w:sz w:val="24"/>
          <w:szCs w:val="24"/>
          <w:lang w:val="es-ES"/>
        </w:rPr>
        <w:t>A</w:t>
      </w:r>
      <w:r>
        <w:rPr>
          <w:rFonts w:ascii="Times New Roman" w:hAnsi="Times New Roman"/>
          <w:sz w:val="24"/>
          <w:szCs w:val="24"/>
          <w:lang w:val="es-ES"/>
        </w:rPr>
        <w:t xml:space="preserve"> los efectos del </w:t>
      </w:r>
      <w:r w:rsidR="00F249AC">
        <w:rPr>
          <w:rFonts w:ascii="Times New Roman" w:hAnsi="Times New Roman"/>
          <w:sz w:val="24"/>
          <w:szCs w:val="24"/>
          <w:lang w:val="es-ES"/>
        </w:rPr>
        <w:t xml:space="preserve">artículo </w:t>
      </w:r>
      <w:r>
        <w:rPr>
          <w:rFonts w:ascii="Times New Roman" w:hAnsi="Times New Roman"/>
          <w:sz w:val="24"/>
          <w:szCs w:val="24"/>
          <w:lang w:val="es-ES"/>
        </w:rPr>
        <w:t xml:space="preserve">71 inciso B de la Ley 17.738 y </w:t>
      </w:r>
      <w:r w:rsidR="00F249AC">
        <w:rPr>
          <w:rFonts w:ascii="Times New Roman" w:hAnsi="Times New Roman"/>
          <w:sz w:val="24"/>
          <w:szCs w:val="24"/>
          <w:lang w:val="es-ES"/>
        </w:rPr>
        <w:t>articulo 11 del Decreto 67/005 declaro que los datos para la regulación de los honorarios fictos surgen de la cuantía reclamada a los cuales se aplican los artículos … del Arancel del Colegio de Abogados del Uruguay; estimándose los honorarios fictos provisionalmente en … y reponiendo en este acto la vicésima de dicha suma.</w:t>
      </w:r>
    </w:p>
    <w:p w14:paraId="7236D1BE" w14:textId="77777777" w:rsidR="00663B52" w:rsidRPr="00B5302F" w:rsidRDefault="00663B52" w:rsidP="00136567">
      <w:pPr>
        <w:spacing w:after="0" w:line="480" w:lineRule="auto"/>
        <w:jc w:val="both"/>
        <w:rPr>
          <w:rFonts w:ascii="Times New Roman" w:hAnsi="Times New Roman"/>
          <w:color w:val="FF0000"/>
          <w:sz w:val="24"/>
          <w:szCs w:val="24"/>
          <w:lang w:val="es-ES"/>
        </w:rPr>
      </w:pPr>
    </w:p>
    <w:p w14:paraId="3C195E6F" w14:textId="77777777" w:rsidR="00663B52" w:rsidRPr="0046073A" w:rsidRDefault="00663B52" w:rsidP="0046073A">
      <w:pPr>
        <w:rPr>
          <w:rFonts w:ascii="Times New Roman" w:hAnsi="Times New Roman"/>
          <w:sz w:val="24"/>
          <w:szCs w:val="24"/>
          <w:lang w:val="es-ES"/>
        </w:rPr>
      </w:pPr>
    </w:p>
    <w:p w14:paraId="34489E45" w14:textId="77777777" w:rsidR="00663B52" w:rsidRPr="0046073A" w:rsidRDefault="00663B52" w:rsidP="0046073A">
      <w:pPr>
        <w:rPr>
          <w:rFonts w:ascii="Times New Roman" w:hAnsi="Times New Roman"/>
          <w:sz w:val="24"/>
          <w:szCs w:val="24"/>
          <w:lang w:val="es-ES"/>
        </w:rPr>
      </w:pPr>
    </w:p>
    <w:p w14:paraId="60EC7DA7" w14:textId="77777777" w:rsidR="00663B52" w:rsidRPr="0046073A" w:rsidRDefault="00663B52" w:rsidP="0046073A">
      <w:pPr>
        <w:rPr>
          <w:rFonts w:ascii="Times New Roman" w:hAnsi="Times New Roman"/>
          <w:sz w:val="24"/>
          <w:szCs w:val="24"/>
          <w:lang w:val="es-ES"/>
        </w:rPr>
      </w:pPr>
    </w:p>
    <w:p w14:paraId="6B9D5F89" w14:textId="77777777" w:rsidR="00663B52" w:rsidRPr="0046073A" w:rsidRDefault="00997A08" w:rsidP="0046073A">
      <w:pPr>
        <w:rPr>
          <w:rFonts w:ascii="Times New Roman" w:hAnsi="Times New Roman"/>
          <w:sz w:val="24"/>
          <w:szCs w:val="24"/>
          <w:lang w:val="es-ES"/>
        </w:rPr>
      </w:pPr>
      <w:r>
        <w:rPr>
          <w:noProof/>
          <w:lang w:eastAsia="es-UY"/>
        </w:rPr>
        <w:lastRenderedPageBreak/>
        <mc:AlternateContent>
          <mc:Choice Requires="wps">
            <w:drawing>
              <wp:anchor distT="45720" distB="45720" distL="114300" distR="114300" simplePos="0" relativeHeight="251658240" behindDoc="0" locked="0" layoutInCell="1" allowOverlap="1" wp14:anchorId="3E0C6DC8" wp14:editId="7DDC72D6">
                <wp:simplePos x="0" y="0"/>
                <wp:positionH relativeFrom="margin">
                  <wp:posOffset>335915</wp:posOffset>
                </wp:positionH>
                <wp:positionV relativeFrom="paragraph">
                  <wp:posOffset>-553720</wp:posOffset>
                </wp:positionV>
                <wp:extent cx="2133600" cy="9239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23925"/>
                        </a:xfrm>
                        <a:prstGeom prst="rect">
                          <a:avLst/>
                        </a:prstGeom>
                        <a:solidFill>
                          <a:srgbClr val="FFFFFF"/>
                        </a:solidFill>
                        <a:ln w="9525">
                          <a:solidFill>
                            <a:srgbClr val="000000"/>
                          </a:solidFill>
                          <a:miter lim="800000"/>
                          <a:headEnd/>
                          <a:tailEnd/>
                        </a:ln>
                      </wps:spPr>
                      <wps:txbx>
                        <w:txbxContent>
                          <w:p w14:paraId="505A40F3" w14:textId="77777777" w:rsidR="00663B52" w:rsidRDefault="00663B52">
                            <w:r>
                              <w:t>XXXXXXXXXX</w:t>
                            </w:r>
                          </w:p>
                          <w:p w14:paraId="317A9C8B" w14:textId="77777777" w:rsidR="00663B52" w:rsidRDefault="00663B52">
                            <w:r>
                              <w:t>FEDERICO LORCA</w:t>
                            </w:r>
                          </w:p>
                          <w:p w14:paraId="47D45A69" w14:textId="77777777" w:rsidR="00663B52" w:rsidRDefault="00663B52"/>
                          <w:p w14:paraId="389D46C9" w14:textId="77777777" w:rsidR="00663B52" w:rsidRDefault="00663B5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6.45pt;margin-top:-43.6pt;width:168pt;height:7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">
                <v:textbox>
                  <w:txbxContent>
                    <w:p w:rsidR="00663B52" w:rsidRDefault="00663B52">
                      <w:r>
                        <w:t>XXXXXXXXXX</w:t>
                      </w:r>
                    </w:p>
                    <w:p w:rsidR="00663B52" w:rsidRDefault="00663B52">
                      <w:r>
                        <w:t>FEDERICO LORCA</w:t>
                      </w:r>
                    </w:p>
                    <w:p w:rsidR="00663B52" w:rsidRDefault="00663B52"/>
                    <w:p w:rsidR="00663B52" w:rsidRDefault="00663B52"/>
                  </w:txbxContent>
                </v:textbox>
                <w10:wrap type="square" anchorx="margin"/>
              </v:shape>
            </w:pict>
          </mc:Fallback>
        </mc:AlternateContent>
      </w:r>
    </w:p>
    <w:p w14:paraId="0F66EBE1" w14:textId="77777777" w:rsidR="00663B52" w:rsidRPr="0046073A" w:rsidRDefault="00663B52" w:rsidP="0046073A">
      <w:pPr>
        <w:rPr>
          <w:rFonts w:ascii="Times New Roman" w:hAnsi="Times New Roman"/>
          <w:sz w:val="24"/>
          <w:szCs w:val="24"/>
          <w:lang w:val="es-ES"/>
        </w:rPr>
      </w:pPr>
    </w:p>
    <w:p w14:paraId="7A73D9CC" w14:textId="77777777" w:rsidR="00663B52" w:rsidRPr="0046073A" w:rsidRDefault="00663B52" w:rsidP="0046073A">
      <w:pPr>
        <w:rPr>
          <w:rFonts w:ascii="Times New Roman" w:hAnsi="Times New Roman"/>
          <w:sz w:val="24"/>
          <w:szCs w:val="24"/>
          <w:lang w:val="es-ES"/>
        </w:rPr>
      </w:pPr>
    </w:p>
    <w:p w14:paraId="497756C1"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9264" behindDoc="0" locked="0" layoutInCell="1" allowOverlap="1" wp14:anchorId="0D2E6C23" wp14:editId="48F73FE0">
                <wp:simplePos x="0" y="0"/>
                <wp:positionH relativeFrom="margin">
                  <wp:align>right</wp:align>
                </wp:positionH>
                <wp:positionV relativeFrom="paragraph">
                  <wp:posOffset>262255</wp:posOffset>
                </wp:positionV>
                <wp:extent cx="2220595" cy="1857375"/>
                <wp:effectExtent l="12700" t="8890" r="5080" b="1016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857375"/>
                        </a:xfrm>
                        <a:prstGeom prst="rect">
                          <a:avLst/>
                        </a:prstGeom>
                        <a:solidFill>
                          <a:srgbClr val="FFFFFF"/>
                        </a:solidFill>
                        <a:ln w="9525">
                          <a:solidFill>
                            <a:srgbClr val="000000"/>
                          </a:solidFill>
                          <a:miter lim="800000"/>
                          <a:headEnd/>
                          <a:tailEnd/>
                        </a:ln>
                      </wps:spPr>
                      <wps:txbx>
                        <w:txbxContent>
                          <w:p w14:paraId="24147F7C" w14:textId="77777777" w:rsidR="00663B52" w:rsidRDefault="00663B52">
                            <w:r>
                              <w:t>XXXXXXXXXXXXXX</w:t>
                            </w:r>
                          </w:p>
                          <w:p w14:paraId="416B8047" w14:textId="77777777" w:rsidR="00663B52" w:rsidRDefault="00663B52">
                            <w:r>
                              <w:t>DR. HUGO CALIABA</w:t>
                            </w:r>
                          </w:p>
                          <w:p w14:paraId="54250187" w14:textId="77777777" w:rsidR="00663B52" w:rsidRDefault="00663B52">
                            <w:r>
                              <w:t>ABOGADO</w:t>
                            </w:r>
                          </w:p>
                          <w:p w14:paraId="2AB87ACD" w14:textId="77777777" w:rsidR="00663B52" w:rsidRDefault="00663B52">
                            <w:r>
                              <w:t>MATRICULA 10.500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23.65pt;margin-top:20.65pt;width:174.85pt;height:14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">
                <v:textbox>
                  <w:txbxContent>
                    <w:p w:rsidR="00663B52" w:rsidRDefault="00663B52">
                      <w:r>
                        <w:t>XXXXXXXXXXXXXX</w:t>
                      </w:r>
                    </w:p>
                    <w:p w:rsidR="00663B52" w:rsidRDefault="00663B52">
                      <w:r>
                        <w:t>DR. HUGO CALIABA</w:t>
                      </w:r>
                    </w:p>
                    <w:p w:rsidR="00663B52" w:rsidRDefault="00663B52">
                      <w:r>
                        <w:t>ABOGADO</w:t>
                      </w:r>
                    </w:p>
                    <w:p w:rsidR="00663B52" w:rsidRDefault="00663B52">
                      <w:r>
                        <w:t>MATRICULA 10.500</w:t>
                      </w:r>
                    </w:p>
                  </w:txbxContent>
                </v:textbox>
                <w10:wrap type="square" anchorx="margin"/>
              </v:shape>
            </w:pict>
          </mc:Fallback>
        </mc:AlternateContent>
      </w:r>
    </w:p>
    <w:p w14:paraId="0247F678" w14:textId="77777777" w:rsidR="00663B52" w:rsidRPr="0046073A" w:rsidRDefault="00663B52" w:rsidP="0046073A">
      <w:pPr>
        <w:rPr>
          <w:rFonts w:ascii="Times New Roman" w:hAnsi="Times New Roman"/>
          <w:sz w:val="24"/>
          <w:szCs w:val="24"/>
          <w:lang w:val="es-ES"/>
        </w:rPr>
      </w:pPr>
    </w:p>
    <w:p w14:paraId="1DC71098" w14:textId="77777777" w:rsidR="00663B52" w:rsidRPr="0046073A" w:rsidRDefault="00663B52" w:rsidP="0046073A">
      <w:pPr>
        <w:rPr>
          <w:rFonts w:ascii="Times New Roman" w:hAnsi="Times New Roman"/>
          <w:sz w:val="24"/>
          <w:szCs w:val="24"/>
          <w:lang w:val="es-ES"/>
        </w:rPr>
      </w:pPr>
    </w:p>
    <w:p w14:paraId="78D45722" w14:textId="77777777" w:rsidR="00663B52" w:rsidRPr="0046073A" w:rsidRDefault="00663B52" w:rsidP="0046073A">
      <w:pPr>
        <w:rPr>
          <w:rFonts w:ascii="Times New Roman" w:hAnsi="Times New Roman"/>
          <w:sz w:val="24"/>
          <w:szCs w:val="24"/>
          <w:lang w:val="es-ES"/>
        </w:rPr>
      </w:pPr>
    </w:p>
    <w:p w14:paraId="051FA1E0" w14:textId="77777777" w:rsidR="00663B52" w:rsidRPr="0046073A" w:rsidRDefault="00663B52" w:rsidP="0046073A">
      <w:pPr>
        <w:rPr>
          <w:rFonts w:ascii="Times New Roman" w:hAnsi="Times New Roman"/>
          <w:sz w:val="24"/>
          <w:szCs w:val="24"/>
          <w:lang w:val="es-ES"/>
        </w:rPr>
      </w:pPr>
    </w:p>
    <w:p w14:paraId="2991BEDB" w14:textId="77777777" w:rsidR="00663B52" w:rsidRPr="0046073A" w:rsidRDefault="00663B52" w:rsidP="0046073A">
      <w:pPr>
        <w:rPr>
          <w:rFonts w:ascii="Times New Roman" w:hAnsi="Times New Roman"/>
          <w:sz w:val="24"/>
          <w:szCs w:val="24"/>
          <w:lang w:val="es-ES"/>
        </w:rPr>
      </w:pPr>
    </w:p>
    <w:p w14:paraId="57539F0A" w14:textId="77777777" w:rsidR="00663B52" w:rsidRPr="0046073A" w:rsidRDefault="00663B52" w:rsidP="0046073A">
      <w:pPr>
        <w:rPr>
          <w:rFonts w:ascii="Times New Roman" w:hAnsi="Times New Roman"/>
          <w:sz w:val="24"/>
          <w:szCs w:val="24"/>
          <w:lang w:val="es-ES"/>
        </w:rPr>
      </w:pPr>
    </w:p>
    <w:p w14:paraId="3E092769" w14:textId="77777777" w:rsidR="00663B52" w:rsidRPr="0046073A" w:rsidRDefault="00663B52" w:rsidP="0046073A">
      <w:pPr>
        <w:rPr>
          <w:rFonts w:ascii="Times New Roman" w:hAnsi="Times New Roman"/>
          <w:sz w:val="24"/>
          <w:szCs w:val="24"/>
          <w:lang w:val="es-ES"/>
        </w:rPr>
      </w:pPr>
    </w:p>
    <w:p w14:paraId="0039CCC0" w14:textId="77777777" w:rsidR="00663B52" w:rsidRPr="0046073A" w:rsidRDefault="00663B52" w:rsidP="0046073A">
      <w:pPr>
        <w:rPr>
          <w:rFonts w:ascii="Times New Roman" w:hAnsi="Times New Roman"/>
          <w:sz w:val="24"/>
          <w:szCs w:val="24"/>
          <w:lang w:val="es-ES"/>
        </w:rPr>
      </w:pPr>
    </w:p>
    <w:p w14:paraId="4470A0EA" w14:textId="77777777" w:rsidR="00663B52" w:rsidRPr="0046073A" w:rsidRDefault="00663B52" w:rsidP="0046073A">
      <w:pPr>
        <w:rPr>
          <w:rFonts w:ascii="Times New Roman" w:hAnsi="Times New Roman"/>
          <w:sz w:val="24"/>
          <w:szCs w:val="24"/>
          <w:lang w:val="es-ES"/>
        </w:rPr>
      </w:pPr>
    </w:p>
    <w:p w14:paraId="2FDA0F92" w14:textId="77777777" w:rsidR="00663B52" w:rsidRPr="0046073A" w:rsidRDefault="00663B52" w:rsidP="0046073A">
      <w:pPr>
        <w:rPr>
          <w:rFonts w:ascii="Times New Roman" w:hAnsi="Times New Roman"/>
          <w:sz w:val="24"/>
          <w:szCs w:val="24"/>
          <w:lang w:val="es-ES"/>
        </w:rPr>
      </w:pPr>
    </w:p>
    <w:p w14:paraId="2625A00A" w14:textId="50E2396D" w:rsidR="00663B52" w:rsidRPr="00D30D6A" w:rsidRDefault="00663B52" w:rsidP="0046073A">
      <w:pPr>
        <w:tabs>
          <w:tab w:val="left" w:pos="1830"/>
        </w:tabs>
        <w:rPr>
          <w:rFonts w:ascii="Times New Roman" w:hAnsi="Times New Roman"/>
          <w:sz w:val="24"/>
          <w:szCs w:val="24"/>
          <w:lang w:val="es-ES"/>
        </w:rPr>
      </w:pPr>
      <w:r w:rsidRPr="00B051DF">
        <w:rPr>
          <w:rFonts w:ascii="Times New Roman" w:hAnsi="Times New Roman"/>
          <w:b/>
          <w:sz w:val="24"/>
          <w:szCs w:val="24"/>
          <w:u w:val="single"/>
          <w:lang w:val="es-ES"/>
        </w:rPr>
        <w:t>TRIBUTACION</w:t>
      </w:r>
    </w:p>
    <w:p w14:paraId="0C7959DB" w14:textId="77777777" w:rsidR="00663B52" w:rsidRDefault="00663B52" w:rsidP="0046073A">
      <w:pPr>
        <w:tabs>
          <w:tab w:val="left" w:pos="1830"/>
        </w:tabs>
        <w:rPr>
          <w:rFonts w:ascii="Times New Roman" w:hAnsi="Times New Roman"/>
          <w:sz w:val="24"/>
          <w:szCs w:val="24"/>
          <w:lang w:val="es-ES"/>
        </w:rPr>
      </w:pPr>
    </w:p>
    <w:p w14:paraId="2678DF3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TASA: $521</w:t>
      </w:r>
    </w:p>
    <w:p w14:paraId="0617B406" w14:textId="54AF74C4"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IMPUESTO JUDICIAL: </w:t>
      </w:r>
      <w:r w:rsidR="00DD23DF">
        <w:rPr>
          <w:rFonts w:ascii="Times New Roman" w:hAnsi="Times New Roman"/>
          <w:sz w:val="24"/>
          <w:szCs w:val="24"/>
          <w:lang w:val="es-ES"/>
        </w:rPr>
        <w:t>$536</w:t>
      </w:r>
      <w:r w:rsidR="00D30D6A">
        <w:rPr>
          <w:rFonts w:ascii="Times New Roman" w:hAnsi="Times New Roman"/>
          <w:sz w:val="24"/>
          <w:szCs w:val="24"/>
          <w:lang w:val="es-ES"/>
        </w:rPr>
        <w:t xml:space="preserve"> (varia según el monto)</w:t>
      </w:r>
    </w:p>
    <w:p w14:paraId="5661ED6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VICESIMA: $678</w:t>
      </w:r>
    </w:p>
    <w:p w14:paraId="05DD23C5" w14:textId="6F8D4F9A"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TIMBRE PROFESIONAL:  </w:t>
      </w:r>
      <w:r>
        <w:rPr>
          <w:rFonts w:ascii="Times New Roman" w:hAnsi="Times New Roman"/>
          <w:sz w:val="24"/>
          <w:szCs w:val="24"/>
          <w:lang w:val="es-ES"/>
        </w:rPr>
        <w:t>$</w:t>
      </w:r>
      <w:r w:rsidR="00DD23DF">
        <w:rPr>
          <w:rFonts w:ascii="Times New Roman" w:hAnsi="Times New Roman"/>
          <w:sz w:val="24"/>
          <w:szCs w:val="24"/>
          <w:lang w:val="es-ES"/>
        </w:rPr>
        <w:t>180</w:t>
      </w:r>
    </w:p>
    <w:p w14:paraId="0FB1FB82" w14:textId="77777777" w:rsidR="00663B52" w:rsidRDefault="00663B52" w:rsidP="0046073A">
      <w:pPr>
        <w:tabs>
          <w:tab w:val="left" w:pos="1830"/>
        </w:tabs>
        <w:rPr>
          <w:rFonts w:ascii="Times New Roman" w:hAnsi="Times New Roman"/>
          <w:sz w:val="24"/>
          <w:szCs w:val="24"/>
          <w:lang w:val="es-ES"/>
        </w:rPr>
      </w:pPr>
    </w:p>
    <w:p w14:paraId="3A0A73E2" w14:textId="77777777" w:rsidR="00663B52" w:rsidRPr="0046073A" w:rsidRDefault="00663B52" w:rsidP="0046073A">
      <w:pPr>
        <w:tabs>
          <w:tab w:val="left" w:pos="1830"/>
        </w:tabs>
        <w:rPr>
          <w:rFonts w:ascii="Times New Roman" w:hAnsi="Times New Roman"/>
          <w:sz w:val="24"/>
          <w:szCs w:val="24"/>
          <w:lang w:val="es-ES"/>
        </w:rPr>
      </w:pPr>
    </w:p>
    <w:sectPr w:rsidR="00663B52" w:rsidRPr="0046073A" w:rsidSect="00136567">
      <w:pgSz w:w="11906" w:h="16838"/>
      <w:pgMar w:top="2835" w:right="851" w:bottom="85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4043B"/>
    <w:multiLevelType w:val="hybridMultilevel"/>
    <w:tmpl w:val="DB30602A"/>
    <w:lvl w:ilvl="0" w:tplc="7CDCA5C4">
      <w:start w:val="6"/>
      <w:numFmt w:val="bullet"/>
      <w:lvlText w:val="-"/>
      <w:lvlJc w:val="left"/>
      <w:pPr>
        <w:ind w:left="720" w:hanging="360"/>
      </w:pPr>
      <w:rPr>
        <w:rFonts w:ascii="Times New Roman" w:eastAsia="Times New Roman" w:hAnsi="Times New Roman"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7632240"/>
    <w:multiLevelType w:val="hybridMultilevel"/>
    <w:tmpl w:val="605C10DA"/>
    <w:lvl w:ilvl="0" w:tplc="E0967B6C">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2" w15:restartNumberingAfterBreak="0">
    <w:nsid w:val="42DA7578"/>
    <w:multiLevelType w:val="hybridMultilevel"/>
    <w:tmpl w:val="648A8570"/>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3" w15:restartNumberingAfterBreak="0">
    <w:nsid w:val="50BD1F85"/>
    <w:multiLevelType w:val="hybridMultilevel"/>
    <w:tmpl w:val="E31E79EE"/>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4" w15:restartNumberingAfterBreak="0">
    <w:nsid w:val="50EC259B"/>
    <w:multiLevelType w:val="hybridMultilevel"/>
    <w:tmpl w:val="92C06CD4"/>
    <w:lvl w:ilvl="0" w:tplc="27BA6636">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5" w15:restartNumberingAfterBreak="0">
    <w:nsid w:val="589A4FED"/>
    <w:multiLevelType w:val="hybridMultilevel"/>
    <w:tmpl w:val="3752B440"/>
    <w:lvl w:ilvl="0" w:tplc="380A000F">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6" w15:restartNumberingAfterBreak="0">
    <w:nsid w:val="650B3110"/>
    <w:multiLevelType w:val="hybridMultilevel"/>
    <w:tmpl w:val="B4FC9BD4"/>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7" w15:restartNumberingAfterBreak="0">
    <w:nsid w:val="67683B4E"/>
    <w:multiLevelType w:val="hybridMultilevel"/>
    <w:tmpl w:val="0142A48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6B2C4861"/>
    <w:multiLevelType w:val="hybridMultilevel"/>
    <w:tmpl w:val="D57CA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6E713C9D"/>
    <w:multiLevelType w:val="hybridMultilevel"/>
    <w:tmpl w:val="0FE2B970"/>
    <w:lvl w:ilvl="0" w:tplc="C620361A">
      <w:start w:val="1"/>
      <w:numFmt w:val="upperLetter"/>
      <w:lvlText w:val="%1)"/>
      <w:lvlJc w:val="left"/>
      <w:pPr>
        <w:ind w:left="720" w:hanging="360"/>
      </w:pPr>
      <w:rPr>
        <w:rFonts w:hint="default"/>
        <w:b/>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3"/>
  </w:num>
  <w:num w:numId="6">
    <w:abstractNumId w:val="1"/>
  </w:num>
  <w:num w:numId="7">
    <w:abstractNumId w:val="4"/>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67"/>
    <w:rsid w:val="00020D6C"/>
    <w:rsid w:val="00030247"/>
    <w:rsid w:val="00040F64"/>
    <w:rsid w:val="000411B8"/>
    <w:rsid w:val="00094D3A"/>
    <w:rsid w:val="00094D4F"/>
    <w:rsid w:val="000C7EAC"/>
    <w:rsid w:val="000F7A98"/>
    <w:rsid w:val="0011429D"/>
    <w:rsid w:val="00136567"/>
    <w:rsid w:val="0015655C"/>
    <w:rsid w:val="00166247"/>
    <w:rsid w:val="00171E64"/>
    <w:rsid w:val="0019515F"/>
    <w:rsid w:val="001A1841"/>
    <w:rsid w:val="001A36CE"/>
    <w:rsid w:val="001A48A7"/>
    <w:rsid w:val="001B1894"/>
    <w:rsid w:val="001C441C"/>
    <w:rsid w:val="001E0F28"/>
    <w:rsid w:val="001E67A9"/>
    <w:rsid w:val="00213D3E"/>
    <w:rsid w:val="002351DD"/>
    <w:rsid w:val="00264D6B"/>
    <w:rsid w:val="00267E99"/>
    <w:rsid w:val="00292FFF"/>
    <w:rsid w:val="002A7AA3"/>
    <w:rsid w:val="002F6C67"/>
    <w:rsid w:val="003031EC"/>
    <w:rsid w:val="0030509C"/>
    <w:rsid w:val="00322ADA"/>
    <w:rsid w:val="0033115B"/>
    <w:rsid w:val="0034737E"/>
    <w:rsid w:val="00350B85"/>
    <w:rsid w:val="003C5842"/>
    <w:rsid w:val="003E4EC1"/>
    <w:rsid w:val="00405C52"/>
    <w:rsid w:val="004466B3"/>
    <w:rsid w:val="0046073A"/>
    <w:rsid w:val="004B0AA2"/>
    <w:rsid w:val="004B6C9F"/>
    <w:rsid w:val="004B798D"/>
    <w:rsid w:val="004E6A10"/>
    <w:rsid w:val="005413B3"/>
    <w:rsid w:val="00561B5F"/>
    <w:rsid w:val="00577276"/>
    <w:rsid w:val="005868D1"/>
    <w:rsid w:val="0059409E"/>
    <w:rsid w:val="00597576"/>
    <w:rsid w:val="005A44B7"/>
    <w:rsid w:val="005E555B"/>
    <w:rsid w:val="005F3587"/>
    <w:rsid w:val="00610026"/>
    <w:rsid w:val="00620398"/>
    <w:rsid w:val="006279D6"/>
    <w:rsid w:val="00660124"/>
    <w:rsid w:val="00663B52"/>
    <w:rsid w:val="006656C7"/>
    <w:rsid w:val="006C399B"/>
    <w:rsid w:val="007219E0"/>
    <w:rsid w:val="007766BD"/>
    <w:rsid w:val="00781B7C"/>
    <w:rsid w:val="007A6312"/>
    <w:rsid w:val="007F46B2"/>
    <w:rsid w:val="0085616D"/>
    <w:rsid w:val="00874D3E"/>
    <w:rsid w:val="00892319"/>
    <w:rsid w:val="00893656"/>
    <w:rsid w:val="00895084"/>
    <w:rsid w:val="008975F3"/>
    <w:rsid w:val="008B3E02"/>
    <w:rsid w:val="008C1267"/>
    <w:rsid w:val="008D3EEC"/>
    <w:rsid w:val="00902595"/>
    <w:rsid w:val="0092125F"/>
    <w:rsid w:val="00997A08"/>
    <w:rsid w:val="009A0068"/>
    <w:rsid w:val="009E3BDB"/>
    <w:rsid w:val="00A86C32"/>
    <w:rsid w:val="00A872AA"/>
    <w:rsid w:val="00AE64F1"/>
    <w:rsid w:val="00AF4CC6"/>
    <w:rsid w:val="00B00028"/>
    <w:rsid w:val="00B051DF"/>
    <w:rsid w:val="00B25048"/>
    <w:rsid w:val="00B30013"/>
    <w:rsid w:val="00B34FF0"/>
    <w:rsid w:val="00B43AF6"/>
    <w:rsid w:val="00B5302F"/>
    <w:rsid w:val="00B81AAD"/>
    <w:rsid w:val="00B81C3E"/>
    <w:rsid w:val="00B84C40"/>
    <w:rsid w:val="00B8517D"/>
    <w:rsid w:val="00B9659B"/>
    <w:rsid w:val="00BC16AC"/>
    <w:rsid w:val="00BC1DF5"/>
    <w:rsid w:val="00BD6C5C"/>
    <w:rsid w:val="00C13736"/>
    <w:rsid w:val="00C213AC"/>
    <w:rsid w:val="00C21736"/>
    <w:rsid w:val="00C22572"/>
    <w:rsid w:val="00C5704C"/>
    <w:rsid w:val="00C839E0"/>
    <w:rsid w:val="00C8737B"/>
    <w:rsid w:val="00C920D7"/>
    <w:rsid w:val="00CC360C"/>
    <w:rsid w:val="00CE0FC2"/>
    <w:rsid w:val="00CE72EB"/>
    <w:rsid w:val="00D27685"/>
    <w:rsid w:val="00D30D6A"/>
    <w:rsid w:val="00D31DF0"/>
    <w:rsid w:val="00D606AB"/>
    <w:rsid w:val="00D71893"/>
    <w:rsid w:val="00D86B13"/>
    <w:rsid w:val="00DA7322"/>
    <w:rsid w:val="00DB592E"/>
    <w:rsid w:val="00DD23DF"/>
    <w:rsid w:val="00E45E3C"/>
    <w:rsid w:val="00E664EB"/>
    <w:rsid w:val="00E84068"/>
    <w:rsid w:val="00E91C23"/>
    <w:rsid w:val="00EA575E"/>
    <w:rsid w:val="00EE4E63"/>
    <w:rsid w:val="00F249AC"/>
    <w:rsid w:val="00F24DF6"/>
    <w:rsid w:val="00F266EC"/>
    <w:rsid w:val="00F308BB"/>
    <w:rsid w:val="00F63471"/>
    <w:rsid w:val="00F64888"/>
    <w:rsid w:val="00F65833"/>
    <w:rsid w:val="00F75D31"/>
    <w:rsid w:val="00F90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8BF6A1F"/>
  <w15:docId w15:val="{202B0935-A899-4C58-A4AF-F9163DE1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31"/>
    <w:pPr>
      <w:spacing w:after="160" w:line="259" w:lineRule="auto"/>
    </w:pPr>
    <w:rPr>
      <w:lang w:val="es-U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97576"/>
    <w:rPr>
      <w:rFonts w:cs="Times New Roman"/>
      <w:color w:val="0563C1"/>
      <w:u w:val="single"/>
    </w:rPr>
  </w:style>
  <w:style w:type="paragraph" w:styleId="Prrafodelista">
    <w:name w:val="List Paragraph"/>
    <w:basedOn w:val="Normal"/>
    <w:uiPriority w:val="99"/>
    <w:qFormat/>
    <w:rsid w:val="00CC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7067">
      <w:bodyDiv w:val="1"/>
      <w:marLeft w:val="0"/>
      <w:marRight w:val="0"/>
      <w:marTop w:val="0"/>
      <w:marBottom w:val="0"/>
      <w:divBdr>
        <w:top w:val="none" w:sz="0" w:space="0" w:color="auto"/>
        <w:left w:val="none" w:sz="0" w:space="0" w:color="auto"/>
        <w:bottom w:val="none" w:sz="0" w:space="0" w:color="auto"/>
        <w:right w:val="none" w:sz="0" w:space="0" w:color="auto"/>
      </w:divBdr>
    </w:div>
    <w:div w:id="494028020">
      <w:bodyDiv w:val="1"/>
      <w:marLeft w:val="0"/>
      <w:marRight w:val="0"/>
      <w:marTop w:val="0"/>
      <w:marBottom w:val="0"/>
      <w:divBdr>
        <w:top w:val="none" w:sz="0" w:space="0" w:color="auto"/>
        <w:left w:val="none" w:sz="0" w:space="0" w:color="auto"/>
        <w:bottom w:val="none" w:sz="0" w:space="0" w:color="auto"/>
        <w:right w:val="none" w:sz="0" w:space="0" w:color="auto"/>
      </w:divBdr>
    </w:div>
    <w:div w:id="627318530">
      <w:bodyDiv w:val="1"/>
      <w:marLeft w:val="0"/>
      <w:marRight w:val="0"/>
      <w:marTop w:val="0"/>
      <w:marBottom w:val="0"/>
      <w:divBdr>
        <w:top w:val="none" w:sz="0" w:space="0" w:color="auto"/>
        <w:left w:val="none" w:sz="0" w:space="0" w:color="auto"/>
        <w:bottom w:val="none" w:sz="0" w:space="0" w:color="auto"/>
        <w:right w:val="none" w:sz="0" w:space="0" w:color="auto"/>
      </w:divBdr>
    </w:div>
    <w:div w:id="716592143">
      <w:bodyDiv w:val="1"/>
      <w:marLeft w:val="0"/>
      <w:marRight w:val="0"/>
      <w:marTop w:val="0"/>
      <w:marBottom w:val="0"/>
      <w:divBdr>
        <w:top w:val="none" w:sz="0" w:space="0" w:color="auto"/>
        <w:left w:val="none" w:sz="0" w:space="0" w:color="auto"/>
        <w:bottom w:val="none" w:sz="0" w:space="0" w:color="auto"/>
        <w:right w:val="none" w:sz="0" w:space="0" w:color="auto"/>
      </w:divBdr>
    </w:div>
    <w:div w:id="818768155">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sChild>
        <w:div w:id="266696730">
          <w:marLeft w:val="576"/>
          <w:marRight w:val="0"/>
          <w:marTop w:val="80"/>
          <w:marBottom w:val="0"/>
          <w:divBdr>
            <w:top w:val="none" w:sz="0" w:space="0" w:color="auto"/>
            <w:left w:val="none" w:sz="0" w:space="0" w:color="auto"/>
            <w:bottom w:val="none" w:sz="0" w:space="0" w:color="auto"/>
            <w:right w:val="none" w:sz="0" w:space="0" w:color="auto"/>
          </w:divBdr>
        </w:div>
      </w:divsChild>
    </w:div>
    <w:div w:id="138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455435@notificaciones.poderjudicial.gub.u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1614</Words>
  <Characters>8880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INSPECCION JUDICIAL SIN NOTICIA</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 JUDICIAL SIN NOTICIA</dc:title>
  <dc:subject/>
  <dc:creator>Fran</dc:creator>
  <cp:keywords/>
  <dc:description/>
  <cp:lastModifiedBy>Fran</cp:lastModifiedBy>
  <cp:revision>89</cp:revision>
  <dcterms:created xsi:type="dcterms:W3CDTF">2020-06-23T20:20:00Z</dcterms:created>
  <dcterms:modified xsi:type="dcterms:W3CDTF">2020-06-24T16:29:00Z</dcterms:modified>
</cp:coreProperties>
</file>