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4880" w14:textId="77777777" w:rsidR="000F36B2" w:rsidRPr="008B4070" w:rsidRDefault="000F36B2" w:rsidP="00EA0D3C">
      <w:pPr>
        <w:jc w:val="center"/>
        <w:rPr>
          <w:b/>
          <w:bCs/>
          <w:sz w:val="28"/>
          <w:szCs w:val="28"/>
        </w:rPr>
      </w:pPr>
      <w:r w:rsidRPr="008B4070">
        <w:rPr>
          <w:b/>
          <w:bCs/>
          <w:sz w:val="28"/>
          <w:szCs w:val="28"/>
        </w:rPr>
        <w:t>INTERNATIONAL ORGANI</w:t>
      </w:r>
      <w:r w:rsidR="00BE67F2" w:rsidRPr="008B4070">
        <w:rPr>
          <w:b/>
          <w:bCs/>
          <w:sz w:val="28"/>
          <w:szCs w:val="28"/>
        </w:rPr>
        <w:t>Z</w:t>
      </w:r>
      <w:r w:rsidRPr="008B4070">
        <w:rPr>
          <w:b/>
          <w:bCs/>
          <w:sz w:val="28"/>
          <w:szCs w:val="28"/>
        </w:rPr>
        <w:t>ATION FOR STANDARDI</w:t>
      </w:r>
      <w:r w:rsidR="00BE67F2" w:rsidRPr="008B4070">
        <w:rPr>
          <w:b/>
          <w:bCs/>
          <w:sz w:val="28"/>
          <w:szCs w:val="28"/>
        </w:rPr>
        <w:t>Z</w:t>
      </w:r>
      <w:r w:rsidRPr="008B4070">
        <w:rPr>
          <w:b/>
          <w:bCs/>
          <w:sz w:val="28"/>
          <w:szCs w:val="28"/>
        </w:rPr>
        <w:t>ATION</w:t>
      </w:r>
    </w:p>
    <w:p w14:paraId="113D4E17" w14:textId="77777777" w:rsidR="000F36B2" w:rsidRPr="008B4070" w:rsidRDefault="000F36B2" w:rsidP="00EA0D3C">
      <w:pPr>
        <w:jc w:val="center"/>
        <w:rPr>
          <w:b/>
          <w:bCs/>
          <w:sz w:val="28"/>
          <w:szCs w:val="28"/>
        </w:rPr>
      </w:pPr>
      <w:r w:rsidRPr="008B4070">
        <w:rPr>
          <w:b/>
          <w:bCs/>
          <w:sz w:val="28"/>
          <w:szCs w:val="28"/>
        </w:rPr>
        <w:t>ORGANISATION INTERNATIONALE DE NORMALISATION</w:t>
      </w:r>
    </w:p>
    <w:p w14:paraId="77E977EF" w14:textId="77777777" w:rsidR="000F36B2" w:rsidRPr="008B4070" w:rsidRDefault="000F36B2" w:rsidP="00A62194">
      <w:pPr>
        <w:spacing w:before="120"/>
        <w:jc w:val="center"/>
        <w:rPr>
          <w:b/>
          <w:bCs/>
          <w:sz w:val="28"/>
          <w:szCs w:val="28"/>
        </w:rPr>
      </w:pPr>
      <w:r w:rsidRPr="008B4070">
        <w:rPr>
          <w:b/>
          <w:bCs/>
          <w:sz w:val="28"/>
          <w:szCs w:val="28"/>
        </w:rPr>
        <w:t>ISO/IEC JTC1/SC29/WG11</w:t>
      </w:r>
    </w:p>
    <w:p w14:paraId="52AAF2C6" w14:textId="77777777" w:rsidR="000F36B2" w:rsidRPr="008B4070" w:rsidRDefault="000F36B2" w:rsidP="00EA0D3C">
      <w:pPr>
        <w:jc w:val="center"/>
        <w:rPr>
          <w:b/>
          <w:bCs/>
          <w:sz w:val="28"/>
          <w:szCs w:val="28"/>
        </w:rPr>
      </w:pPr>
      <w:r w:rsidRPr="008B4070">
        <w:rPr>
          <w:b/>
          <w:bCs/>
          <w:sz w:val="28"/>
          <w:szCs w:val="28"/>
        </w:rPr>
        <w:t>CODING OF MOVING PICTURES AND AUDIO</w:t>
      </w:r>
    </w:p>
    <w:p w14:paraId="033085F4" w14:textId="25C4C4A1" w:rsidR="000F36B2" w:rsidRPr="008B4070" w:rsidRDefault="000F36B2" w:rsidP="00A62194">
      <w:pPr>
        <w:spacing w:before="240"/>
        <w:jc w:val="right"/>
        <w:rPr>
          <w:b/>
          <w:bCs/>
        </w:rPr>
      </w:pPr>
      <w:r w:rsidRPr="008B4070">
        <w:rPr>
          <w:b/>
          <w:bCs/>
        </w:rPr>
        <w:t>ISO/IEC JTC1/SC29/WG11 MPEG201</w:t>
      </w:r>
      <w:r w:rsidR="006F607A" w:rsidRPr="008B4070">
        <w:rPr>
          <w:b/>
          <w:bCs/>
        </w:rPr>
        <w:t>7</w:t>
      </w:r>
      <w:r w:rsidRPr="008B4070">
        <w:rPr>
          <w:b/>
          <w:bCs/>
        </w:rPr>
        <w:t>/</w:t>
      </w:r>
      <w:r w:rsidR="000A47F9" w:rsidRPr="008B4070">
        <w:rPr>
          <w:b/>
          <w:bCs/>
        </w:rPr>
        <w:t>N</w:t>
      </w:r>
      <w:r w:rsidR="006F607A" w:rsidRPr="008B4070">
        <w:rPr>
          <w:b/>
        </w:rPr>
        <w:t>16763</w:t>
      </w:r>
      <w:r w:rsidR="006F607A" w:rsidRPr="008B4070" w:rsidDel="006F607A">
        <w:rPr>
          <w:b/>
          <w:bCs/>
        </w:rPr>
        <w:t xml:space="preserve"> </w:t>
      </w:r>
    </w:p>
    <w:p w14:paraId="778F83F4" w14:textId="13F7DECC" w:rsidR="000F36B2" w:rsidRPr="008B4070" w:rsidRDefault="00114C72" w:rsidP="001E2875">
      <w:pPr>
        <w:spacing w:before="60"/>
        <w:jc w:val="right"/>
        <w:rPr>
          <w:rFonts w:eastAsia="Malgun Gothic"/>
          <w:b/>
          <w:bCs/>
        </w:rPr>
      </w:pPr>
      <w:r w:rsidRPr="008B4070">
        <w:rPr>
          <w:b/>
          <w:bCs/>
          <w:lang w:eastAsia="ja-JP"/>
        </w:rPr>
        <w:t xml:space="preserve">   </w:t>
      </w:r>
      <w:r w:rsidR="000A47F9" w:rsidRPr="008B4070">
        <w:rPr>
          <w:b/>
          <w:bCs/>
          <w:lang w:eastAsia="ja-JP"/>
        </w:rPr>
        <w:t>April</w:t>
      </w:r>
      <w:r w:rsidR="00F849A2" w:rsidRPr="008B4070">
        <w:rPr>
          <w:b/>
          <w:bCs/>
          <w:lang w:eastAsia="ja-JP"/>
        </w:rPr>
        <w:t xml:space="preserve"> </w:t>
      </w:r>
      <w:r w:rsidR="00211932" w:rsidRPr="008B4070">
        <w:rPr>
          <w:b/>
          <w:bCs/>
          <w:lang w:eastAsia="ja-JP"/>
        </w:rPr>
        <w:t>2017</w:t>
      </w:r>
      <w:r w:rsidR="00F849A2" w:rsidRPr="008B4070">
        <w:rPr>
          <w:b/>
          <w:bCs/>
          <w:lang w:eastAsia="ja-JP"/>
        </w:rPr>
        <w:t>,</w:t>
      </w:r>
      <w:r w:rsidR="003974CD" w:rsidRPr="008B4070">
        <w:rPr>
          <w:b/>
          <w:bCs/>
          <w:lang w:eastAsia="ja-JP"/>
        </w:rPr>
        <w:t xml:space="preserve"> </w:t>
      </w:r>
      <w:r w:rsidR="000A47F9" w:rsidRPr="008B4070">
        <w:rPr>
          <w:b/>
          <w:bCs/>
          <w:lang w:eastAsia="ja-JP"/>
        </w:rPr>
        <w:t>Hobart</w:t>
      </w:r>
      <w:r w:rsidR="00F849A2" w:rsidRPr="008B4070">
        <w:rPr>
          <w:b/>
          <w:bCs/>
          <w:lang w:eastAsia="ja-JP"/>
        </w:rPr>
        <w:t xml:space="preserve">, </w:t>
      </w:r>
      <w:r w:rsidR="000A47F9" w:rsidRPr="008B4070">
        <w:rPr>
          <w:b/>
          <w:bCs/>
          <w:lang w:eastAsia="ja-JP"/>
        </w:rPr>
        <w:t>AU</w:t>
      </w:r>
    </w:p>
    <w:p w14:paraId="57C62F30" w14:textId="77777777" w:rsidR="000F36B2" w:rsidRPr="008B4070" w:rsidRDefault="000F36B2" w:rsidP="00D31A0A">
      <w:pPr>
        <w:spacing w:before="240"/>
      </w:pPr>
    </w:p>
    <w:p w14:paraId="690D2578" w14:textId="77777777" w:rsidR="00F81608" w:rsidRPr="008B4070" w:rsidRDefault="00F81608" w:rsidP="00F81608">
      <w:pPr>
        <w:ind w:left="1440" w:hanging="1440"/>
        <w:rPr>
          <w:rFonts w:eastAsia="SimSun"/>
          <w:b/>
          <w:bCs/>
          <w:lang w:eastAsia="zh-CN"/>
        </w:rPr>
      </w:pPr>
      <w:r w:rsidRPr="008B4070">
        <w:rPr>
          <w:b/>
        </w:rPr>
        <w:t>Title:</w:t>
      </w:r>
      <w:r w:rsidRPr="008B4070">
        <w:rPr>
          <w:b/>
        </w:rPr>
        <w:tab/>
      </w:r>
      <w:r w:rsidR="000D33D5" w:rsidRPr="008B4070">
        <w:rPr>
          <w:b/>
        </w:rPr>
        <w:t>Call for Proposals</w:t>
      </w:r>
      <w:r w:rsidR="00C22358" w:rsidRPr="008B4070">
        <w:rPr>
          <w:b/>
        </w:rPr>
        <w:t xml:space="preserve"> for Point Cloud Compression</w:t>
      </w:r>
      <w:r w:rsidR="001D1989" w:rsidRPr="008B4070">
        <w:rPr>
          <w:b/>
        </w:rPr>
        <w:t xml:space="preserve"> V2</w:t>
      </w:r>
    </w:p>
    <w:p w14:paraId="38634F0D" w14:textId="77777777" w:rsidR="00F81608" w:rsidRPr="008B4070" w:rsidRDefault="00F81608" w:rsidP="00F81608">
      <w:pPr>
        <w:rPr>
          <w:b/>
        </w:rPr>
      </w:pPr>
      <w:bookmarkStart w:id="0" w:name="__RefHeading__1_587466699"/>
      <w:bookmarkEnd w:id="0"/>
      <w:r w:rsidRPr="008B4070">
        <w:rPr>
          <w:b/>
        </w:rPr>
        <w:t>Source:</w:t>
      </w:r>
      <w:r w:rsidRPr="008B4070">
        <w:rPr>
          <w:b/>
        </w:rPr>
        <w:tab/>
      </w:r>
      <w:r w:rsidR="00300404" w:rsidRPr="008B4070">
        <w:rPr>
          <w:b/>
        </w:rPr>
        <w:t xml:space="preserve">MPEG </w:t>
      </w:r>
      <w:r w:rsidRPr="008B4070">
        <w:rPr>
          <w:b/>
        </w:rPr>
        <w:t>3DG</w:t>
      </w:r>
      <w:r w:rsidR="001D1989" w:rsidRPr="008B4070">
        <w:rPr>
          <w:b/>
        </w:rPr>
        <w:t xml:space="preserve"> and Requirements</w:t>
      </w:r>
    </w:p>
    <w:p w14:paraId="54DC731F" w14:textId="36125A5A" w:rsidR="000F36B2" w:rsidRPr="008B4070" w:rsidRDefault="00F81608" w:rsidP="00EA0D3C">
      <w:pPr>
        <w:rPr>
          <w:b/>
        </w:rPr>
      </w:pPr>
      <w:r w:rsidRPr="008B4070">
        <w:rPr>
          <w:b/>
        </w:rPr>
        <w:t>Status:</w:t>
      </w:r>
      <w:r w:rsidRPr="008B4070">
        <w:rPr>
          <w:b/>
        </w:rPr>
        <w:tab/>
      </w:r>
      <w:r w:rsidR="0073382A" w:rsidRPr="008B4070">
        <w:rPr>
          <w:b/>
        </w:rPr>
        <w:t>Approved</w:t>
      </w:r>
    </w:p>
    <w:p w14:paraId="28395E74" w14:textId="77777777" w:rsidR="000F36B2" w:rsidRPr="008B4070" w:rsidRDefault="000F36B2" w:rsidP="00B57EBC">
      <w:pPr>
        <w:pStyle w:val="Heading1"/>
        <w:numPr>
          <w:ilvl w:val="0"/>
          <w:numId w:val="0"/>
        </w:numPr>
        <w:rPr>
          <w:rFonts w:ascii="Times New Roman" w:eastAsia="Malgun Gothic" w:hAnsi="Times New Roman" w:cs="Times New Roman"/>
          <w:lang w:val="en-US" w:eastAsia="ko-KR"/>
        </w:rPr>
      </w:pPr>
      <w:bookmarkStart w:id="1" w:name="_Ref480738835"/>
      <w:r w:rsidRPr="008B4070">
        <w:rPr>
          <w:rFonts w:ascii="Times New Roman" w:eastAsia="Malgun Gothic" w:hAnsi="Times New Roman" w:cs="Times New Roman"/>
          <w:lang w:val="en-US" w:eastAsia="ko-KR"/>
        </w:rPr>
        <w:t>Abstract</w:t>
      </w:r>
      <w:bookmarkEnd w:id="1"/>
      <w:r w:rsidR="00C57CBC" w:rsidRPr="008B4070">
        <w:rPr>
          <w:rFonts w:ascii="Times New Roman" w:eastAsia="Malgun Gothic" w:hAnsi="Times New Roman" w:cs="Times New Roman"/>
          <w:lang w:val="en-US" w:eastAsia="ko-KR"/>
        </w:rPr>
        <w:t xml:space="preserve"> </w:t>
      </w:r>
    </w:p>
    <w:p w14:paraId="3BE95B16" w14:textId="77777777" w:rsidR="00A6040C" w:rsidRPr="008B4070" w:rsidRDefault="00F81608" w:rsidP="00A6040C">
      <w:pPr>
        <w:spacing w:before="120"/>
        <w:rPr>
          <w:color w:val="000000"/>
        </w:rPr>
      </w:pPr>
      <w:r w:rsidRPr="008B4070">
        <w:t xml:space="preserve">This document </w:t>
      </w:r>
      <w:r w:rsidR="007E007E" w:rsidRPr="008B4070">
        <w:t xml:space="preserve">is </w:t>
      </w:r>
      <w:r w:rsidR="00534833" w:rsidRPr="008B4070">
        <w:t xml:space="preserve">a </w:t>
      </w:r>
      <w:r w:rsidR="000D33D5" w:rsidRPr="008B4070">
        <w:rPr>
          <w:color w:val="000000"/>
        </w:rPr>
        <w:t>Call for Proposals</w:t>
      </w:r>
      <w:r w:rsidR="00F849A2" w:rsidRPr="008B4070">
        <w:rPr>
          <w:color w:val="000000"/>
        </w:rPr>
        <w:t xml:space="preserve"> (CfP)</w:t>
      </w:r>
      <w:r w:rsidR="000D33D5" w:rsidRPr="008B4070">
        <w:rPr>
          <w:color w:val="000000"/>
        </w:rPr>
        <w:t xml:space="preserve"> for</w:t>
      </w:r>
      <w:r w:rsidR="000F36B2" w:rsidRPr="008B4070">
        <w:rPr>
          <w:color w:val="000000"/>
        </w:rPr>
        <w:t xml:space="preserve"> </w:t>
      </w:r>
      <w:r w:rsidRPr="008B4070">
        <w:rPr>
          <w:color w:val="000000"/>
        </w:rPr>
        <w:t xml:space="preserve">3D </w:t>
      </w:r>
      <w:r w:rsidR="008B3641" w:rsidRPr="008B4070">
        <w:rPr>
          <w:color w:val="000000"/>
        </w:rPr>
        <w:t xml:space="preserve">point cloud </w:t>
      </w:r>
      <w:r w:rsidRPr="008B4070">
        <w:rPr>
          <w:color w:val="000000"/>
        </w:rPr>
        <w:t>compression</w:t>
      </w:r>
      <w:r w:rsidR="000D33D5" w:rsidRPr="008B4070">
        <w:rPr>
          <w:color w:val="000000"/>
        </w:rPr>
        <w:t xml:space="preserve"> technology</w:t>
      </w:r>
      <w:r w:rsidR="007E007E" w:rsidRPr="008B4070">
        <w:rPr>
          <w:color w:val="000000"/>
        </w:rPr>
        <w:t xml:space="preserve">, targeting an efficient representation of static objects and scenes, as well as dynamic objects and </w:t>
      </w:r>
      <w:r w:rsidR="006B06A8" w:rsidRPr="008B4070">
        <w:rPr>
          <w:color w:val="000000"/>
        </w:rPr>
        <w:t>real-time acquisition environments</w:t>
      </w:r>
      <w:r w:rsidR="000F36B2" w:rsidRPr="008B4070">
        <w:rPr>
          <w:color w:val="000000"/>
        </w:rPr>
        <w:t>.</w:t>
      </w:r>
    </w:p>
    <w:p w14:paraId="025837C2" w14:textId="77777777" w:rsidR="000F36B2" w:rsidRPr="008B4070" w:rsidRDefault="000F36B2" w:rsidP="00E20FBD">
      <w:pPr>
        <w:pStyle w:val="Heading1"/>
        <w:rPr>
          <w:rFonts w:ascii="Times New Roman" w:hAnsi="Times New Roman" w:cs="Times New Roman"/>
          <w:lang w:val="en-US"/>
        </w:rPr>
      </w:pPr>
      <w:bookmarkStart w:id="2" w:name="_Ref479236390"/>
      <w:r w:rsidRPr="008B4070">
        <w:rPr>
          <w:rFonts w:ascii="Times New Roman" w:eastAsia="Malgun Gothic" w:hAnsi="Times New Roman" w:cs="Times New Roman"/>
          <w:lang w:val="en-US" w:eastAsia="ko-KR"/>
        </w:rPr>
        <w:t>Introduction</w:t>
      </w:r>
      <w:bookmarkEnd w:id="2"/>
    </w:p>
    <w:p w14:paraId="0D5FBC03" w14:textId="76CA0AB6" w:rsidR="006B06A8" w:rsidRPr="008B4070" w:rsidRDefault="003B78A7" w:rsidP="006B06A8">
      <w:pPr>
        <w:spacing w:before="120"/>
      </w:pPr>
      <w:r w:rsidRPr="008B4070">
        <w:t>Advanced</w:t>
      </w:r>
      <w:r w:rsidR="006B06A8" w:rsidRPr="008B4070">
        <w:t xml:space="preserve"> 3D representations of the world</w:t>
      </w:r>
      <w:r w:rsidRPr="008B4070">
        <w:t xml:space="preserve"> are enabling more immersive forms of interaction and communication, and </w:t>
      </w:r>
      <w:r w:rsidR="00B14E26" w:rsidRPr="008B4070">
        <w:t>also allow machines to understand, interpret and navigate our world</w:t>
      </w:r>
      <w:r w:rsidR="006B06A8" w:rsidRPr="008B4070">
        <w:t>.</w:t>
      </w:r>
      <w:r w:rsidR="00B14E26" w:rsidRPr="008B4070">
        <w:t xml:space="preserve"> 3D point clouds have emerged as an enabling representation of such information. </w:t>
      </w:r>
      <w:r w:rsidR="006B06A8" w:rsidRPr="008B4070">
        <w:t xml:space="preserve"> </w:t>
      </w:r>
      <w:r w:rsidR="00B14E26" w:rsidRPr="008B4070">
        <w:t xml:space="preserve">A number of use cases associated with point cloud data have been identified </w:t>
      </w:r>
      <w:r w:rsidR="007E1F51" w:rsidRPr="008B4070">
        <w:fldChar w:fldCharType="begin"/>
      </w:r>
      <w:r w:rsidR="007E1F51" w:rsidRPr="008B4070">
        <w:instrText xml:space="preserve"> REF _Ref479690055 \r \h </w:instrText>
      </w:r>
      <w:r w:rsidR="007E1F51" w:rsidRPr="008B4070">
        <w:fldChar w:fldCharType="separate"/>
      </w:r>
      <w:r w:rsidR="007E1F51" w:rsidRPr="008B4070">
        <w:t>[1]</w:t>
      </w:r>
      <w:r w:rsidR="007E1F51" w:rsidRPr="008B4070">
        <w:fldChar w:fldCharType="end"/>
      </w:r>
      <w:r w:rsidR="00C03B35">
        <w:t>,</w:t>
      </w:r>
      <w:r w:rsidR="00B14E26" w:rsidRPr="008B4070">
        <w:t xml:space="preserve"> and corresponding requirements for point cloud representation and compression have been developed </w:t>
      </w:r>
      <w:r w:rsidR="007E1F51" w:rsidRPr="008B4070">
        <w:fldChar w:fldCharType="begin"/>
      </w:r>
      <w:r w:rsidR="007E1F51" w:rsidRPr="008B4070">
        <w:instrText xml:space="preserve"> REF _Ref479690079 \r \h </w:instrText>
      </w:r>
      <w:r w:rsidR="007E1F51" w:rsidRPr="008B4070">
        <w:fldChar w:fldCharType="separate"/>
      </w:r>
      <w:r w:rsidR="007E1F51" w:rsidRPr="008B4070">
        <w:t>[2]</w:t>
      </w:r>
      <w:r w:rsidR="007E1F51" w:rsidRPr="008B4070">
        <w:fldChar w:fldCharType="end"/>
      </w:r>
      <w:r w:rsidR="00B14E26" w:rsidRPr="008B4070">
        <w:t>.</w:t>
      </w:r>
    </w:p>
    <w:p w14:paraId="2CBC6ADA" w14:textId="195F4440" w:rsidR="006B06A8" w:rsidRPr="008B4070" w:rsidRDefault="006B06A8" w:rsidP="00A8742B">
      <w:pPr>
        <w:spacing w:before="120"/>
      </w:pPr>
      <w:r w:rsidRPr="008B4070">
        <w:t>A point cloud is a set of points in a 3D space</w:t>
      </w:r>
      <w:r w:rsidR="00275B8E">
        <w:t>,</w:t>
      </w:r>
      <w:r w:rsidRPr="008B4070">
        <w:t xml:space="preserve"> each with associated </w:t>
      </w:r>
      <w:r w:rsidR="00B14E26" w:rsidRPr="008B4070">
        <w:t>attributes</w:t>
      </w:r>
      <w:r w:rsidRPr="008B4070">
        <w:t>, e.g. color, material properties</w:t>
      </w:r>
      <w:r w:rsidR="00B14E26" w:rsidRPr="008B4070">
        <w:t>, etc</w:t>
      </w:r>
      <w:r w:rsidRPr="008B4070">
        <w:t xml:space="preserve">. Point clouds can be used to reconstruct an object or a scene as a composition of such points. </w:t>
      </w:r>
      <w:r w:rsidR="00B14E26" w:rsidRPr="008B4070">
        <w:t>They</w:t>
      </w:r>
      <w:r w:rsidRPr="008B4070">
        <w:t xml:space="preserve"> can be captured using multiple cameras and depth sensors in various setups</w:t>
      </w:r>
      <w:r w:rsidR="00C03B35">
        <w:t>,</w:t>
      </w:r>
      <w:r w:rsidRPr="008B4070">
        <w:t xml:space="preserve"> and may be made up of thousands up to billions of points in order to realistically represent reconstructed scenes.</w:t>
      </w:r>
      <w:r w:rsidR="002F1190" w:rsidRPr="008B4070">
        <w:t xml:space="preserve"> </w:t>
      </w:r>
    </w:p>
    <w:p w14:paraId="535BFAAC" w14:textId="38631837" w:rsidR="006B06A8" w:rsidRPr="008B4070" w:rsidRDefault="00B14E26" w:rsidP="006B06A8">
      <w:pPr>
        <w:spacing w:before="120"/>
      </w:pPr>
      <w:r w:rsidRPr="008B4070">
        <w:t>C</w:t>
      </w:r>
      <w:r w:rsidR="006B06A8" w:rsidRPr="008B4070">
        <w:t xml:space="preserve">ompression technologies are needed to reduce the amount of data required to represent a point cloud. </w:t>
      </w:r>
      <w:r w:rsidRPr="008B4070">
        <w:t>As such,</w:t>
      </w:r>
      <w:r w:rsidR="006B06A8" w:rsidRPr="008B4070">
        <w:t xml:space="preserve"> </w:t>
      </w:r>
      <w:r w:rsidRPr="008B4070">
        <w:t xml:space="preserve">technologies are needed for </w:t>
      </w:r>
      <w:r w:rsidR="006B06A8" w:rsidRPr="008B4070">
        <w:t xml:space="preserve">lossy compression </w:t>
      </w:r>
      <w:r w:rsidRPr="008B4070">
        <w:t xml:space="preserve">of point clouds </w:t>
      </w:r>
      <w:r w:rsidR="006B06A8" w:rsidRPr="008B4070">
        <w:t>for use in real-time communications</w:t>
      </w:r>
      <w:r w:rsidR="00DF6042" w:rsidRPr="008B4070">
        <w:t xml:space="preserve"> and six Degrees of Freedom (6 DoF) virtual reality</w:t>
      </w:r>
      <w:r w:rsidR="006B06A8" w:rsidRPr="008B4070">
        <w:t xml:space="preserve">. In addition, </w:t>
      </w:r>
      <w:r w:rsidRPr="008B4070">
        <w:t>technology is sought for</w:t>
      </w:r>
      <w:r w:rsidR="006B06A8" w:rsidRPr="008B4070">
        <w:t xml:space="preserve"> lossless </w:t>
      </w:r>
      <w:r w:rsidR="00001B58" w:rsidRPr="008B4070">
        <w:t>point cloud</w:t>
      </w:r>
      <w:r w:rsidR="006B06A8" w:rsidRPr="008B4070">
        <w:t xml:space="preserve"> compression </w:t>
      </w:r>
      <w:r w:rsidRPr="008B4070">
        <w:t>in the context of</w:t>
      </w:r>
      <w:r w:rsidR="006B06A8" w:rsidRPr="008B4070">
        <w:t xml:space="preserve"> </w:t>
      </w:r>
      <w:r w:rsidR="00274382" w:rsidRPr="008B4070">
        <w:t>dynamic mapping for autonomous driving</w:t>
      </w:r>
      <w:r w:rsidR="00DF6042" w:rsidRPr="008B4070">
        <w:t xml:space="preserve"> and c</w:t>
      </w:r>
      <w:r w:rsidR="006B06A8" w:rsidRPr="008B4070">
        <w:t>ultural heritage applications</w:t>
      </w:r>
      <w:r w:rsidR="00274382" w:rsidRPr="008B4070">
        <w:t>, etc</w:t>
      </w:r>
      <w:r w:rsidR="006B06A8" w:rsidRPr="008B4070">
        <w:t xml:space="preserve">. The standard </w:t>
      </w:r>
      <w:r w:rsidRPr="008B4070">
        <w:t xml:space="preserve">to be developed </w:t>
      </w:r>
      <w:r w:rsidR="006B06A8" w:rsidRPr="008B4070">
        <w:t>will address compression of geometry and attributes</w:t>
      </w:r>
      <w:r w:rsidR="00EE02C5" w:rsidRPr="008B4070">
        <w:t xml:space="preserve"> such as colors and reflectance</w:t>
      </w:r>
      <w:r w:rsidR="006B06A8" w:rsidRPr="008B4070">
        <w:t>, scalable/progressive coding, coding of sequences of point clouds captured over time, and random access to subsets of the point cloud. The acquisition of point clouds is outside of the scope of this standard.</w:t>
      </w:r>
    </w:p>
    <w:p w14:paraId="0AAC6B49" w14:textId="73D2CC90" w:rsidR="003B78A7" w:rsidRPr="008B4070" w:rsidRDefault="000F36B2" w:rsidP="001E2875">
      <w:pPr>
        <w:spacing w:before="120"/>
      </w:pPr>
      <w:r w:rsidRPr="008B4070">
        <w:t xml:space="preserve">Recently, </w:t>
      </w:r>
      <w:r w:rsidR="00BD714E" w:rsidRPr="008B4070">
        <w:t xml:space="preserve">the </w:t>
      </w:r>
      <w:r w:rsidRPr="008B4070">
        <w:t xml:space="preserve">investigation of new coding tools </w:t>
      </w:r>
      <w:r w:rsidR="00F6098E" w:rsidRPr="008B4070">
        <w:t>[3</w:t>
      </w:r>
      <w:r w:rsidR="006F607A" w:rsidRPr="008B4070">
        <w:t>,5,6]</w:t>
      </w:r>
      <w:r w:rsidR="00050D95" w:rsidRPr="008B4070">
        <w:t xml:space="preserve"> </w:t>
      </w:r>
      <w:r w:rsidRPr="008B4070">
        <w:t>for</w:t>
      </w:r>
      <w:r w:rsidR="00534833" w:rsidRPr="008B4070">
        <w:t xml:space="preserve"> static and</w:t>
      </w:r>
      <w:r w:rsidRPr="008B4070">
        <w:t xml:space="preserve"> </w:t>
      </w:r>
      <w:r w:rsidR="00BB2126" w:rsidRPr="008B4070">
        <w:t xml:space="preserve">dynamic 3D point clouds </w:t>
      </w:r>
      <w:r w:rsidR="008B3641" w:rsidRPr="008B4070">
        <w:t>have</w:t>
      </w:r>
      <w:r w:rsidR="00BB2126" w:rsidRPr="008B4070">
        <w:t xml:space="preserve"> shown </w:t>
      </w:r>
      <w:r w:rsidR="00340B7F" w:rsidRPr="008B4070">
        <w:t xml:space="preserve">evidence that </w:t>
      </w:r>
      <w:r w:rsidRPr="008B4070">
        <w:t>im</w:t>
      </w:r>
      <w:r w:rsidR="008B3641" w:rsidRPr="008B4070">
        <w:t>prove</w:t>
      </w:r>
      <w:r w:rsidR="00340B7F" w:rsidRPr="008B4070">
        <w:t>d</w:t>
      </w:r>
      <w:r w:rsidR="008B3641" w:rsidRPr="008B4070">
        <w:t xml:space="preserve"> coding efficiency</w:t>
      </w:r>
      <w:r w:rsidR="0073708D" w:rsidRPr="008B4070">
        <w:t xml:space="preserve"> with respect to existing solutions </w:t>
      </w:r>
      <w:r w:rsidR="00340B7F" w:rsidRPr="008B4070">
        <w:t>are possible</w:t>
      </w:r>
      <w:r w:rsidRPr="008B4070">
        <w:t>.</w:t>
      </w:r>
    </w:p>
    <w:p w14:paraId="139C77FC" w14:textId="77777777" w:rsidR="003B78A7" w:rsidRPr="008B4070" w:rsidRDefault="003B78A7" w:rsidP="001E2875">
      <w:pPr>
        <w:spacing w:before="120"/>
        <w:rPr>
          <w:color w:val="000000"/>
        </w:rPr>
      </w:pPr>
      <w:r w:rsidRPr="008B4070">
        <w:rPr>
          <w:color w:val="000000"/>
        </w:rPr>
        <w:t>Companies and organizations are invited to submit proposals in response to this Call</w:t>
      </w:r>
      <w:r w:rsidR="00B04A3B" w:rsidRPr="008B4070">
        <w:rPr>
          <w:color w:val="000000"/>
        </w:rPr>
        <w:t xml:space="preserve"> for Proposals</w:t>
      </w:r>
      <w:r w:rsidRPr="008B4070">
        <w:rPr>
          <w:color w:val="000000"/>
        </w:rPr>
        <w:t xml:space="preserve">. </w:t>
      </w:r>
    </w:p>
    <w:p w14:paraId="74B3B551" w14:textId="0BB712FD" w:rsidR="00BB77A9" w:rsidRPr="008B4070" w:rsidRDefault="0080614F" w:rsidP="001E2875">
      <w:pPr>
        <w:spacing w:before="120"/>
      </w:pPr>
      <w:r w:rsidRPr="008B4070">
        <w:t>Point cloud compression</w:t>
      </w:r>
      <w:r w:rsidR="000F36B2" w:rsidRPr="008B4070">
        <w:t xml:space="preserve"> technologies will be evaluated based upon object</w:t>
      </w:r>
      <w:r w:rsidRPr="008B4070">
        <w:t>ive metrics</w:t>
      </w:r>
      <w:r w:rsidR="000F36B2" w:rsidRPr="008B4070">
        <w:t xml:space="preserve">. Results of these tests will be made public, taking into account that no direct identification of any of the </w:t>
      </w:r>
      <w:r w:rsidR="00904932" w:rsidRPr="008B4070">
        <w:t>contributors</w:t>
      </w:r>
      <w:r w:rsidR="000F36B2" w:rsidRPr="008B4070">
        <w:t xml:space="preserve"> will be made (unless it is specifically req</w:t>
      </w:r>
      <w:r w:rsidR="003E4E90" w:rsidRPr="008B4070">
        <w:t>uested or authorized by a contributor</w:t>
      </w:r>
      <w:r w:rsidR="000F36B2" w:rsidRPr="008B4070">
        <w:t xml:space="preserve"> to be explicitly identified). Prior to having evaluated the results of the tests, no commitment to any course </w:t>
      </w:r>
      <w:r w:rsidRPr="008B4070">
        <w:t>of action regarding the point cloud compression</w:t>
      </w:r>
      <w:r w:rsidR="000F36B2" w:rsidRPr="008B4070">
        <w:t xml:space="preserve"> technology can be made.</w:t>
      </w:r>
      <w:r w:rsidR="00534833" w:rsidRPr="008B4070">
        <w:t xml:space="preserve"> In addition, subjective evaluation</w:t>
      </w:r>
      <w:r w:rsidR="00FE0598" w:rsidRPr="008B4070">
        <w:t xml:space="preserve"> </w:t>
      </w:r>
      <w:r w:rsidR="00534833" w:rsidRPr="008B4070">
        <w:t>of proposals will be performed</w:t>
      </w:r>
      <w:r w:rsidR="002F1190" w:rsidRPr="008B4070">
        <w:t>.</w:t>
      </w:r>
    </w:p>
    <w:p w14:paraId="2D3FDC2A" w14:textId="6D6B5F88" w:rsidR="003B78A7" w:rsidRPr="008B4070" w:rsidRDefault="003B78A7" w:rsidP="003B78A7">
      <w:pPr>
        <w:spacing w:before="120"/>
      </w:pPr>
      <w:r w:rsidRPr="008B4070">
        <w:lastRenderedPageBreak/>
        <w:t xml:space="preserve">Descriptions of proposals shall be registered as input documents to the proposal evaluation meeting in </w:t>
      </w:r>
      <w:r w:rsidR="00EE02C5" w:rsidRPr="008B4070">
        <w:t xml:space="preserve">October </w:t>
      </w:r>
      <w:r w:rsidRPr="008B4070">
        <w:t>2017 (see timeline in next section). Proponents are strongly recommended to attend that meeting to present their proposals. For those organizations and individuals that are not accredited members of the MPEG working group, further information about logistical steps to attend the meeting can be obtained from the contact persons listed in</w:t>
      </w:r>
      <w:r w:rsidR="002B0C21">
        <w:t xml:space="preserve"> Chapter</w:t>
      </w:r>
      <w:r w:rsidRPr="008B4070">
        <w:t xml:space="preserve"> </w:t>
      </w:r>
      <w:r w:rsidR="002B0C21">
        <w:fldChar w:fldCharType="begin"/>
      </w:r>
      <w:r w:rsidR="002B0C21">
        <w:instrText xml:space="preserve"> REF _Ref465329326 \n \h </w:instrText>
      </w:r>
      <w:r w:rsidR="002B0C21">
        <w:fldChar w:fldCharType="separate"/>
      </w:r>
      <w:r w:rsidR="00AD23BE">
        <w:t>8</w:t>
      </w:r>
      <w:r w:rsidR="002B0C21">
        <w:fldChar w:fldCharType="end"/>
      </w:r>
      <w:r w:rsidRPr="008B4070">
        <w:t>.</w:t>
      </w:r>
    </w:p>
    <w:p w14:paraId="05EDF4ED" w14:textId="77777777" w:rsidR="00BB77A9" w:rsidRPr="008B4070" w:rsidRDefault="00F82E32" w:rsidP="00BB77A9">
      <w:pPr>
        <w:pStyle w:val="Heading1"/>
        <w:rPr>
          <w:rFonts w:ascii="Times New Roman" w:hAnsi="Times New Roman" w:cs="Times New Roman"/>
          <w:lang w:val="en-US"/>
        </w:rPr>
      </w:pPr>
      <w:r w:rsidRPr="008B4070">
        <w:rPr>
          <w:rFonts w:ascii="Times New Roman" w:eastAsia="Malgun Gothic" w:hAnsi="Times New Roman" w:cs="Times New Roman"/>
          <w:lang w:val="en-US" w:eastAsia="ko-KR"/>
        </w:rPr>
        <w:t xml:space="preserve">Timeline </w:t>
      </w:r>
    </w:p>
    <w:p w14:paraId="14D9EE62" w14:textId="77777777" w:rsidR="00BB77A9" w:rsidRPr="008B4070" w:rsidRDefault="00BB77A9" w:rsidP="00BB77A9">
      <w:pPr>
        <w:rPr>
          <w:rFonts w:eastAsia="Batang"/>
          <w:b/>
          <w:lang w:eastAsia="ko-KR"/>
        </w:rPr>
      </w:pPr>
      <w:r w:rsidRPr="008B4070">
        <w:rPr>
          <w:b/>
          <w:lang w:eastAsia="ko-KR"/>
        </w:rPr>
        <w:t xml:space="preserve">Timeline of the calls, deadlines and evaluation of the </w:t>
      </w:r>
      <w:r w:rsidR="007E007E" w:rsidRPr="008B4070">
        <w:rPr>
          <w:b/>
          <w:lang w:eastAsia="ko-KR"/>
        </w:rPr>
        <w:t>responses</w:t>
      </w:r>
      <w:r w:rsidRPr="008B4070">
        <w:rPr>
          <w:b/>
          <w:lang w:eastAsia="ko-KR"/>
        </w:rPr>
        <w:t>:</w:t>
      </w:r>
    </w:p>
    <w:p w14:paraId="079AE79E" w14:textId="77777777" w:rsidR="00BB77A9" w:rsidRPr="008B4070" w:rsidRDefault="00BB77A9" w:rsidP="00BB77A9">
      <w:pPr>
        <w:rPr>
          <w:b/>
          <w:lang w:eastAsia="ko-KR"/>
        </w:rPr>
      </w:pPr>
    </w:p>
    <w:tbl>
      <w:tblPr>
        <w:tblStyle w:val="TableGrid"/>
        <w:tblW w:w="0" w:type="auto"/>
        <w:tblLayout w:type="fixed"/>
        <w:tblLook w:val="04A0" w:firstRow="1" w:lastRow="0" w:firstColumn="1" w:lastColumn="0" w:noHBand="0" w:noVBand="1"/>
      </w:tblPr>
      <w:tblGrid>
        <w:gridCol w:w="3762"/>
        <w:gridCol w:w="1449"/>
        <w:gridCol w:w="4360"/>
      </w:tblGrid>
      <w:tr w:rsidR="006649F8" w:rsidRPr="008B4070" w14:paraId="3579C99D" w14:textId="77777777" w:rsidTr="002F4C9C">
        <w:tc>
          <w:tcPr>
            <w:tcW w:w="3762" w:type="dxa"/>
          </w:tcPr>
          <w:p w14:paraId="5CB44CD9" w14:textId="77777777" w:rsidR="006649F8" w:rsidRPr="008B4070" w:rsidRDefault="006649F8" w:rsidP="00BB77A9">
            <w:pPr>
              <w:rPr>
                <w:b/>
                <w:lang w:val="en-US" w:eastAsia="ko-KR"/>
              </w:rPr>
            </w:pPr>
            <w:r w:rsidRPr="008B4070">
              <w:rPr>
                <w:b/>
                <w:lang w:val="en-US" w:eastAsia="ko-KR"/>
              </w:rPr>
              <w:t>Action</w:t>
            </w:r>
          </w:p>
        </w:tc>
        <w:tc>
          <w:tcPr>
            <w:tcW w:w="1449" w:type="dxa"/>
          </w:tcPr>
          <w:p w14:paraId="0BF5005E" w14:textId="77777777" w:rsidR="006649F8" w:rsidRPr="008B4070" w:rsidRDefault="00B165C3" w:rsidP="00BB77A9">
            <w:pPr>
              <w:rPr>
                <w:b/>
                <w:lang w:val="en-US" w:eastAsia="ko-KR"/>
              </w:rPr>
            </w:pPr>
            <w:r w:rsidRPr="008B4070">
              <w:rPr>
                <w:b/>
                <w:lang w:val="en-US" w:eastAsia="ko-KR"/>
              </w:rPr>
              <w:t>Date</w:t>
            </w:r>
            <w:r w:rsidR="006649F8" w:rsidRPr="008B4070">
              <w:rPr>
                <w:b/>
                <w:lang w:val="en-US" w:eastAsia="ko-KR"/>
              </w:rPr>
              <w:t xml:space="preserve"> </w:t>
            </w:r>
          </w:p>
        </w:tc>
        <w:tc>
          <w:tcPr>
            <w:tcW w:w="4360" w:type="dxa"/>
          </w:tcPr>
          <w:p w14:paraId="511BE054" w14:textId="77777777" w:rsidR="006649F8" w:rsidRPr="008B4070" w:rsidRDefault="006649F8" w:rsidP="00BB77A9">
            <w:pPr>
              <w:rPr>
                <w:b/>
                <w:lang w:val="en-US" w:eastAsia="ko-KR"/>
              </w:rPr>
            </w:pPr>
            <w:r w:rsidRPr="008B4070">
              <w:rPr>
                <w:b/>
                <w:lang w:val="en-US" w:eastAsia="ko-KR"/>
              </w:rPr>
              <w:t>Remarks</w:t>
            </w:r>
          </w:p>
        </w:tc>
      </w:tr>
      <w:tr w:rsidR="006649F8" w:rsidRPr="008B4070" w14:paraId="37F04EC8" w14:textId="77777777" w:rsidTr="002F4C9C">
        <w:tc>
          <w:tcPr>
            <w:tcW w:w="3762" w:type="dxa"/>
          </w:tcPr>
          <w:p w14:paraId="1C38505F" w14:textId="77777777" w:rsidR="006649F8" w:rsidRPr="008B4070" w:rsidRDefault="006649F8" w:rsidP="00467D27">
            <w:pPr>
              <w:spacing w:beforeLines="40" w:before="96" w:afterLines="40" w:after="96"/>
              <w:jc w:val="left"/>
              <w:rPr>
                <w:lang w:val="en-US" w:eastAsia="ko-KR"/>
              </w:rPr>
            </w:pPr>
            <w:r w:rsidRPr="008B4070">
              <w:rPr>
                <w:lang w:val="en-US" w:eastAsia="ko-KR"/>
              </w:rPr>
              <w:t>Call for proposals</w:t>
            </w:r>
            <w:r w:rsidR="000A47F9" w:rsidRPr="008B4070">
              <w:rPr>
                <w:lang w:val="en-US" w:eastAsia="ko-KR"/>
              </w:rPr>
              <w:t xml:space="preserve"> v2</w:t>
            </w:r>
          </w:p>
        </w:tc>
        <w:tc>
          <w:tcPr>
            <w:tcW w:w="1449" w:type="dxa"/>
          </w:tcPr>
          <w:p w14:paraId="3770192A" w14:textId="4B3CE582" w:rsidR="006649F8" w:rsidRPr="008B4070" w:rsidRDefault="00BF2642" w:rsidP="00467D27">
            <w:pPr>
              <w:spacing w:beforeLines="40" w:before="96" w:afterLines="40" w:after="96"/>
              <w:jc w:val="left"/>
              <w:rPr>
                <w:lang w:val="en-US" w:eastAsia="ko-KR"/>
              </w:rPr>
            </w:pPr>
            <w:r w:rsidRPr="008B4070">
              <w:rPr>
                <w:lang w:val="en-US" w:eastAsia="ko-KR"/>
              </w:rPr>
              <w:t>2017.</w:t>
            </w:r>
            <w:r w:rsidR="000A47F9" w:rsidRPr="008B4070">
              <w:rPr>
                <w:lang w:val="en-US" w:eastAsia="ko-KR"/>
              </w:rPr>
              <w:t>04</w:t>
            </w:r>
            <w:r w:rsidRPr="008B4070">
              <w:rPr>
                <w:lang w:val="en-US" w:eastAsia="ko-KR"/>
              </w:rPr>
              <w:t>.</w:t>
            </w:r>
            <w:r w:rsidR="007D5F27" w:rsidRPr="008B4070">
              <w:rPr>
                <w:lang w:val="en-US" w:eastAsia="ko-KR"/>
              </w:rPr>
              <w:t>21</w:t>
            </w:r>
          </w:p>
        </w:tc>
        <w:tc>
          <w:tcPr>
            <w:tcW w:w="4360" w:type="dxa"/>
          </w:tcPr>
          <w:p w14:paraId="62823320" w14:textId="4EB1BEB0" w:rsidR="006649F8" w:rsidRPr="008B4070" w:rsidRDefault="00D33134" w:rsidP="00467D27">
            <w:pPr>
              <w:spacing w:beforeLines="40" w:before="96" w:afterLines="40" w:after="96"/>
              <w:jc w:val="left"/>
              <w:outlineLvl w:val="7"/>
              <w:rPr>
                <w:lang w:val="en-US" w:eastAsia="ko-KR"/>
              </w:rPr>
            </w:pPr>
            <w:r w:rsidRPr="008B4070">
              <w:rPr>
                <w:lang w:val="en-US" w:eastAsia="ko-KR"/>
              </w:rPr>
              <w:t>Inclusion of more detailed test conditions and information on test procedure.</w:t>
            </w:r>
          </w:p>
        </w:tc>
      </w:tr>
      <w:tr w:rsidR="00DC22F5" w:rsidRPr="008B4070" w14:paraId="4CC02F1F" w14:textId="77777777" w:rsidTr="002F4C9C">
        <w:tc>
          <w:tcPr>
            <w:tcW w:w="3762" w:type="dxa"/>
          </w:tcPr>
          <w:p w14:paraId="6FA9EE68" w14:textId="2FF85CEA" w:rsidR="00DC22F5" w:rsidRPr="008B4070" w:rsidRDefault="000A47F9" w:rsidP="00467D27">
            <w:pPr>
              <w:spacing w:beforeLines="40" w:before="96" w:afterLines="40" w:after="96"/>
              <w:jc w:val="left"/>
              <w:outlineLvl w:val="7"/>
              <w:rPr>
                <w:lang w:val="en-US" w:eastAsia="ko-KR"/>
              </w:rPr>
            </w:pPr>
            <w:r w:rsidRPr="008B4070">
              <w:rPr>
                <w:lang w:val="en-US" w:eastAsia="ko-KR"/>
              </w:rPr>
              <w:t>Declaration of intention of answering to the CfP</w:t>
            </w:r>
            <w:r w:rsidR="00E30222" w:rsidRPr="008B4070">
              <w:rPr>
                <w:lang w:val="en-US" w:eastAsia="ko-KR"/>
              </w:rPr>
              <w:t xml:space="preserve">. Payment for subjective evaluation </w:t>
            </w:r>
            <w:r w:rsidR="00C17626" w:rsidRPr="008B4070">
              <w:rPr>
                <w:lang w:val="en-US" w:eastAsia="ko-KR"/>
              </w:rPr>
              <w:t>has to</w:t>
            </w:r>
            <w:r w:rsidR="00E30222" w:rsidRPr="008B4070">
              <w:rPr>
                <w:lang w:val="en-US" w:eastAsia="ko-KR"/>
              </w:rPr>
              <w:t xml:space="preserve"> be done at this time.</w:t>
            </w:r>
          </w:p>
        </w:tc>
        <w:tc>
          <w:tcPr>
            <w:tcW w:w="1449" w:type="dxa"/>
          </w:tcPr>
          <w:p w14:paraId="652C09A9" w14:textId="3ED3BBD2" w:rsidR="00DC22F5" w:rsidRPr="008B4070" w:rsidRDefault="00BF2642" w:rsidP="00467D27">
            <w:pPr>
              <w:spacing w:beforeLines="40" w:before="96" w:afterLines="40" w:after="96"/>
              <w:jc w:val="left"/>
              <w:rPr>
                <w:lang w:val="en-US" w:eastAsia="ko-KR"/>
              </w:rPr>
            </w:pPr>
            <w:r w:rsidRPr="008B4070">
              <w:rPr>
                <w:lang w:val="en-US" w:eastAsia="ko-KR"/>
              </w:rPr>
              <w:t>2017.</w:t>
            </w:r>
            <w:r w:rsidR="000A47F9" w:rsidRPr="008B4070">
              <w:rPr>
                <w:lang w:val="en-US" w:eastAsia="ko-KR"/>
              </w:rPr>
              <w:t>07</w:t>
            </w:r>
            <w:r w:rsidRPr="008B4070">
              <w:rPr>
                <w:lang w:val="en-US" w:eastAsia="ko-KR"/>
              </w:rPr>
              <w:t>.</w:t>
            </w:r>
            <w:r w:rsidR="000A47F9" w:rsidRPr="008B4070">
              <w:rPr>
                <w:lang w:val="en-US" w:eastAsia="ko-KR"/>
              </w:rPr>
              <w:t>14</w:t>
            </w:r>
          </w:p>
        </w:tc>
        <w:tc>
          <w:tcPr>
            <w:tcW w:w="4360" w:type="dxa"/>
          </w:tcPr>
          <w:p w14:paraId="657B783A" w14:textId="546967F7" w:rsidR="00DC22F5" w:rsidRPr="008B4070" w:rsidRDefault="004D1505" w:rsidP="00E77138">
            <w:pPr>
              <w:spacing w:beforeLines="40" w:before="96" w:afterLines="40" w:after="96"/>
              <w:jc w:val="left"/>
              <w:rPr>
                <w:lang w:val="en-US" w:eastAsia="ko-KR"/>
              </w:rPr>
            </w:pPr>
            <w:r w:rsidRPr="008B4070">
              <w:rPr>
                <w:lang w:val="en-US" w:eastAsia="ko-KR"/>
              </w:rPr>
              <w:t>A</w:t>
            </w:r>
            <w:r w:rsidR="00274382" w:rsidRPr="008B4070">
              <w:rPr>
                <w:lang w:val="en-US" w:eastAsia="ko-KR"/>
              </w:rPr>
              <w:t xml:space="preserve">n email </w:t>
            </w:r>
            <w:r w:rsidR="00DC22F5" w:rsidRPr="008B4070">
              <w:rPr>
                <w:lang w:val="en-US" w:eastAsia="ko-KR"/>
              </w:rPr>
              <w:t>should be sent to</w:t>
            </w:r>
            <w:r w:rsidR="004D13EE" w:rsidRPr="008B4070">
              <w:rPr>
                <w:lang w:val="en-US" w:eastAsia="ko-KR"/>
              </w:rPr>
              <w:t xml:space="preserve"> the</w:t>
            </w:r>
            <w:r w:rsidR="00DC22F5" w:rsidRPr="008B4070">
              <w:rPr>
                <w:lang w:val="en-US" w:eastAsia="ko-KR"/>
              </w:rPr>
              <w:t xml:space="preserve"> contact addresses listed in </w:t>
            </w:r>
            <w:r w:rsidR="00E77138">
              <w:rPr>
                <w:lang w:val="en-US" w:eastAsia="ko-KR"/>
              </w:rPr>
              <w:t>chapter</w:t>
            </w:r>
            <w:r w:rsidR="00A83D3F" w:rsidRPr="008B4070">
              <w:rPr>
                <w:lang w:val="en-US" w:eastAsia="ko-KR"/>
              </w:rPr>
              <w:t xml:space="preserve"> </w:t>
            </w:r>
            <w:r w:rsidR="00A83D3F" w:rsidRPr="008B4070">
              <w:rPr>
                <w:lang w:eastAsia="ko-KR"/>
              </w:rPr>
              <w:fldChar w:fldCharType="begin"/>
            </w:r>
            <w:r w:rsidR="00A83D3F" w:rsidRPr="008B4070">
              <w:rPr>
                <w:lang w:val="en-US" w:eastAsia="ko-KR"/>
              </w:rPr>
              <w:instrText xml:space="preserve"> REF _Ref465329326 \r \h </w:instrText>
            </w:r>
            <w:r w:rsidR="0049092B" w:rsidRPr="008B4070">
              <w:rPr>
                <w:lang w:val="en-US" w:eastAsia="ko-KR"/>
              </w:rPr>
              <w:instrText xml:space="preserve"> \* MERGEFORMAT </w:instrText>
            </w:r>
            <w:r w:rsidR="00A83D3F" w:rsidRPr="008B4070">
              <w:rPr>
                <w:lang w:eastAsia="ko-KR"/>
              </w:rPr>
            </w:r>
            <w:r w:rsidR="00A83D3F" w:rsidRPr="008B4070">
              <w:rPr>
                <w:lang w:eastAsia="ko-KR"/>
              </w:rPr>
              <w:fldChar w:fldCharType="separate"/>
            </w:r>
            <w:r w:rsidR="001322F1" w:rsidRPr="008B4070">
              <w:rPr>
                <w:lang w:val="en-US" w:eastAsia="ko-KR"/>
              </w:rPr>
              <w:t>8</w:t>
            </w:r>
            <w:r w:rsidR="00A83D3F" w:rsidRPr="008B4070">
              <w:rPr>
                <w:lang w:eastAsia="ko-KR"/>
              </w:rPr>
              <w:fldChar w:fldCharType="end"/>
            </w:r>
            <w:r w:rsidR="00DC22F5" w:rsidRPr="008B4070">
              <w:rPr>
                <w:lang w:val="en-US" w:eastAsia="ko-KR"/>
              </w:rPr>
              <w:t xml:space="preserve">. </w:t>
            </w:r>
            <w:r w:rsidRPr="008B4070">
              <w:rPr>
                <w:lang w:val="en-US" w:eastAsia="ko-KR"/>
              </w:rPr>
              <w:t>A</w:t>
            </w:r>
            <w:r w:rsidR="001D1989" w:rsidRPr="008B4070">
              <w:rPr>
                <w:lang w:val="en-US" w:eastAsia="ko-KR"/>
              </w:rPr>
              <w:t>n</w:t>
            </w:r>
            <w:r w:rsidRPr="008B4070">
              <w:rPr>
                <w:lang w:val="en-US" w:eastAsia="ko-KR"/>
              </w:rPr>
              <w:t xml:space="preserve"> </w:t>
            </w:r>
            <w:r w:rsidR="00EF0E87" w:rsidRPr="008B4070">
              <w:rPr>
                <w:lang w:val="en-US" w:eastAsia="ko-KR"/>
              </w:rPr>
              <w:t xml:space="preserve">individual </w:t>
            </w:r>
            <w:r w:rsidR="001D1989" w:rsidRPr="008B4070">
              <w:rPr>
                <w:lang w:val="en-US" w:eastAsia="ko-KR"/>
              </w:rPr>
              <w:t xml:space="preserve">FTP </w:t>
            </w:r>
            <w:r w:rsidR="00DC22F5" w:rsidRPr="008B4070">
              <w:rPr>
                <w:lang w:val="en-US" w:eastAsia="ko-KR"/>
              </w:rPr>
              <w:t xml:space="preserve">account </w:t>
            </w:r>
            <w:r w:rsidR="00CF495E" w:rsidRPr="008B4070">
              <w:rPr>
                <w:lang w:val="en-US" w:eastAsia="ko-KR"/>
              </w:rPr>
              <w:t xml:space="preserve">and a proponent number for subjective testing </w:t>
            </w:r>
            <w:r w:rsidR="00DC22F5" w:rsidRPr="008B4070">
              <w:rPr>
                <w:lang w:val="en-US" w:eastAsia="ko-KR"/>
              </w:rPr>
              <w:t xml:space="preserve">will be provided to </w:t>
            </w:r>
            <w:r w:rsidRPr="008B4070">
              <w:rPr>
                <w:lang w:val="en-US" w:eastAsia="ko-KR"/>
              </w:rPr>
              <w:t xml:space="preserve">each </w:t>
            </w:r>
            <w:r w:rsidR="00DC22F5" w:rsidRPr="008B4070">
              <w:rPr>
                <w:lang w:val="en-US" w:eastAsia="ko-KR"/>
              </w:rPr>
              <w:t>proponent</w:t>
            </w:r>
            <w:r w:rsidR="001D1989" w:rsidRPr="008B4070">
              <w:rPr>
                <w:lang w:val="en-US" w:eastAsia="ko-KR"/>
              </w:rPr>
              <w:t xml:space="preserve"> by 2017.07.17</w:t>
            </w:r>
            <w:r w:rsidR="00DC22F5" w:rsidRPr="008B4070">
              <w:rPr>
                <w:lang w:val="en-US" w:eastAsia="ko-KR"/>
              </w:rPr>
              <w:t>.</w:t>
            </w:r>
            <w:r w:rsidR="004D13EE" w:rsidRPr="008B4070">
              <w:rPr>
                <w:lang w:val="en-US" w:eastAsia="ko-KR"/>
              </w:rPr>
              <w:t xml:space="preserve"> as confirmation.</w:t>
            </w:r>
          </w:p>
        </w:tc>
      </w:tr>
      <w:tr w:rsidR="00DC22F5" w:rsidRPr="008B4070" w14:paraId="7945AF10" w14:textId="77777777" w:rsidTr="002F4C9C">
        <w:tc>
          <w:tcPr>
            <w:tcW w:w="3762" w:type="dxa"/>
          </w:tcPr>
          <w:p w14:paraId="03DCA13E" w14:textId="6A36C41B" w:rsidR="006C6C75" w:rsidRPr="008B4070" w:rsidRDefault="00DC22F5" w:rsidP="008B4CC1">
            <w:pPr>
              <w:spacing w:beforeLines="40" w:before="96" w:afterLines="40" w:after="96"/>
              <w:jc w:val="left"/>
              <w:rPr>
                <w:lang w:val="en-US" w:eastAsia="ko-KR"/>
              </w:rPr>
            </w:pPr>
            <w:r w:rsidRPr="008B4070">
              <w:rPr>
                <w:lang w:val="en-US" w:eastAsia="ko-KR"/>
              </w:rPr>
              <w:t xml:space="preserve">Submission of testing material for subjective evaluation </w:t>
            </w:r>
          </w:p>
        </w:tc>
        <w:tc>
          <w:tcPr>
            <w:tcW w:w="1449" w:type="dxa"/>
          </w:tcPr>
          <w:p w14:paraId="422266FE" w14:textId="77777777" w:rsidR="00DC22F5" w:rsidRPr="008B4070" w:rsidRDefault="00BF2642" w:rsidP="008B4CC1">
            <w:pPr>
              <w:spacing w:beforeLines="40" w:before="96" w:afterLines="40" w:after="96"/>
              <w:jc w:val="left"/>
              <w:rPr>
                <w:lang w:val="en-US" w:eastAsia="ko-KR"/>
              </w:rPr>
            </w:pPr>
            <w:r w:rsidRPr="008B4070">
              <w:rPr>
                <w:lang w:val="en-US" w:eastAsia="ko-KR"/>
              </w:rPr>
              <w:t>2017.10.09</w:t>
            </w:r>
          </w:p>
        </w:tc>
        <w:tc>
          <w:tcPr>
            <w:tcW w:w="4360" w:type="dxa"/>
          </w:tcPr>
          <w:p w14:paraId="3CD60334" w14:textId="520E32F9" w:rsidR="00DC22F5" w:rsidRPr="008B4070" w:rsidRDefault="004D1505" w:rsidP="008B4CC1">
            <w:pPr>
              <w:spacing w:beforeLines="40" w:before="96" w:afterLines="40" w:after="96"/>
              <w:jc w:val="left"/>
              <w:rPr>
                <w:lang w:val="en-US" w:eastAsia="ko-KR"/>
              </w:rPr>
            </w:pPr>
            <w:r w:rsidRPr="008B4070">
              <w:rPr>
                <w:lang w:val="en-US" w:eastAsia="ko-KR"/>
              </w:rPr>
              <w:t>Testing ma</w:t>
            </w:r>
            <w:r w:rsidR="001D1989" w:rsidRPr="008B4070">
              <w:rPr>
                <w:lang w:val="en-US" w:eastAsia="ko-KR"/>
              </w:rPr>
              <w:t>t</w:t>
            </w:r>
            <w:r w:rsidRPr="008B4070">
              <w:rPr>
                <w:lang w:val="en-US" w:eastAsia="ko-KR"/>
              </w:rPr>
              <w:t xml:space="preserve">erial to be uploaded on the </w:t>
            </w:r>
            <w:r w:rsidR="001D1989" w:rsidRPr="008B4070">
              <w:rPr>
                <w:lang w:val="en-US" w:eastAsia="ko-KR"/>
              </w:rPr>
              <w:t>FTP</w:t>
            </w:r>
            <w:r w:rsidRPr="008B4070">
              <w:rPr>
                <w:lang w:val="en-US" w:eastAsia="ko-KR"/>
              </w:rPr>
              <w:t xml:space="preserve"> site</w:t>
            </w:r>
            <w:r w:rsidR="001D1989" w:rsidRPr="008B4070">
              <w:rPr>
                <w:lang w:val="en-US" w:eastAsia="ko-KR"/>
              </w:rPr>
              <w:t>.</w:t>
            </w:r>
            <w:r w:rsidRPr="008B4070">
              <w:rPr>
                <w:lang w:val="en-US" w:eastAsia="ko-KR"/>
              </w:rPr>
              <w:t xml:space="preserve"> </w:t>
            </w:r>
            <w:r w:rsidR="00DC22F5" w:rsidRPr="008B4070">
              <w:rPr>
                <w:lang w:val="en-US" w:eastAsia="ko-KR"/>
              </w:rPr>
              <w:t>Windows decoder and the compressed bistreams</w:t>
            </w:r>
            <w:r w:rsidR="00274382" w:rsidRPr="008B4070">
              <w:rPr>
                <w:lang w:val="en-US" w:eastAsia="ko-KR"/>
              </w:rPr>
              <w:t xml:space="preserve"> must be provided</w:t>
            </w:r>
            <w:r w:rsidRPr="008B4070">
              <w:rPr>
                <w:lang w:val="en-US" w:eastAsia="ko-KR"/>
              </w:rPr>
              <w:t>.</w:t>
            </w:r>
          </w:p>
        </w:tc>
      </w:tr>
      <w:tr w:rsidR="00DC22F5" w:rsidRPr="008B4070" w14:paraId="1BC31770" w14:textId="77777777" w:rsidTr="002F4C9C">
        <w:tc>
          <w:tcPr>
            <w:tcW w:w="3762" w:type="dxa"/>
          </w:tcPr>
          <w:p w14:paraId="0159FC77" w14:textId="25A80D41" w:rsidR="006C6C75" w:rsidRPr="008B4070" w:rsidRDefault="00DC22F5" w:rsidP="00467D27">
            <w:pPr>
              <w:spacing w:beforeLines="40" w:before="96" w:afterLines="40" w:after="96"/>
              <w:jc w:val="left"/>
              <w:rPr>
                <w:lang w:val="en-US" w:eastAsia="ko-KR"/>
              </w:rPr>
            </w:pPr>
            <w:r w:rsidRPr="008B4070">
              <w:rPr>
                <w:lang w:val="en-US" w:eastAsia="ko-KR"/>
              </w:rPr>
              <w:t xml:space="preserve">Submission of </w:t>
            </w:r>
            <w:r w:rsidR="00A20A4C" w:rsidRPr="008B4070">
              <w:rPr>
                <w:lang w:val="en-US" w:eastAsia="ko-KR"/>
              </w:rPr>
              <w:t xml:space="preserve">the completed objective evaluation spreadsheets </w:t>
            </w:r>
          </w:p>
        </w:tc>
        <w:tc>
          <w:tcPr>
            <w:tcW w:w="1449" w:type="dxa"/>
          </w:tcPr>
          <w:p w14:paraId="74371A3F" w14:textId="77777777" w:rsidR="00DC22F5" w:rsidRPr="008B4070" w:rsidRDefault="00BF2642" w:rsidP="00467D27">
            <w:pPr>
              <w:spacing w:beforeLines="40" w:before="96" w:afterLines="40" w:after="96"/>
              <w:jc w:val="left"/>
              <w:rPr>
                <w:lang w:val="en-US" w:eastAsia="ko-KR"/>
              </w:rPr>
            </w:pPr>
            <w:r w:rsidRPr="008B4070">
              <w:rPr>
                <w:lang w:val="en-US" w:eastAsia="ko-KR"/>
              </w:rPr>
              <w:t>2017.10.09</w:t>
            </w:r>
          </w:p>
        </w:tc>
        <w:tc>
          <w:tcPr>
            <w:tcW w:w="4360" w:type="dxa"/>
          </w:tcPr>
          <w:p w14:paraId="00F6EBDC" w14:textId="3B115061" w:rsidR="00DC22F5" w:rsidRPr="008B4070" w:rsidRDefault="004D1505" w:rsidP="00467D27">
            <w:pPr>
              <w:spacing w:beforeLines="40" w:before="96" w:afterLines="40" w:after="96"/>
              <w:jc w:val="left"/>
              <w:outlineLvl w:val="7"/>
              <w:rPr>
                <w:lang w:val="en-US" w:eastAsia="ko-KR"/>
              </w:rPr>
            </w:pPr>
            <w:r w:rsidRPr="008B4070">
              <w:rPr>
                <w:lang w:val="en-US" w:eastAsia="ko-KR"/>
              </w:rPr>
              <w:t xml:space="preserve">To be uploaded on the </w:t>
            </w:r>
            <w:r w:rsidR="00EF0E87" w:rsidRPr="008B4070">
              <w:rPr>
                <w:lang w:val="en-US" w:eastAsia="ko-KR"/>
              </w:rPr>
              <w:t>individual FTP</w:t>
            </w:r>
            <w:r w:rsidRPr="008B4070">
              <w:rPr>
                <w:lang w:val="en-US" w:eastAsia="ko-KR"/>
              </w:rPr>
              <w:t xml:space="preserve"> site</w:t>
            </w:r>
          </w:p>
        </w:tc>
      </w:tr>
      <w:tr w:rsidR="00E30222" w:rsidRPr="008B4070" w14:paraId="7409B65A" w14:textId="77777777" w:rsidTr="007C3444">
        <w:tc>
          <w:tcPr>
            <w:tcW w:w="3762" w:type="dxa"/>
          </w:tcPr>
          <w:p w14:paraId="2666E63A" w14:textId="224563F2" w:rsidR="00E30222" w:rsidRPr="008B4070" w:rsidRDefault="00E30222" w:rsidP="00467D27">
            <w:pPr>
              <w:spacing w:beforeLines="40" w:before="96" w:afterLines="40" w:after="96"/>
              <w:jc w:val="left"/>
              <w:outlineLvl w:val="7"/>
              <w:rPr>
                <w:lang w:val="en-US" w:eastAsia="ko-KR"/>
              </w:rPr>
            </w:pPr>
            <w:r w:rsidRPr="008B4070">
              <w:rPr>
                <w:lang w:val="en-US" w:eastAsia="ko-KR"/>
              </w:rPr>
              <w:t xml:space="preserve">Compilation of </w:t>
            </w:r>
            <w:r w:rsidR="00F139F5" w:rsidRPr="008B4070">
              <w:rPr>
                <w:lang w:val="en-US" w:eastAsia="ko-KR"/>
              </w:rPr>
              <w:t>submitted</w:t>
            </w:r>
            <w:r w:rsidRPr="008B4070">
              <w:rPr>
                <w:lang w:val="en-US" w:eastAsia="ko-KR"/>
              </w:rPr>
              <w:t xml:space="preserve"> data in a unique spreadsheet and submission as an input contribution</w:t>
            </w:r>
          </w:p>
        </w:tc>
        <w:tc>
          <w:tcPr>
            <w:tcW w:w="1449" w:type="dxa"/>
          </w:tcPr>
          <w:p w14:paraId="549B0970" w14:textId="77777777" w:rsidR="00E30222" w:rsidRPr="008B4070" w:rsidRDefault="00E30222" w:rsidP="00467D27">
            <w:pPr>
              <w:spacing w:beforeLines="40" w:before="96" w:afterLines="40" w:after="96"/>
              <w:jc w:val="left"/>
              <w:outlineLvl w:val="7"/>
              <w:rPr>
                <w:lang w:val="en-US" w:eastAsia="ko-KR"/>
              </w:rPr>
            </w:pPr>
            <w:r w:rsidRPr="008B4070">
              <w:rPr>
                <w:lang w:val="en-US" w:eastAsia="ko-KR"/>
              </w:rPr>
              <w:t xml:space="preserve">2017.10.10  </w:t>
            </w:r>
          </w:p>
        </w:tc>
        <w:tc>
          <w:tcPr>
            <w:tcW w:w="4360" w:type="dxa"/>
          </w:tcPr>
          <w:p w14:paraId="5AC5DF05" w14:textId="77777777" w:rsidR="00E30222" w:rsidRPr="008B4070" w:rsidRDefault="00E30222" w:rsidP="00467D27">
            <w:pPr>
              <w:spacing w:beforeLines="40" w:before="96" w:afterLines="40" w:after="96"/>
              <w:jc w:val="left"/>
              <w:rPr>
                <w:lang w:val="en-US" w:eastAsia="ko-KR"/>
              </w:rPr>
            </w:pPr>
            <w:r w:rsidRPr="008B4070">
              <w:rPr>
                <w:lang w:val="en-US" w:eastAsia="ko-KR"/>
              </w:rPr>
              <w:t>Action performed by 3DG Chair</w:t>
            </w:r>
          </w:p>
        </w:tc>
      </w:tr>
      <w:tr w:rsidR="00E30222" w:rsidRPr="008B4070" w14:paraId="7FCD51A5" w14:textId="77777777" w:rsidTr="007C3444">
        <w:tc>
          <w:tcPr>
            <w:tcW w:w="3762" w:type="dxa"/>
          </w:tcPr>
          <w:p w14:paraId="73B8755A" w14:textId="59364E18" w:rsidR="00E30222" w:rsidRPr="008B4070" w:rsidRDefault="00E30222" w:rsidP="00467D27">
            <w:pPr>
              <w:spacing w:beforeLines="40" w:before="96" w:afterLines="40" w:after="96"/>
              <w:jc w:val="left"/>
              <w:outlineLvl w:val="7"/>
              <w:rPr>
                <w:lang w:val="en-US" w:eastAsia="ko-KR"/>
              </w:rPr>
            </w:pPr>
            <w:r w:rsidRPr="008B4070">
              <w:rPr>
                <w:lang w:val="en-US" w:eastAsia="ko-KR"/>
              </w:rPr>
              <w:t xml:space="preserve">Subjective evaluation </w:t>
            </w:r>
            <w:r w:rsidR="007E1F51" w:rsidRPr="008B4070">
              <w:rPr>
                <w:lang w:val="en-US" w:eastAsia="ko-KR"/>
              </w:rPr>
              <w:t>with naive viewers</w:t>
            </w:r>
          </w:p>
        </w:tc>
        <w:tc>
          <w:tcPr>
            <w:tcW w:w="1449" w:type="dxa"/>
          </w:tcPr>
          <w:p w14:paraId="067AE04E" w14:textId="4311637F" w:rsidR="00E30222" w:rsidRPr="008B4070" w:rsidRDefault="00E30222" w:rsidP="00467D27">
            <w:pPr>
              <w:spacing w:beforeLines="40" w:before="96" w:afterLines="40" w:after="96"/>
              <w:jc w:val="left"/>
              <w:outlineLvl w:val="7"/>
              <w:rPr>
                <w:lang w:val="en-US" w:eastAsia="ko-KR"/>
              </w:rPr>
            </w:pPr>
            <w:r w:rsidRPr="008B4070">
              <w:rPr>
                <w:lang w:val="en-US" w:eastAsia="ko-KR"/>
              </w:rPr>
              <w:t>2017.10.11 - 2017.10.21</w:t>
            </w:r>
          </w:p>
        </w:tc>
        <w:tc>
          <w:tcPr>
            <w:tcW w:w="4360" w:type="dxa"/>
          </w:tcPr>
          <w:p w14:paraId="32FBC550" w14:textId="77777777" w:rsidR="00E30222" w:rsidRPr="008B4070" w:rsidRDefault="00E30222" w:rsidP="00467D27">
            <w:pPr>
              <w:spacing w:beforeLines="40" w:before="96" w:afterLines="40" w:after="96"/>
              <w:jc w:val="left"/>
              <w:outlineLvl w:val="7"/>
              <w:rPr>
                <w:lang w:val="en-US" w:eastAsia="ko-KR"/>
              </w:rPr>
            </w:pPr>
            <w:r w:rsidRPr="008B4070">
              <w:rPr>
                <w:lang w:val="en-US" w:eastAsia="ko-KR"/>
              </w:rPr>
              <w:t>Laboratory involved: GBTech</w:t>
            </w:r>
          </w:p>
        </w:tc>
      </w:tr>
      <w:tr w:rsidR="00DC22F5" w:rsidRPr="008B4070" w14:paraId="589702A5" w14:textId="77777777" w:rsidTr="002F4C9C">
        <w:tc>
          <w:tcPr>
            <w:tcW w:w="3762" w:type="dxa"/>
          </w:tcPr>
          <w:p w14:paraId="54F2D317" w14:textId="4995E9B2" w:rsidR="00DC22F5" w:rsidRPr="008B4070" w:rsidRDefault="00DC22F5" w:rsidP="008B4CC1">
            <w:pPr>
              <w:spacing w:beforeLines="40" w:before="96" w:afterLines="40" w:after="96"/>
              <w:jc w:val="left"/>
              <w:rPr>
                <w:lang w:val="en-US" w:eastAsia="ko-KR"/>
              </w:rPr>
            </w:pPr>
            <w:r w:rsidRPr="008B4070">
              <w:rPr>
                <w:lang w:val="en-US" w:eastAsia="ko-KR"/>
              </w:rPr>
              <w:t xml:space="preserve">Submission deadline for proposals documentation </w:t>
            </w:r>
          </w:p>
        </w:tc>
        <w:tc>
          <w:tcPr>
            <w:tcW w:w="1449" w:type="dxa"/>
          </w:tcPr>
          <w:p w14:paraId="02990D93" w14:textId="77777777" w:rsidR="00DC22F5" w:rsidRPr="008B4070" w:rsidRDefault="00BF2642" w:rsidP="008B4CC1">
            <w:pPr>
              <w:spacing w:beforeLines="40" w:before="96" w:afterLines="40" w:after="96"/>
              <w:jc w:val="left"/>
              <w:rPr>
                <w:lang w:val="en-US" w:eastAsia="ko-KR"/>
              </w:rPr>
            </w:pPr>
            <w:r w:rsidRPr="008B4070">
              <w:rPr>
                <w:lang w:val="en-US" w:eastAsia="ko-KR"/>
              </w:rPr>
              <w:t>2017.10.18</w:t>
            </w:r>
          </w:p>
        </w:tc>
        <w:tc>
          <w:tcPr>
            <w:tcW w:w="4360" w:type="dxa"/>
          </w:tcPr>
          <w:p w14:paraId="44AA6950" w14:textId="587501CC" w:rsidR="00DC22F5" w:rsidRPr="008B4070" w:rsidRDefault="00647B27" w:rsidP="008B4CC1">
            <w:pPr>
              <w:spacing w:beforeLines="40" w:before="96" w:afterLines="40" w:after="96"/>
              <w:jc w:val="left"/>
              <w:rPr>
                <w:lang w:val="en-US" w:eastAsia="ko-KR"/>
              </w:rPr>
            </w:pPr>
            <w:r w:rsidRPr="008B4070">
              <w:rPr>
                <w:lang w:val="en-US" w:eastAsia="ko-KR"/>
              </w:rPr>
              <w:t>To be uploaded as input to the WG11 web site</w:t>
            </w:r>
          </w:p>
        </w:tc>
      </w:tr>
      <w:tr w:rsidR="00DC22F5" w:rsidRPr="008B4070" w14:paraId="1461CCC0" w14:textId="77777777" w:rsidTr="002F4C9C">
        <w:tc>
          <w:tcPr>
            <w:tcW w:w="3762" w:type="dxa"/>
          </w:tcPr>
          <w:p w14:paraId="344D69F4" w14:textId="77777777" w:rsidR="00DC22F5" w:rsidRPr="008B4070" w:rsidRDefault="00DC22F5" w:rsidP="008B4CC1">
            <w:pPr>
              <w:spacing w:beforeLines="40" w:before="96" w:afterLines="40" w:after="96"/>
              <w:jc w:val="left"/>
              <w:rPr>
                <w:lang w:val="en-US" w:eastAsia="ko-KR"/>
              </w:rPr>
            </w:pPr>
            <w:r w:rsidRPr="008B4070">
              <w:rPr>
                <w:lang w:val="en-US" w:eastAsia="ko-KR"/>
              </w:rPr>
              <w:t>Evaluation of responses</w:t>
            </w:r>
          </w:p>
        </w:tc>
        <w:tc>
          <w:tcPr>
            <w:tcW w:w="1449" w:type="dxa"/>
          </w:tcPr>
          <w:p w14:paraId="18E692B4" w14:textId="77777777" w:rsidR="00DC22F5" w:rsidRPr="008B4070" w:rsidRDefault="00DC22F5" w:rsidP="008B4CC1">
            <w:pPr>
              <w:spacing w:beforeLines="40" w:before="96" w:afterLines="40" w:after="96"/>
              <w:jc w:val="left"/>
              <w:rPr>
                <w:lang w:val="en-US" w:eastAsia="ko-KR"/>
              </w:rPr>
            </w:pPr>
            <w:r w:rsidRPr="008B4070">
              <w:rPr>
                <w:lang w:val="en-US" w:eastAsia="ko-KR"/>
              </w:rPr>
              <w:t>2017.10.2</w:t>
            </w:r>
            <w:r w:rsidR="006D2FDA" w:rsidRPr="008B4070">
              <w:rPr>
                <w:lang w:val="en-US" w:eastAsia="ko-KR"/>
              </w:rPr>
              <w:t>2</w:t>
            </w:r>
            <w:r w:rsidRPr="008B4070">
              <w:rPr>
                <w:lang w:val="en-US" w:eastAsia="ko-KR"/>
              </w:rPr>
              <w:t>–2017.10.27</w:t>
            </w:r>
          </w:p>
        </w:tc>
        <w:tc>
          <w:tcPr>
            <w:tcW w:w="4360" w:type="dxa"/>
          </w:tcPr>
          <w:p w14:paraId="6096CDCB" w14:textId="77777777" w:rsidR="00DC22F5" w:rsidRPr="008B4070" w:rsidRDefault="00DC22F5" w:rsidP="008B4CC1">
            <w:pPr>
              <w:spacing w:beforeLines="40" w:before="96" w:afterLines="40" w:after="96"/>
              <w:jc w:val="left"/>
              <w:rPr>
                <w:lang w:val="en-US" w:eastAsia="ko-KR"/>
              </w:rPr>
            </w:pPr>
            <w:r w:rsidRPr="008B4070">
              <w:rPr>
                <w:lang w:val="en-US" w:eastAsia="ko-KR"/>
              </w:rPr>
              <w:t>Action performed during the MPEG meeting week. Proponents are strongly advised to present their proposals in person.</w:t>
            </w:r>
          </w:p>
        </w:tc>
      </w:tr>
      <w:tr w:rsidR="00DC22F5" w:rsidRPr="008B4070" w14:paraId="2A4E41E7" w14:textId="77777777" w:rsidTr="002F4C9C">
        <w:tc>
          <w:tcPr>
            <w:tcW w:w="3762" w:type="dxa"/>
          </w:tcPr>
          <w:p w14:paraId="06F899BA" w14:textId="1668E4C8" w:rsidR="00DC22F5" w:rsidRPr="008B4070" w:rsidRDefault="008E350C" w:rsidP="00467D27">
            <w:pPr>
              <w:spacing w:beforeLines="40" w:before="96" w:afterLines="40" w:after="96"/>
              <w:jc w:val="left"/>
              <w:outlineLvl w:val="7"/>
              <w:rPr>
                <w:lang w:val="en-US" w:eastAsia="ko-KR"/>
              </w:rPr>
            </w:pPr>
            <w:r w:rsidRPr="008B4070">
              <w:rPr>
                <w:lang w:val="en-US" w:eastAsia="ko-KR"/>
              </w:rPr>
              <w:t>Establishment of t</w:t>
            </w:r>
            <w:r w:rsidR="00DC22F5" w:rsidRPr="008B4070">
              <w:rPr>
                <w:lang w:val="en-US" w:eastAsia="ko-KR"/>
              </w:rPr>
              <w:t xml:space="preserve">he first </w:t>
            </w:r>
            <w:r w:rsidR="002A54C4" w:rsidRPr="008B4070">
              <w:rPr>
                <w:lang w:val="en-US" w:eastAsia="ko-KR"/>
              </w:rPr>
              <w:t xml:space="preserve">test model </w:t>
            </w:r>
          </w:p>
        </w:tc>
        <w:tc>
          <w:tcPr>
            <w:tcW w:w="1449" w:type="dxa"/>
          </w:tcPr>
          <w:p w14:paraId="0A2E1BFC" w14:textId="77777777" w:rsidR="00DC22F5" w:rsidRPr="008B4070" w:rsidRDefault="00DC22F5" w:rsidP="00467D27">
            <w:pPr>
              <w:spacing w:beforeLines="40" w:before="96" w:afterLines="40" w:after="96"/>
              <w:jc w:val="left"/>
              <w:rPr>
                <w:lang w:val="en-US" w:eastAsia="ko-KR"/>
              </w:rPr>
            </w:pPr>
            <w:r w:rsidRPr="008B4070">
              <w:rPr>
                <w:lang w:val="en-US" w:eastAsia="ko-KR"/>
              </w:rPr>
              <w:t>2017.10.27</w:t>
            </w:r>
          </w:p>
        </w:tc>
        <w:tc>
          <w:tcPr>
            <w:tcW w:w="4360" w:type="dxa"/>
          </w:tcPr>
          <w:p w14:paraId="25F45ADB" w14:textId="77777777" w:rsidR="00DC22F5" w:rsidRPr="008B4070" w:rsidRDefault="00DC22F5" w:rsidP="00DE3FBC">
            <w:pPr>
              <w:keepNext/>
              <w:spacing w:beforeLines="40" w:before="96" w:afterLines="40" w:after="96"/>
              <w:jc w:val="left"/>
              <w:rPr>
                <w:lang w:val="en-US" w:eastAsia="ko-KR"/>
              </w:rPr>
            </w:pPr>
          </w:p>
        </w:tc>
      </w:tr>
    </w:tbl>
    <w:p w14:paraId="1742F331" w14:textId="7B00B16E" w:rsidR="006649F8" w:rsidRPr="008B4070" w:rsidRDefault="00DE3FBC" w:rsidP="00DE3FBC">
      <w:pPr>
        <w:pStyle w:val="Caption"/>
        <w:rPr>
          <w:b w:val="0"/>
          <w:lang w:eastAsia="ko-KR"/>
        </w:rPr>
      </w:pPr>
      <w:r>
        <w:t xml:space="preserve">Table </w:t>
      </w:r>
      <w:r w:rsidR="00A74096">
        <w:fldChar w:fldCharType="begin"/>
      </w:r>
      <w:r w:rsidR="00A74096">
        <w:instrText xml:space="preserve"> SEQ Table \* ARABIC </w:instrText>
      </w:r>
      <w:r w:rsidR="00A74096">
        <w:fldChar w:fldCharType="separate"/>
      </w:r>
      <w:r>
        <w:rPr>
          <w:noProof/>
        </w:rPr>
        <w:t>1</w:t>
      </w:r>
      <w:r w:rsidR="00A74096">
        <w:rPr>
          <w:noProof/>
        </w:rPr>
        <w:fldChar w:fldCharType="end"/>
      </w:r>
      <w:r>
        <w:t xml:space="preserve"> Timeline</w:t>
      </w:r>
    </w:p>
    <w:p w14:paraId="7E786215" w14:textId="77777777" w:rsidR="00C1442A" w:rsidRPr="008B4070" w:rsidRDefault="00C1442A" w:rsidP="00C1442A">
      <w:pPr>
        <w:rPr>
          <w:b/>
          <w:lang w:eastAsia="ko-KR"/>
        </w:rPr>
      </w:pPr>
    </w:p>
    <w:p w14:paraId="6B57C42D" w14:textId="77777777" w:rsidR="00C1442A" w:rsidRPr="008B4070" w:rsidRDefault="00C1442A" w:rsidP="007A57C8">
      <w:pPr>
        <w:keepNext/>
        <w:keepLines/>
        <w:rPr>
          <w:b/>
          <w:lang w:eastAsia="ko-KR"/>
        </w:rPr>
      </w:pPr>
      <w:r w:rsidRPr="008B4070">
        <w:rPr>
          <w:b/>
          <w:lang w:eastAsia="ko-KR"/>
        </w:rPr>
        <w:lastRenderedPageBreak/>
        <w:t>Preliminary Development Plan:</w:t>
      </w:r>
    </w:p>
    <w:p w14:paraId="2D5AF233" w14:textId="77777777" w:rsidR="007C1F8D" w:rsidRPr="008B4070" w:rsidRDefault="007C1F8D" w:rsidP="007A57C8">
      <w:pPr>
        <w:keepNext/>
        <w:keepLines/>
        <w:rPr>
          <w:b/>
          <w:lang w:eastAsia="ko-K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
        <w:gridCol w:w="910"/>
        <w:gridCol w:w="630"/>
        <w:gridCol w:w="1383"/>
        <w:gridCol w:w="1286"/>
        <w:gridCol w:w="1170"/>
        <w:gridCol w:w="2857"/>
      </w:tblGrid>
      <w:tr w:rsidR="00C1442A" w:rsidRPr="008B4070" w14:paraId="41539EBC" w14:textId="77777777" w:rsidTr="0082678B">
        <w:trPr>
          <w:jc w:val="center"/>
        </w:trPr>
        <w:tc>
          <w:tcPr>
            <w:tcW w:w="723" w:type="dxa"/>
          </w:tcPr>
          <w:p w14:paraId="210DD8A1" w14:textId="77777777" w:rsidR="00C1442A" w:rsidRPr="008B4070" w:rsidRDefault="00C1442A" w:rsidP="007A57C8">
            <w:pPr>
              <w:keepNext/>
              <w:keepLines/>
              <w:jc w:val="center"/>
              <w:rPr>
                <w:b/>
              </w:rPr>
            </w:pPr>
            <w:r w:rsidRPr="008B4070">
              <w:rPr>
                <w:b/>
              </w:rPr>
              <w:t>Year</w:t>
            </w:r>
          </w:p>
        </w:tc>
        <w:tc>
          <w:tcPr>
            <w:tcW w:w="910" w:type="dxa"/>
          </w:tcPr>
          <w:p w14:paraId="2B3C49B8" w14:textId="77777777" w:rsidR="00C1442A" w:rsidRPr="008B4070" w:rsidRDefault="00C1442A" w:rsidP="007A57C8">
            <w:pPr>
              <w:keepNext/>
              <w:keepLines/>
              <w:jc w:val="center"/>
              <w:rPr>
                <w:b/>
              </w:rPr>
            </w:pPr>
            <w:r w:rsidRPr="008B4070">
              <w:rPr>
                <w:b/>
              </w:rPr>
              <w:t>Month</w:t>
            </w:r>
          </w:p>
        </w:tc>
        <w:tc>
          <w:tcPr>
            <w:tcW w:w="630" w:type="dxa"/>
          </w:tcPr>
          <w:p w14:paraId="42E4D848" w14:textId="77777777" w:rsidR="00C1442A" w:rsidRPr="008B4070" w:rsidRDefault="00C1442A" w:rsidP="007A57C8">
            <w:pPr>
              <w:keepNext/>
              <w:keepLines/>
              <w:jc w:val="center"/>
              <w:rPr>
                <w:b/>
              </w:rPr>
            </w:pPr>
            <w:r w:rsidRPr="008B4070">
              <w:rPr>
                <w:b/>
              </w:rPr>
              <w:t>Day</w:t>
            </w:r>
          </w:p>
        </w:tc>
        <w:tc>
          <w:tcPr>
            <w:tcW w:w="1383" w:type="dxa"/>
          </w:tcPr>
          <w:p w14:paraId="604A2416" w14:textId="77777777" w:rsidR="00C1442A" w:rsidRPr="008B4070" w:rsidRDefault="00C1442A" w:rsidP="007A57C8">
            <w:pPr>
              <w:keepNext/>
              <w:keepLines/>
              <w:jc w:val="center"/>
              <w:rPr>
                <w:b/>
              </w:rPr>
            </w:pPr>
            <w:r w:rsidRPr="008B4070">
              <w:rPr>
                <w:b/>
              </w:rPr>
              <w:t>MPEG m</w:t>
            </w:r>
            <w:r w:rsidR="00A7570C" w:rsidRPr="008B4070">
              <w:rPr>
                <w:b/>
              </w:rPr>
              <w:t>ee</w:t>
            </w:r>
            <w:r w:rsidRPr="008B4070">
              <w:rPr>
                <w:b/>
              </w:rPr>
              <w:t>t</w:t>
            </w:r>
            <w:r w:rsidR="00A7570C" w:rsidRPr="008B4070">
              <w:rPr>
                <w:b/>
              </w:rPr>
              <w:t>ing</w:t>
            </w:r>
          </w:p>
        </w:tc>
        <w:tc>
          <w:tcPr>
            <w:tcW w:w="1286" w:type="dxa"/>
          </w:tcPr>
          <w:p w14:paraId="17574958" w14:textId="77777777" w:rsidR="00C1442A" w:rsidRPr="008B4070" w:rsidRDefault="00C1442A" w:rsidP="007A57C8">
            <w:pPr>
              <w:keepNext/>
              <w:keepLines/>
              <w:jc w:val="center"/>
              <w:rPr>
                <w:b/>
              </w:rPr>
            </w:pPr>
            <w:r w:rsidRPr="008B4070">
              <w:rPr>
                <w:b/>
              </w:rPr>
              <w:t>City</w:t>
            </w:r>
          </w:p>
        </w:tc>
        <w:tc>
          <w:tcPr>
            <w:tcW w:w="1170" w:type="dxa"/>
          </w:tcPr>
          <w:p w14:paraId="0AA57749" w14:textId="77777777" w:rsidR="00C1442A" w:rsidRPr="008B4070" w:rsidRDefault="00C1442A" w:rsidP="007A57C8">
            <w:pPr>
              <w:keepNext/>
              <w:keepLines/>
              <w:jc w:val="center"/>
              <w:rPr>
                <w:b/>
              </w:rPr>
            </w:pPr>
            <w:r w:rsidRPr="008B4070">
              <w:rPr>
                <w:b/>
              </w:rPr>
              <w:t>Country</w:t>
            </w:r>
          </w:p>
        </w:tc>
        <w:tc>
          <w:tcPr>
            <w:tcW w:w="2857" w:type="dxa"/>
          </w:tcPr>
          <w:p w14:paraId="08DDD57C" w14:textId="77777777" w:rsidR="00C1442A" w:rsidRPr="008B4070" w:rsidRDefault="00C1442A" w:rsidP="007A57C8">
            <w:pPr>
              <w:keepNext/>
              <w:keepLines/>
              <w:jc w:val="center"/>
              <w:rPr>
                <w:b/>
              </w:rPr>
            </w:pPr>
            <w:r w:rsidRPr="008B4070">
              <w:rPr>
                <w:b/>
              </w:rPr>
              <w:t>Stage</w:t>
            </w:r>
          </w:p>
        </w:tc>
      </w:tr>
      <w:tr w:rsidR="00E620D8" w:rsidRPr="008B4070" w14:paraId="10062ED0" w14:textId="77777777" w:rsidTr="0082678B">
        <w:trPr>
          <w:jc w:val="center"/>
        </w:trPr>
        <w:tc>
          <w:tcPr>
            <w:tcW w:w="723" w:type="dxa"/>
            <w:vMerge w:val="restart"/>
          </w:tcPr>
          <w:p w14:paraId="3920E7D3" w14:textId="77777777" w:rsidR="00E620D8" w:rsidRPr="008B4070" w:rsidRDefault="00E620D8">
            <w:pPr>
              <w:keepNext/>
              <w:keepLines/>
              <w:rPr>
                <w:lang w:eastAsia="ko-KR"/>
              </w:rPr>
            </w:pPr>
            <w:r w:rsidRPr="008B4070">
              <w:rPr>
                <w:lang w:eastAsia="ko-KR"/>
              </w:rPr>
              <w:t>2017</w:t>
            </w:r>
          </w:p>
          <w:p w14:paraId="3FFD5DFA" w14:textId="1BAB2BA4" w:rsidR="00E620D8" w:rsidRPr="008B4070" w:rsidRDefault="00E620D8" w:rsidP="007A57C8">
            <w:pPr>
              <w:keepNext/>
              <w:keepLines/>
              <w:rPr>
                <w:lang w:eastAsia="ko-KR"/>
              </w:rPr>
            </w:pPr>
          </w:p>
        </w:tc>
        <w:tc>
          <w:tcPr>
            <w:tcW w:w="910" w:type="dxa"/>
          </w:tcPr>
          <w:p w14:paraId="760B04D4" w14:textId="77777777" w:rsidR="00E620D8" w:rsidRPr="008B4070" w:rsidRDefault="00E620D8" w:rsidP="007A57C8">
            <w:pPr>
              <w:keepNext/>
              <w:keepLines/>
              <w:jc w:val="center"/>
              <w:rPr>
                <w:lang w:eastAsia="ko-KR"/>
              </w:rPr>
            </w:pPr>
            <w:r w:rsidRPr="008B4070">
              <w:t>01</w:t>
            </w:r>
          </w:p>
        </w:tc>
        <w:tc>
          <w:tcPr>
            <w:tcW w:w="630" w:type="dxa"/>
          </w:tcPr>
          <w:p w14:paraId="1FC51E05" w14:textId="77777777" w:rsidR="00E620D8" w:rsidRPr="008B4070" w:rsidRDefault="00E620D8" w:rsidP="007A57C8">
            <w:pPr>
              <w:keepNext/>
              <w:keepLines/>
              <w:rPr>
                <w:lang w:eastAsia="ko-KR"/>
              </w:rPr>
            </w:pPr>
            <w:r w:rsidRPr="008B4070">
              <w:t>20</w:t>
            </w:r>
          </w:p>
        </w:tc>
        <w:tc>
          <w:tcPr>
            <w:tcW w:w="1383" w:type="dxa"/>
          </w:tcPr>
          <w:p w14:paraId="681D79F5" w14:textId="77777777" w:rsidR="00E620D8" w:rsidRPr="008B4070" w:rsidRDefault="00E620D8" w:rsidP="007A57C8">
            <w:pPr>
              <w:keepNext/>
              <w:keepLines/>
              <w:jc w:val="center"/>
              <w:rPr>
                <w:lang w:eastAsia="ko-KR"/>
              </w:rPr>
            </w:pPr>
            <w:r w:rsidRPr="008B4070">
              <w:rPr>
                <w:lang w:eastAsia="ko-KR"/>
              </w:rPr>
              <w:t>117</w:t>
            </w:r>
          </w:p>
        </w:tc>
        <w:tc>
          <w:tcPr>
            <w:tcW w:w="1286" w:type="dxa"/>
          </w:tcPr>
          <w:p w14:paraId="4DDCAB88" w14:textId="77777777" w:rsidR="00E620D8" w:rsidRPr="008B4070" w:rsidRDefault="00E620D8" w:rsidP="007A57C8">
            <w:pPr>
              <w:keepNext/>
              <w:keepLines/>
              <w:rPr>
                <w:lang w:eastAsia="ko-KR"/>
              </w:rPr>
            </w:pPr>
            <w:r w:rsidRPr="008B4070">
              <w:rPr>
                <w:lang w:eastAsia="ko-KR"/>
              </w:rPr>
              <w:t>Geneva</w:t>
            </w:r>
          </w:p>
        </w:tc>
        <w:tc>
          <w:tcPr>
            <w:tcW w:w="1170" w:type="dxa"/>
          </w:tcPr>
          <w:p w14:paraId="25AD6017" w14:textId="77777777" w:rsidR="00E620D8" w:rsidRPr="008B4070" w:rsidRDefault="00E620D8" w:rsidP="007A57C8">
            <w:pPr>
              <w:keepNext/>
              <w:keepLines/>
              <w:jc w:val="center"/>
              <w:rPr>
                <w:lang w:eastAsia="ko-KR"/>
              </w:rPr>
            </w:pPr>
            <w:r w:rsidRPr="008B4070">
              <w:rPr>
                <w:lang w:eastAsia="ko-KR"/>
              </w:rPr>
              <w:t>CH</w:t>
            </w:r>
          </w:p>
        </w:tc>
        <w:tc>
          <w:tcPr>
            <w:tcW w:w="2857" w:type="dxa"/>
          </w:tcPr>
          <w:p w14:paraId="074C2A7A" w14:textId="77777777" w:rsidR="00E620D8" w:rsidRPr="008B4070" w:rsidRDefault="00E620D8" w:rsidP="007A57C8">
            <w:pPr>
              <w:keepNext/>
              <w:keepLines/>
            </w:pPr>
            <w:r w:rsidRPr="008B4070">
              <w:t>Approval of CfP</w:t>
            </w:r>
          </w:p>
        </w:tc>
      </w:tr>
      <w:tr w:rsidR="00E620D8" w:rsidRPr="008B4070" w14:paraId="3459BCAC" w14:textId="77777777" w:rsidTr="0082678B">
        <w:trPr>
          <w:jc w:val="center"/>
        </w:trPr>
        <w:tc>
          <w:tcPr>
            <w:tcW w:w="723" w:type="dxa"/>
            <w:vMerge/>
          </w:tcPr>
          <w:p w14:paraId="0E1CB596" w14:textId="56EF65CA" w:rsidR="00E620D8" w:rsidRPr="008B4070" w:rsidRDefault="00E620D8" w:rsidP="007A57C8">
            <w:pPr>
              <w:keepNext/>
              <w:keepLines/>
              <w:rPr>
                <w:lang w:eastAsia="ko-KR"/>
              </w:rPr>
            </w:pPr>
          </w:p>
        </w:tc>
        <w:tc>
          <w:tcPr>
            <w:tcW w:w="910" w:type="dxa"/>
          </w:tcPr>
          <w:p w14:paraId="7E6EFA6E" w14:textId="52195E36" w:rsidR="00E620D8" w:rsidRPr="008B4070" w:rsidRDefault="00E620D8" w:rsidP="007A57C8">
            <w:pPr>
              <w:keepNext/>
              <w:keepLines/>
              <w:jc w:val="center"/>
            </w:pPr>
            <w:r w:rsidRPr="008B4070">
              <w:t>04</w:t>
            </w:r>
          </w:p>
        </w:tc>
        <w:tc>
          <w:tcPr>
            <w:tcW w:w="630" w:type="dxa"/>
          </w:tcPr>
          <w:p w14:paraId="028A3DFC" w14:textId="511D81B4" w:rsidR="00E620D8" w:rsidRPr="008B4070" w:rsidRDefault="00E620D8" w:rsidP="007A57C8">
            <w:pPr>
              <w:keepNext/>
              <w:keepLines/>
            </w:pPr>
            <w:r w:rsidRPr="008B4070">
              <w:t>21</w:t>
            </w:r>
          </w:p>
        </w:tc>
        <w:tc>
          <w:tcPr>
            <w:tcW w:w="1383" w:type="dxa"/>
          </w:tcPr>
          <w:p w14:paraId="0C788EF1" w14:textId="619CA07B" w:rsidR="00E620D8" w:rsidRPr="008B4070" w:rsidRDefault="00E620D8" w:rsidP="007A57C8">
            <w:pPr>
              <w:keepNext/>
              <w:keepLines/>
              <w:jc w:val="center"/>
              <w:rPr>
                <w:lang w:eastAsia="ko-KR"/>
              </w:rPr>
            </w:pPr>
            <w:r w:rsidRPr="008B4070">
              <w:rPr>
                <w:lang w:eastAsia="ko-KR"/>
              </w:rPr>
              <w:t>118</w:t>
            </w:r>
          </w:p>
        </w:tc>
        <w:tc>
          <w:tcPr>
            <w:tcW w:w="1286" w:type="dxa"/>
          </w:tcPr>
          <w:p w14:paraId="08107558" w14:textId="50C5873E" w:rsidR="00E620D8" w:rsidRPr="008B4070" w:rsidRDefault="00E620D8" w:rsidP="007A57C8">
            <w:pPr>
              <w:keepNext/>
              <w:keepLines/>
              <w:rPr>
                <w:lang w:eastAsia="ko-KR"/>
              </w:rPr>
            </w:pPr>
            <w:r w:rsidRPr="008B4070">
              <w:rPr>
                <w:lang w:eastAsia="ko-KR"/>
              </w:rPr>
              <w:t>Hobart</w:t>
            </w:r>
          </w:p>
        </w:tc>
        <w:tc>
          <w:tcPr>
            <w:tcW w:w="1170" w:type="dxa"/>
          </w:tcPr>
          <w:p w14:paraId="7A726781" w14:textId="7405C74E" w:rsidR="00E620D8" w:rsidRPr="008B4070" w:rsidRDefault="00E620D8" w:rsidP="007A57C8">
            <w:pPr>
              <w:keepNext/>
              <w:keepLines/>
              <w:jc w:val="center"/>
              <w:rPr>
                <w:lang w:eastAsia="ko-KR"/>
              </w:rPr>
            </w:pPr>
            <w:r w:rsidRPr="008B4070">
              <w:rPr>
                <w:lang w:eastAsia="ko-KR"/>
              </w:rPr>
              <w:t>AU</w:t>
            </w:r>
          </w:p>
        </w:tc>
        <w:tc>
          <w:tcPr>
            <w:tcW w:w="2857" w:type="dxa"/>
          </w:tcPr>
          <w:p w14:paraId="11F9B9CE" w14:textId="35BE2342" w:rsidR="00E620D8" w:rsidRPr="008B4070" w:rsidRDefault="00E620D8" w:rsidP="007A57C8">
            <w:pPr>
              <w:keepNext/>
              <w:keepLines/>
            </w:pPr>
            <w:r w:rsidRPr="008B4070">
              <w:t>Approval of CfP V2</w:t>
            </w:r>
          </w:p>
        </w:tc>
      </w:tr>
      <w:tr w:rsidR="00E620D8" w:rsidRPr="008B4070" w14:paraId="70C08A5B" w14:textId="77777777" w:rsidTr="0082678B">
        <w:trPr>
          <w:jc w:val="center"/>
        </w:trPr>
        <w:tc>
          <w:tcPr>
            <w:tcW w:w="723" w:type="dxa"/>
            <w:vMerge/>
          </w:tcPr>
          <w:p w14:paraId="583EA6A5" w14:textId="1569CCEE" w:rsidR="00E620D8" w:rsidRPr="008B4070" w:rsidRDefault="00E620D8" w:rsidP="007A57C8">
            <w:pPr>
              <w:keepNext/>
              <w:keepLines/>
              <w:rPr>
                <w:lang w:eastAsia="ko-KR"/>
              </w:rPr>
            </w:pPr>
          </w:p>
        </w:tc>
        <w:tc>
          <w:tcPr>
            <w:tcW w:w="910" w:type="dxa"/>
          </w:tcPr>
          <w:p w14:paraId="768BF3E9" w14:textId="77777777" w:rsidR="00E620D8" w:rsidRPr="008B4070" w:rsidRDefault="00E620D8" w:rsidP="007A57C8">
            <w:pPr>
              <w:keepNext/>
              <w:keepLines/>
              <w:jc w:val="center"/>
              <w:rPr>
                <w:lang w:eastAsia="ko-KR"/>
              </w:rPr>
            </w:pPr>
            <w:r w:rsidRPr="008B4070">
              <w:rPr>
                <w:lang w:eastAsia="ko-KR"/>
              </w:rPr>
              <w:t>10</w:t>
            </w:r>
          </w:p>
        </w:tc>
        <w:tc>
          <w:tcPr>
            <w:tcW w:w="630" w:type="dxa"/>
          </w:tcPr>
          <w:p w14:paraId="72192807" w14:textId="77777777" w:rsidR="00E620D8" w:rsidRPr="008B4070" w:rsidRDefault="00E620D8" w:rsidP="007A57C8">
            <w:pPr>
              <w:keepNext/>
              <w:keepLines/>
              <w:rPr>
                <w:lang w:eastAsia="ko-KR"/>
              </w:rPr>
            </w:pPr>
            <w:r w:rsidRPr="008B4070">
              <w:rPr>
                <w:lang w:eastAsia="ko-KR"/>
              </w:rPr>
              <w:t>27</w:t>
            </w:r>
          </w:p>
        </w:tc>
        <w:tc>
          <w:tcPr>
            <w:tcW w:w="1383" w:type="dxa"/>
          </w:tcPr>
          <w:p w14:paraId="4A219472" w14:textId="77777777" w:rsidR="00E620D8" w:rsidRPr="008B4070" w:rsidRDefault="00E620D8" w:rsidP="007A57C8">
            <w:pPr>
              <w:keepNext/>
              <w:keepLines/>
              <w:jc w:val="center"/>
              <w:rPr>
                <w:lang w:eastAsia="ko-KR"/>
              </w:rPr>
            </w:pPr>
            <w:r w:rsidRPr="008B4070">
              <w:rPr>
                <w:lang w:eastAsia="ko-KR"/>
              </w:rPr>
              <w:t>120</w:t>
            </w:r>
          </w:p>
        </w:tc>
        <w:tc>
          <w:tcPr>
            <w:tcW w:w="1286" w:type="dxa"/>
          </w:tcPr>
          <w:p w14:paraId="0548B5A8" w14:textId="77777777" w:rsidR="00E620D8" w:rsidRPr="008B4070" w:rsidRDefault="00E620D8" w:rsidP="007A57C8">
            <w:pPr>
              <w:keepNext/>
              <w:keepLines/>
              <w:rPr>
                <w:lang w:eastAsia="ko-KR"/>
              </w:rPr>
            </w:pPr>
            <w:r w:rsidRPr="008B4070">
              <w:rPr>
                <w:lang w:eastAsia="ko-KR"/>
              </w:rPr>
              <w:t>Macao</w:t>
            </w:r>
          </w:p>
        </w:tc>
        <w:tc>
          <w:tcPr>
            <w:tcW w:w="1170" w:type="dxa"/>
          </w:tcPr>
          <w:p w14:paraId="516D9225" w14:textId="77777777" w:rsidR="00E620D8" w:rsidRPr="008B4070" w:rsidRDefault="00E620D8" w:rsidP="007A57C8">
            <w:pPr>
              <w:keepNext/>
              <w:keepLines/>
              <w:jc w:val="center"/>
              <w:rPr>
                <w:lang w:eastAsia="ko-KR"/>
              </w:rPr>
            </w:pPr>
            <w:r w:rsidRPr="008B4070">
              <w:rPr>
                <w:lang w:eastAsia="ko-KR"/>
              </w:rPr>
              <w:t>CN</w:t>
            </w:r>
          </w:p>
        </w:tc>
        <w:tc>
          <w:tcPr>
            <w:tcW w:w="2857" w:type="dxa"/>
          </w:tcPr>
          <w:p w14:paraId="738C8468" w14:textId="1CBBF147" w:rsidR="00E620D8" w:rsidRPr="008B4070" w:rsidRDefault="00E620D8" w:rsidP="007A57C8">
            <w:pPr>
              <w:keepNext/>
              <w:keepLines/>
            </w:pPr>
            <w:r w:rsidRPr="008B4070">
              <w:t>Approval of Test Model</w:t>
            </w:r>
          </w:p>
        </w:tc>
      </w:tr>
      <w:tr w:rsidR="007D5F27" w:rsidRPr="008B4070" w14:paraId="6AE9B6AF" w14:textId="77777777" w:rsidTr="0082678B">
        <w:trPr>
          <w:jc w:val="center"/>
        </w:trPr>
        <w:tc>
          <w:tcPr>
            <w:tcW w:w="723" w:type="dxa"/>
            <w:vMerge w:val="restart"/>
          </w:tcPr>
          <w:p w14:paraId="13C313BD" w14:textId="77777777" w:rsidR="007D5F27" w:rsidRPr="008B4070" w:rsidRDefault="007D5F27" w:rsidP="007A57C8">
            <w:pPr>
              <w:keepNext/>
              <w:keepLines/>
              <w:rPr>
                <w:lang w:eastAsia="ko-KR"/>
              </w:rPr>
            </w:pPr>
            <w:r w:rsidRPr="008B4070">
              <w:rPr>
                <w:lang w:eastAsia="ko-KR"/>
              </w:rPr>
              <w:t>2018</w:t>
            </w:r>
          </w:p>
          <w:p w14:paraId="0E1CE083" w14:textId="7123E0AB" w:rsidR="007D5F27" w:rsidRPr="008B4070" w:rsidRDefault="007D5F27" w:rsidP="007A57C8">
            <w:pPr>
              <w:keepNext/>
              <w:keepLines/>
              <w:rPr>
                <w:lang w:eastAsia="ko-KR"/>
              </w:rPr>
            </w:pPr>
          </w:p>
        </w:tc>
        <w:tc>
          <w:tcPr>
            <w:tcW w:w="910" w:type="dxa"/>
          </w:tcPr>
          <w:p w14:paraId="04DDAD34" w14:textId="51959D03" w:rsidR="007D5F27" w:rsidRPr="008B4070" w:rsidRDefault="007D5F27" w:rsidP="007A57C8">
            <w:pPr>
              <w:keepNext/>
              <w:keepLines/>
              <w:jc w:val="center"/>
              <w:rPr>
                <w:lang w:eastAsia="ko-KR"/>
              </w:rPr>
            </w:pPr>
            <w:r w:rsidRPr="008B4070">
              <w:rPr>
                <w:lang w:eastAsia="ko-KR"/>
              </w:rPr>
              <w:t>01</w:t>
            </w:r>
          </w:p>
        </w:tc>
        <w:tc>
          <w:tcPr>
            <w:tcW w:w="630" w:type="dxa"/>
          </w:tcPr>
          <w:p w14:paraId="474A4C6D" w14:textId="04F2091A" w:rsidR="007D5F27" w:rsidRPr="008B4070" w:rsidRDefault="007D5F27" w:rsidP="007A57C8">
            <w:pPr>
              <w:keepNext/>
              <w:keepLines/>
              <w:rPr>
                <w:lang w:eastAsia="ko-KR"/>
              </w:rPr>
            </w:pPr>
            <w:r w:rsidRPr="008B4070">
              <w:rPr>
                <w:lang w:eastAsia="ko-KR"/>
              </w:rPr>
              <w:t>26</w:t>
            </w:r>
          </w:p>
        </w:tc>
        <w:tc>
          <w:tcPr>
            <w:tcW w:w="1383" w:type="dxa"/>
          </w:tcPr>
          <w:p w14:paraId="0862D5B5" w14:textId="6FE2A31A" w:rsidR="007D5F27" w:rsidRPr="008B4070" w:rsidRDefault="007D5F27" w:rsidP="007A57C8">
            <w:pPr>
              <w:keepNext/>
              <w:keepLines/>
              <w:jc w:val="center"/>
              <w:rPr>
                <w:lang w:eastAsia="ko-KR"/>
              </w:rPr>
            </w:pPr>
            <w:r w:rsidRPr="008B4070">
              <w:rPr>
                <w:lang w:eastAsia="ko-KR"/>
              </w:rPr>
              <w:t>121</w:t>
            </w:r>
          </w:p>
        </w:tc>
        <w:tc>
          <w:tcPr>
            <w:tcW w:w="1286" w:type="dxa"/>
          </w:tcPr>
          <w:p w14:paraId="52AD27A4" w14:textId="0A0941B5" w:rsidR="007D5F27" w:rsidRPr="008B4070" w:rsidRDefault="007D5F27" w:rsidP="007A57C8">
            <w:pPr>
              <w:keepNext/>
              <w:keepLines/>
              <w:rPr>
                <w:lang w:eastAsia="ko-KR"/>
              </w:rPr>
            </w:pPr>
            <w:r w:rsidRPr="008B4070">
              <w:rPr>
                <w:lang w:eastAsia="ko-KR"/>
              </w:rPr>
              <w:t>Gwan</w:t>
            </w:r>
            <w:r w:rsidR="00467D27" w:rsidRPr="008B4070">
              <w:rPr>
                <w:lang w:eastAsia="ko-KR"/>
              </w:rPr>
              <w:t>g</w:t>
            </w:r>
            <w:r w:rsidRPr="008B4070">
              <w:rPr>
                <w:lang w:eastAsia="ko-KR"/>
              </w:rPr>
              <w:t>ju</w:t>
            </w:r>
          </w:p>
        </w:tc>
        <w:tc>
          <w:tcPr>
            <w:tcW w:w="1170" w:type="dxa"/>
          </w:tcPr>
          <w:p w14:paraId="57D6A2D5" w14:textId="4A886ADA" w:rsidR="007D5F27" w:rsidRPr="008B4070" w:rsidRDefault="007D5F27" w:rsidP="007A57C8">
            <w:pPr>
              <w:keepNext/>
              <w:keepLines/>
              <w:jc w:val="center"/>
              <w:rPr>
                <w:lang w:eastAsia="ko-KR"/>
              </w:rPr>
            </w:pPr>
            <w:r w:rsidRPr="008B4070">
              <w:rPr>
                <w:lang w:eastAsia="ko-KR"/>
              </w:rPr>
              <w:t>KR</w:t>
            </w:r>
          </w:p>
        </w:tc>
        <w:tc>
          <w:tcPr>
            <w:tcW w:w="2857" w:type="dxa"/>
          </w:tcPr>
          <w:p w14:paraId="6031A091" w14:textId="66F27CA7" w:rsidR="007D5F27" w:rsidRPr="008B4070" w:rsidRDefault="007D5F27" w:rsidP="007A57C8">
            <w:pPr>
              <w:keepNext/>
              <w:keepLines/>
            </w:pPr>
            <w:r w:rsidRPr="008B4070">
              <w:t>Approval of WD 1.0</w:t>
            </w:r>
          </w:p>
        </w:tc>
      </w:tr>
      <w:tr w:rsidR="007D5F27" w:rsidRPr="008B4070" w14:paraId="3D0F690E" w14:textId="77777777" w:rsidTr="00122BFF">
        <w:trPr>
          <w:jc w:val="center"/>
        </w:trPr>
        <w:tc>
          <w:tcPr>
            <w:tcW w:w="723" w:type="dxa"/>
            <w:vMerge/>
          </w:tcPr>
          <w:p w14:paraId="2588B993" w14:textId="6A888E2C" w:rsidR="007D5F27" w:rsidRPr="008B4070" w:rsidRDefault="007D5F27" w:rsidP="007A57C8">
            <w:pPr>
              <w:keepNext/>
              <w:keepLines/>
              <w:rPr>
                <w:lang w:eastAsia="ko-KR"/>
              </w:rPr>
            </w:pPr>
          </w:p>
        </w:tc>
        <w:tc>
          <w:tcPr>
            <w:tcW w:w="910" w:type="dxa"/>
          </w:tcPr>
          <w:p w14:paraId="09440144" w14:textId="77777777" w:rsidR="007D5F27" w:rsidRPr="008B4070" w:rsidRDefault="007D5F27" w:rsidP="007A57C8">
            <w:pPr>
              <w:keepNext/>
              <w:keepLines/>
              <w:jc w:val="center"/>
              <w:rPr>
                <w:lang w:eastAsia="ko-KR"/>
              </w:rPr>
            </w:pPr>
            <w:r w:rsidRPr="008B4070">
              <w:rPr>
                <w:lang w:eastAsia="ko-KR"/>
              </w:rPr>
              <w:t>04</w:t>
            </w:r>
          </w:p>
        </w:tc>
        <w:tc>
          <w:tcPr>
            <w:tcW w:w="630" w:type="dxa"/>
          </w:tcPr>
          <w:p w14:paraId="10F13E69" w14:textId="77777777" w:rsidR="007D5F27" w:rsidRPr="008B4070" w:rsidRDefault="007D5F27" w:rsidP="007A57C8">
            <w:pPr>
              <w:keepNext/>
              <w:keepLines/>
              <w:rPr>
                <w:lang w:eastAsia="ko-KR"/>
              </w:rPr>
            </w:pPr>
            <w:r w:rsidRPr="008B4070">
              <w:rPr>
                <w:lang w:eastAsia="ko-KR"/>
              </w:rPr>
              <w:t>20</w:t>
            </w:r>
          </w:p>
        </w:tc>
        <w:tc>
          <w:tcPr>
            <w:tcW w:w="1383" w:type="dxa"/>
          </w:tcPr>
          <w:p w14:paraId="11F3F82C" w14:textId="77777777" w:rsidR="007D5F27" w:rsidRPr="008B4070" w:rsidRDefault="007D5F27" w:rsidP="007A57C8">
            <w:pPr>
              <w:keepNext/>
              <w:keepLines/>
              <w:jc w:val="center"/>
              <w:rPr>
                <w:lang w:eastAsia="ko-KR"/>
              </w:rPr>
            </w:pPr>
            <w:r w:rsidRPr="008B4070">
              <w:rPr>
                <w:lang w:eastAsia="ko-KR"/>
              </w:rPr>
              <w:t>122</w:t>
            </w:r>
          </w:p>
        </w:tc>
        <w:tc>
          <w:tcPr>
            <w:tcW w:w="1286" w:type="dxa"/>
          </w:tcPr>
          <w:p w14:paraId="57846209" w14:textId="77777777" w:rsidR="007D5F27" w:rsidRPr="008B4070" w:rsidRDefault="007D5F27" w:rsidP="007A57C8">
            <w:pPr>
              <w:keepNext/>
              <w:keepLines/>
              <w:rPr>
                <w:lang w:eastAsia="ko-KR"/>
              </w:rPr>
            </w:pPr>
            <w:r w:rsidRPr="008B4070">
              <w:rPr>
                <w:lang w:eastAsia="ko-KR"/>
              </w:rPr>
              <w:t>San Diego</w:t>
            </w:r>
          </w:p>
        </w:tc>
        <w:tc>
          <w:tcPr>
            <w:tcW w:w="1170" w:type="dxa"/>
          </w:tcPr>
          <w:p w14:paraId="0CB1DA00" w14:textId="77777777" w:rsidR="007D5F27" w:rsidRPr="008B4070" w:rsidRDefault="007D5F27" w:rsidP="007A57C8">
            <w:pPr>
              <w:keepNext/>
              <w:keepLines/>
              <w:jc w:val="center"/>
              <w:rPr>
                <w:lang w:eastAsia="ko-KR"/>
              </w:rPr>
            </w:pPr>
            <w:r w:rsidRPr="008B4070">
              <w:rPr>
                <w:lang w:eastAsia="ko-KR"/>
              </w:rPr>
              <w:t>US</w:t>
            </w:r>
          </w:p>
        </w:tc>
        <w:tc>
          <w:tcPr>
            <w:tcW w:w="2857" w:type="dxa"/>
          </w:tcPr>
          <w:p w14:paraId="1E04E69A" w14:textId="086F02F3" w:rsidR="007D5F27" w:rsidRPr="008B4070" w:rsidRDefault="007D5F27" w:rsidP="007A57C8">
            <w:pPr>
              <w:keepNext/>
              <w:keepLines/>
              <w:rPr>
                <w:lang w:eastAsia="ko-KR"/>
              </w:rPr>
            </w:pPr>
            <w:r w:rsidRPr="008B4070">
              <w:t>Approval of WD 2.0</w:t>
            </w:r>
          </w:p>
        </w:tc>
      </w:tr>
      <w:tr w:rsidR="007D5F27" w:rsidRPr="008B4070" w14:paraId="7A61CC60" w14:textId="77777777" w:rsidTr="0082678B">
        <w:trPr>
          <w:jc w:val="center"/>
        </w:trPr>
        <w:tc>
          <w:tcPr>
            <w:tcW w:w="723" w:type="dxa"/>
            <w:vMerge/>
          </w:tcPr>
          <w:p w14:paraId="133E0007" w14:textId="77777777" w:rsidR="007D5F27" w:rsidRPr="008B4070" w:rsidRDefault="007D5F27" w:rsidP="007A57C8">
            <w:pPr>
              <w:keepNext/>
              <w:keepLines/>
              <w:rPr>
                <w:lang w:eastAsia="ko-KR"/>
              </w:rPr>
            </w:pPr>
          </w:p>
        </w:tc>
        <w:tc>
          <w:tcPr>
            <w:tcW w:w="910" w:type="dxa"/>
          </w:tcPr>
          <w:p w14:paraId="4C93BA06" w14:textId="77777777" w:rsidR="007D5F27" w:rsidRPr="008B4070" w:rsidRDefault="007D5F27" w:rsidP="007A57C8">
            <w:pPr>
              <w:keepNext/>
              <w:keepLines/>
              <w:jc w:val="center"/>
              <w:rPr>
                <w:lang w:eastAsia="ko-KR"/>
              </w:rPr>
            </w:pPr>
            <w:r w:rsidRPr="008B4070">
              <w:rPr>
                <w:lang w:eastAsia="ko-KR"/>
              </w:rPr>
              <w:t>07</w:t>
            </w:r>
          </w:p>
        </w:tc>
        <w:tc>
          <w:tcPr>
            <w:tcW w:w="630" w:type="dxa"/>
          </w:tcPr>
          <w:p w14:paraId="5A545BD5" w14:textId="77777777" w:rsidR="007D5F27" w:rsidRPr="008B4070" w:rsidRDefault="007D5F27" w:rsidP="007A57C8">
            <w:pPr>
              <w:keepNext/>
              <w:keepLines/>
              <w:rPr>
                <w:lang w:eastAsia="ko-KR"/>
              </w:rPr>
            </w:pPr>
            <w:r w:rsidRPr="008B4070">
              <w:rPr>
                <w:lang w:eastAsia="ko-KR"/>
              </w:rPr>
              <w:t>20</w:t>
            </w:r>
          </w:p>
        </w:tc>
        <w:tc>
          <w:tcPr>
            <w:tcW w:w="1383" w:type="dxa"/>
          </w:tcPr>
          <w:p w14:paraId="7153EA8B" w14:textId="77777777" w:rsidR="007D5F27" w:rsidRPr="008B4070" w:rsidRDefault="007D5F27" w:rsidP="007A57C8">
            <w:pPr>
              <w:keepNext/>
              <w:keepLines/>
              <w:jc w:val="center"/>
              <w:rPr>
                <w:lang w:eastAsia="ko-KR"/>
              </w:rPr>
            </w:pPr>
            <w:r w:rsidRPr="008B4070">
              <w:rPr>
                <w:lang w:eastAsia="ko-KR"/>
              </w:rPr>
              <w:t>123</w:t>
            </w:r>
          </w:p>
        </w:tc>
        <w:tc>
          <w:tcPr>
            <w:tcW w:w="1286" w:type="dxa"/>
          </w:tcPr>
          <w:p w14:paraId="3B59D37A" w14:textId="77777777" w:rsidR="007D5F27" w:rsidRPr="008B4070" w:rsidRDefault="007D5F27" w:rsidP="007A57C8">
            <w:pPr>
              <w:keepNext/>
              <w:keepLines/>
              <w:rPr>
                <w:lang w:eastAsia="ko-KR"/>
              </w:rPr>
            </w:pPr>
            <w:r w:rsidRPr="008B4070">
              <w:t>Ljubljana</w:t>
            </w:r>
          </w:p>
        </w:tc>
        <w:tc>
          <w:tcPr>
            <w:tcW w:w="1170" w:type="dxa"/>
          </w:tcPr>
          <w:p w14:paraId="0012C844" w14:textId="77777777" w:rsidR="007D5F27" w:rsidRPr="008B4070" w:rsidRDefault="007D5F27" w:rsidP="007A57C8">
            <w:pPr>
              <w:keepNext/>
              <w:keepLines/>
              <w:jc w:val="center"/>
              <w:rPr>
                <w:lang w:eastAsia="ko-KR"/>
              </w:rPr>
            </w:pPr>
            <w:r w:rsidRPr="008B4070">
              <w:rPr>
                <w:lang w:eastAsia="ko-KR"/>
              </w:rPr>
              <w:t>SI</w:t>
            </w:r>
          </w:p>
        </w:tc>
        <w:tc>
          <w:tcPr>
            <w:tcW w:w="2857" w:type="dxa"/>
          </w:tcPr>
          <w:p w14:paraId="6B997D1E" w14:textId="25D0DD73" w:rsidR="007D5F27" w:rsidRPr="008B4070" w:rsidRDefault="007D5F27" w:rsidP="007A57C8">
            <w:pPr>
              <w:keepNext/>
              <w:keepLines/>
              <w:rPr>
                <w:lang w:eastAsia="ko-KR"/>
              </w:rPr>
            </w:pPr>
            <w:r w:rsidRPr="008B4070">
              <w:t>Approval of CD</w:t>
            </w:r>
          </w:p>
        </w:tc>
      </w:tr>
      <w:tr w:rsidR="007D5F27" w:rsidRPr="008B4070" w14:paraId="3A0716E9" w14:textId="77777777" w:rsidTr="0082678B">
        <w:trPr>
          <w:jc w:val="center"/>
        </w:trPr>
        <w:tc>
          <w:tcPr>
            <w:tcW w:w="723" w:type="dxa"/>
            <w:vMerge/>
          </w:tcPr>
          <w:p w14:paraId="14EA7CAF" w14:textId="77777777" w:rsidR="007D5F27" w:rsidRPr="008B4070" w:rsidRDefault="007D5F27" w:rsidP="007A57C8">
            <w:pPr>
              <w:keepNext/>
              <w:keepLines/>
              <w:rPr>
                <w:lang w:eastAsia="ko-KR"/>
              </w:rPr>
            </w:pPr>
          </w:p>
        </w:tc>
        <w:tc>
          <w:tcPr>
            <w:tcW w:w="910" w:type="dxa"/>
          </w:tcPr>
          <w:p w14:paraId="02BDF828" w14:textId="77777777" w:rsidR="007D5F27" w:rsidRPr="008B4070" w:rsidRDefault="007D5F27" w:rsidP="007A57C8">
            <w:pPr>
              <w:keepNext/>
              <w:keepLines/>
              <w:jc w:val="center"/>
              <w:rPr>
                <w:lang w:eastAsia="ko-KR"/>
              </w:rPr>
            </w:pPr>
            <w:r w:rsidRPr="008B4070">
              <w:rPr>
                <w:lang w:eastAsia="ko-KR"/>
              </w:rPr>
              <w:t>10</w:t>
            </w:r>
          </w:p>
        </w:tc>
        <w:tc>
          <w:tcPr>
            <w:tcW w:w="630" w:type="dxa"/>
          </w:tcPr>
          <w:p w14:paraId="4CE5BAF2" w14:textId="1DB47676" w:rsidR="007D5F27" w:rsidRPr="008B4070" w:rsidRDefault="007D5F27" w:rsidP="007A57C8">
            <w:pPr>
              <w:keepNext/>
              <w:keepLines/>
              <w:rPr>
                <w:lang w:eastAsia="ko-KR"/>
              </w:rPr>
            </w:pPr>
            <w:r w:rsidRPr="008B4070">
              <w:rPr>
                <w:lang w:eastAsia="ko-KR"/>
              </w:rPr>
              <w:t>??</w:t>
            </w:r>
          </w:p>
        </w:tc>
        <w:tc>
          <w:tcPr>
            <w:tcW w:w="1383" w:type="dxa"/>
          </w:tcPr>
          <w:p w14:paraId="2441BA66" w14:textId="77777777" w:rsidR="007D5F27" w:rsidRPr="008B4070" w:rsidRDefault="007D5F27" w:rsidP="007A57C8">
            <w:pPr>
              <w:keepNext/>
              <w:keepLines/>
              <w:jc w:val="center"/>
              <w:rPr>
                <w:lang w:eastAsia="ko-KR"/>
              </w:rPr>
            </w:pPr>
            <w:r w:rsidRPr="008B4070">
              <w:rPr>
                <w:lang w:eastAsia="ko-KR"/>
              </w:rPr>
              <w:t>124</w:t>
            </w:r>
          </w:p>
        </w:tc>
        <w:tc>
          <w:tcPr>
            <w:tcW w:w="1286" w:type="dxa"/>
          </w:tcPr>
          <w:p w14:paraId="0898956D" w14:textId="77777777" w:rsidR="007D5F27" w:rsidRPr="008B4070" w:rsidRDefault="007D5F27" w:rsidP="007A57C8">
            <w:pPr>
              <w:keepNext/>
              <w:keepLines/>
            </w:pPr>
            <w:r w:rsidRPr="008B4070">
              <w:t>??</w:t>
            </w:r>
          </w:p>
        </w:tc>
        <w:tc>
          <w:tcPr>
            <w:tcW w:w="1170" w:type="dxa"/>
          </w:tcPr>
          <w:p w14:paraId="60A93D2E" w14:textId="58CC4EF5" w:rsidR="007D5F27" w:rsidRPr="008B4070" w:rsidRDefault="007D5F27" w:rsidP="007A57C8">
            <w:pPr>
              <w:keepNext/>
              <w:keepLines/>
              <w:jc w:val="center"/>
              <w:rPr>
                <w:lang w:eastAsia="ko-KR"/>
              </w:rPr>
            </w:pPr>
            <w:r w:rsidRPr="008B4070">
              <w:rPr>
                <w:lang w:eastAsia="ko-KR"/>
              </w:rPr>
              <w:t>??</w:t>
            </w:r>
          </w:p>
        </w:tc>
        <w:tc>
          <w:tcPr>
            <w:tcW w:w="2857" w:type="dxa"/>
          </w:tcPr>
          <w:p w14:paraId="579CEB98" w14:textId="168B09C8" w:rsidR="007D5F27" w:rsidRPr="008B4070" w:rsidRDefault="007D5F27" w:rsidP="007A57C8">
            <w:pPr>
              <w:keepNext/>
              <w:keepLines/>
            </w:pPr>
            <w:r w:rsidRPr="008B4070">
              <w:t xml:space="preserve">Approval of DIS </w:t>
            </w:r>
          </w:p>
        </w:tc>
      </w:tr>
      <w:tr w:rsidR="00D9584B" w:rsidRPr="008B4070" w14:paraId="0F35A22D" w14:textId="77777777" w:rsidTr="0082678B">
        <w:trPr>
          <w:jc w:val="center"/>
        </w:trPr>
        <w:tc>
          <w:tcPr>
            <w:tcW w:w="723" w:type="dxa"/>
          </w:tcPr>
          <w:p w14:paraId="0909B02C" w14:textId="0FEB9646" w:rsidR="00D9584B" w:rsidRPr="008B4070" w:rsidRDefault="00D9584B" w:rsidP="007A57C8">
            <w:pPr>
              <w:keepNext/>
              <w:keepLines/>
              <w:rPr>
                <w:lang w:eastAsia="ko-KR"/>
              </w:rPr>
            </w:pPr>
            <w:r w:rsidRPr="008B4070">
              <w:rPr>
                <w:lang w:eastAsia="ko-KR"/>
              </w:rPr>
              <w:t>2019</w:t>
            </w:r>
          </w:p>
        </w:tc>
        <w:tc>
          <w:tcPr>
            <w:tcW w:w="910" w:type="dxa"/>
          </w:tcPr>
          <w:p w14:paraId="53B85084" w14:textId="74774003" w:rsidR="00D9584B" w:rsidRPr="008B4070" w:rsidRDefault="00D9584B" w:rsidP="007A57C8">
            <w:pPr>
              <w:keepNext/>
              <w:keepLines/>
              <w:jc w:val="center"/>
              <w:rPr>
                <w:lang w:eastAsia="ko-KR"/>
              </w:rPr>
            </w:pPr>
            <w:r w:rsidRPr="008B4070">
              <w:rPr>
                <w:lang w:eastAsia="ko-KR"/>
              </w:rPr>
              <w:t>04</w:t>
            </w:r>
          </w:p>
        </w:tc>
        <w:tc>
          <w:tcPr>
            <w:tcW w:w="630" w:type="dxa"/>
          </w:tcPr>
          <w:p w14:paraId="60F5AB32" w14:textId="2DD40E8C" w:rsidR="00D9584B" w:rsidRPr="008B4070" w:rsidRDefault="00D9584B" w:rsidP="007A57C8">
            <w:pPr>
              <w:keepNext/>
              <w:keepLines/>
              <w:rPr>
                <w:lang w:eastAsia="ko-KR"/>
              </w:rPr>
            </w:pPr>
            <w:r w:rsidRPr="008B4070">
              <w:rPr>
                <w:lang w:eastAsia="ko-KR"/>
              </w:rPr>
              <w:t>25</w:t>
            </w:r>
          </w:p>
        </w:tc>
        <w:tc>
          <w:tcPr>
            <w:tcW w:w="1383" w:type="dxa"/>
          </w:tcPr>
          <w:p w14:paraId="4BB595CC" w14:textId="77264D8D" w:rsidR="00D9584B" w:rsidRPr="008B4070" w:rsidRDefault="00D9584B" w:rsidP="007A57C8">
            <w:pPr>
              <w:keepNext/>
              <w:keepLines/>
              <w:jc w:val="center"/>
              <w:rPr>
                <w:lang w:eastAsia="ko-KR"/>
              </w:rPr>
            </w:pPr>
            <w:r w:rsidRPr="008B4070">
              <w:rPr>
                <w:lang w:eastAsia="ko-KR"/>
              </w:rPr>
              <w:t>126</w:t>
            </w:r>
          </w:p>
        </w:tc>
        <w:tc>
          <w:tcPr>
            <w:tcW w:w="1286" w:type="dxa"/>
          </w:tcPr>
          <w:p w14:paraId="10409DE3" w14:textId="300C007E" w:rsidR="00D9584B" w:rsidRPr="008B4070" w:rsidRDefault="00D9584B" w:rsidP="007A57C8">
            <w:pPr>
              <w:keepNext/>
              <w:keepLines/>
            </w:pPr>
            <w:r w:rsidRPr="008B4070">
              <w:t>??</w:t>
            </w:r>
          </w:p>
        </w:tc>
        <w:tc>
          <w:tcPr>
            <w:tcW w:w="1170" w:type="dxa"/>
          </w:tcPr>
          <w:p w14:paraId="19F5BAB9" w14:textId="14389463" w:rsidR="00D9584B" w:rsidRPr="008B4070" w:rsidRDefault="00D9584B" w:rsidP="007A57C8">
            <w:pPr>
              <w:keepNext/>
              <w:keepLines/>
              <w:jc w:val="center"/>
              <w:rPr>
                <w:lang w:eastAsia="ko-KR"/>
              </w:rPr>
            </w:pPr>
            <w:r w:rsidRPr="008B4070">
              <w:rPr>
                <w:lang w:eastAsia="ko-KR"/>
              </w:rPr>
              <w:t>??</w:t>
            </w:r>
          </w:p>
        </w:tc>
        <w:tc>
          <w:tcPr>
            <w:tcW w:w="2857" w:type="dxa"/>
          </w:tcPr>
          <w:p w14:paraId="030919F6" w14:textId="1F404BA6" w:rsidR="00D9584B" w:rsidRPr="008B4070" w:rsidRDefault="00D9584B" w:rsidP="007A57C8">
            <w:pPr>
              <w:keepNext/>
              <w:keepLines/>
            </w:pPr>
            <w:r w:rsidRPr="008B4070">
              <w:t>Approval of F</w:t>
            </w:r>
            <w:r w:rsidRPr="008B4070">
              <w:rPr>
                <w:lang w:eastAsia="ko-KR"/>
              </w:rPr>
              <w:t>DIS</w:t>
            </w:r>
          </w:p>
        </w:tc>
      </w:tr>
    </w:tbl>
    <w:p w14:paraId="78D6D83C" w14:textId="178ED701" w:rsidR="007C1F8D" w:rsidRPr="008B4070" w:rsidRDefault="007C1F8D">
      <w:pPr>
        <w:pStyle w:val="Caption"/>
      </w:pPr>
      <w:bookmarkStart w:id="3" w:name="_Ref465331424"/>
      <w:r w:rsidRPr="008B4070">
        <w:t xml:space="preserve">Table </w:t>
      </w:r>
      <w:r w:rsidR="00013E1C">
        <w:fldChar w:fldCharType="begin"/>
      </w:r>
      <w:r w:rsidR="00013E1C">
        <w:instrText xml:space="preserve"> SEQ Table \* ARABIC </w:instrText>
      </w:r>
      <w:r w:rsidR="00013E1C">
        <w:fldChar w:fldCharType="separate"/>
      </w:r>
      <w:r w:rsidR="00DE3FBC">
        <w:rPr>
          <w:noProof/>
        </w:rPr>
        <w:t>2</w:t>
      </w:r>
      <w:r w:rsidR="00013E1C">
        <w:rPr>
          <w:noProof/>
        </w:rPr>
        <w:fldChar w:fldCharType="end"/>
      </w:r>
      <w:r w:rsidRPr="008B4070">
        <w:t>: Preliminary Development Plan</w:t>
      </w:r>
    </w:p>
    <w:p w14:paraId="557E0CDF" w14:textId="112B32C8" w:rsidR="00BB28E0" w:rsidRPr="008B4070" w:rsidRDefault="009E4842" w:rsidP="0082678B">
      <w:pPr>
        <w:pStyle w:val="Heading1"/>
        <w:ind w:left="450"/>
        <w:rPr>
          <w:rFonts w:ascii="Times New Roman" w:hAnsi="Times New Roman" w:cs="Times New Roman"/>
          <w:lang w:val="en-US"/>
        </w:rPr>
      </w:pPr>
      <w:r w:rsidRPr="008B4070">
        <w:rPr>
          <w:rFonts w:ascii="Times New Roman" w:hAnsi="Times New Roman" w:cs="Times New Roman"/>
          <w:lang w:val="en-US"/>
        </w:rPr>
        <w:t>Definitions</w:t>
      </w:r>
    </w:p>
    <w:p w14:paraId="4147CCEB" w14:textId="77777777" w:rsidR="009E4842" w:rsidRPr="008B4070" w:rsidRDefault="009E4842" w:rsidP="009E4842">
      <w:pPr>
        <w:spacing w:before="120"/>
      </w:pPr>
      <w:r w:rsidRPr="008B4070">
        <w:t>The following terms are defined and used in the specification of the test conditions:</w:t>
      </w:r>
    </w:p>
    <w:p w14:paraId="600B6126" w14:textId="2EED0D43" w:rsidR="0064519C" w:rsidRPr="008B4070" w:rsidRDefault="0064519C" w:rsidP="009E4842">
      <w:pPr>
        <w:pStyle w:val="ColorfulList-Accent11"/>
        <w:numPr>
          <w:ilvl w:val="0"/>
          <w:numId w:val="54"/>
        </w:numPr>
        <w:spacing w:before="120"/>
        <w:ind w:left="360"/>
      </w:pPr>
      <w:r w:rsidRPr="008B4070">
        <w:rPr>
          <w:b/>
        </w:rPr>
        <w:t>Point Cloud Frame</w:t>
      </w:r>
      <w:r w:rsidRPr="008B4070">
        <w:t xml:space="preserve">: </w:t>
      </w:r>
      <w:r w:rsidR="007E1F51" w:rsidRPr="008B4070">
        <w:t>A</w:t>
      </w:r>
      <w:r w:rsidRPr="008B4070">
        <w:t xml:space="preserve"> static point cloud representation at a given time instant or</w:t>
      </w:r>
      <w:r w:rsidR="008B66B9">
        <w:t>, for dynamically acquired point clouds,</w:t>
      </w:r>
      <w:r w:rsidRPr="008B4070">
        <w:t xml:space="preserve"> during a time range.</w:t>
      </w:r>
    </w:p>
    <w:p w14:paraId="2E71B4D0" w14:textId="77777777" w:rsidR="007E1F51" w:rsidRPr="008B4070" w:rsidRDefault="007E1F51" w:rsidP="007E1F51">
      <w:pPr>
        <w:pStyle w:val="ColorfulList-Accent11"/>
        <w:numPr>
          <w:ilvl w:val="0"/>
          <w:numId w:val="54"/>
        </w:numPr>
        <w:spacing w:before="120"/>
        <w:ind w:left="360"/>
      </w:pPr>
      <w:r w:rsidRPr="008B4070">
        <w:rPr>
          <w:b/>
        </w:rPr>
        <w:t>Geometry:</w:t>
      </w:r>
      <w:r w:rsidRPr="008B4070">
        <w:t xml:space="preserve"> The locations in 3D space of the points in the point cloud, i.e. the (x,y,z) coordinates of the points.</w:t>
      </w:r>
    </w:p>
    <w:p w14:paraId="13BF56CD" w14:textId="72573066" w:rsidR="007E1F51" w:rsidRPr="008B4070" w:rsidRDefault="007E1F51" w:rsidP="007E1F51">
      <w:pPr>
        <w:pStyle w:val="ColorfulList-Accent11"/>
        <w:numPr>
          <w:ilvl w:val="0"/>
          <w:numId w:val="54"/>
        </w:numPr>
        <w:spacing w:before="120"/>
        <w:ind w:left="360"/>
      </w:pPr>
      <w:r w:rsidRPr="008B4070">
        <w:rPr>
          <w:b/>
        </w:rPr>
        <w:t>Attribute:</w:t>
      </w:r>
      <w:r w:rsidRPr="008B4070">
        <w:t xml:space="preserve"> A value or set of values, other than geometry, associated with a point</w:t>
      </w:r>
      <w:r w:rsidR="000A7069" w:rsidRPr="008B4070">
        <w:t xml:space="preserve">, e.g., (R, G, </w:t>
      </w:r>
      <w:r w:rsidR="000A7069" w:rsidRPr="008B4070">
        <w:rPr>
          <w:rFonts w:eastAsia="Segoe UI Emoji"/>
        </w:rPr>
        <w:t>B) color values</w:t>
      </w:r>
      <w:r w:rsidR="009830DB" w:rsidRPr="008B4070">
        <w:rPr>
          <w:rFonts w:eastAsia="Segoe UI Emoji"/>
        </w:rPr>
        <w:t>, I for reflectance</w:t>
      </w:r>
      <w:r w:rsidR="000A7069" w:rsidRPr="008B4070">
        <w:rPr>
          <w:rFonts w:eastAsia="Segoe UI Emoji"/>
        </w:rPr>
        <w:t>.</w:t>
      </w:r>
    </w:p>
    <w:p w14:paraId="7A8D17ED" w14:textId="66689852" w:rsidR="009E4842" w:rsidRPr="008B4070" w:rsidRDefault="009E4842" w:rsidP="009E4842">
      <w:pPr>
        <w:pStyle w:val="ColorfulList-Accent11"/>
        <w:numPr>
          <w:ilvl w:val="0"/>
          <w:numId w:val="54"/>
        </w:numPr>
        <w:spacing w:before="120"/>
        <w:ind w:left="360"/>
      </w:pPr>
      <w:r w:rsidRPr="008B4070">
        <w:rPr>
          <w:b/>
          <w:bCs/>
        </w:rPr>
        <w:t>Lossy Geometry</w:t>
      </w:r>
      <w:r w:rsidRPr="008B4070">
        <w:rPr>
          <w:b/>
        </w:rPr>
        <w:t>:</w:t>
      </w:r>
      <w:r w:rsidRPr="008B4070">
        <w:t xml:space="preserve"> The decoded compressed </w:t>
      </w:r>
      <w:r w:rsidR="007E1F51" w:rsidRPr="008B4070">
        <w:t>geometry</w:t>
      </w:r>
      <w:r w:rsidRPr="008B4070">
        <w:t xml:space="preserve"> is not necessarily numerically identical to the uncompressed </w:t>
      </w:r>
      <w:r w:rsidR="007E1F51" w:rsidRPr="008B4070">
        <w:t>geometry</w:t>
      </w:r>
      <w:r w:rsidRPr="008B4070">
        <w:t>. The number of points in the output cloud can differ from the number of points in the input cloud</w:t>
      </w:r>
      <w:r w:rsidR="00FC1053">
        <w:t>.</w:t>
      </w:r>
    </w:p>
    <w:p w14:paraId="11DBE705" w14:textId="31739481" w:rsidR="009E4842" w:rsidRPr="008B4070" w:rsidRDefault="009E4842" w:rsidP="009E4842">
      <w:pPr>
        <w:pStyle w:val="ColorfulList-Accent11"/>
        <w:numPr>
          <w:ilvl w:val="0"/>
          <w:numId w:val="54"/>
        </w:numPr>
        <w:spacing w:before="120"/>
        <w:ind w:left="360"/>
      </w:pPr>
      <w:r w:rsidRPr="008B4070">
        <w:rPr>
          <w:b/>
          <w:bCs/>
        </w:rPr>
        <w:t>Lossless Geometry</w:t>
      </w:r>
      <w:r w:rsidRPr="008B4070">
        <w:rPr>
          <w:b/>
        </w:rPr>
        <w:t>:</w:t>
      </w:r>
      <w:r w:rsidRPr="008B4070">
        <w:t xml:space="preserve"> The decoded compressed </w:t>
      </w:r>
      <w:r w:rsidR="007E1F51" w:rsidRPr="008B4070">
        <w:t xml:space="preserve">geometry </w:t>
      </w:r>
      <w:r w:rsidRPr="008B4070">
        <w:t xml:space="preserve">is numerically identical to the uncompressed </w:t>
      </w:r>
      <w:r w:rsidR="007E1F51" w:rsidRPr="008B4070">
        <w:t>geometry</w:t>
      </w:r>
      <w:r w:rsidRPr="008B4070">
        <w:t xml:space="preserve">, in terms of </w:t>
      </w:r>
      <w:r w:rsidR="00467D27" w:rsidRPr="008B4070">
        <w:t>(x,y,z) values</w:t>
      </w:r>
      <w:r w:rsidRPr="008B4070">
        <w:t>. The number of points in the output cloud is identical to the number of points in the input cloud</w:t>
      </w:r>
      <w:r w:rsidR="00EF7430">
        <w:t>.</w:t>
      </w:r>
    </w:p>
    <w:p w14:paraId="3C3A7179" w14:textId="20C6A9B4" w:rsidR="009E4842" w:rsidRPr="008B4070" w:rsidRDefault="009E4842" w:rsidP="009E4842">
      <w:pPr>
        <w:pStyle w:val="ColorfulList-Accent11"/>
        <w:numPr>
          <w:ilvl w:val="0"/>
          <w:numId w:val="54"/>
        </w:numPr>
        <w:spacing w:before="120"/>
        <w:ind w:left="360"/>
      </w:pPr>
      <w:r w:rsidRPr="008B4070">
        <w:rPr>
          <w:b/>
          <w:bCs/>
        </w:rPr>
        <w:t xml:space="preserve">Lossy Attribute: </w:t>
      </w:r>
      <w:r w:rsidRPr="008B4070">
        <w:t>The decoded compressed attribute</w:t>
      </w:r>
      <w:r w:rsidR="00275029">
        <w:t xml:space="preserve"> values are</w:t>
      </w:r>
      <w:r w:rsidRPr="008B4070">
        <w:t xml:space="preserve"> not necessarily numerically identical to the uncompressed </w:t>
      </w:r>
      <w:r w:rsidR="007E1F51" w:rsidRPr="008B4070">
        <w:t xml:space="preserve">attribute </w:t>
      </w:r>
      <w:r w:rsidR="00275029">
        <w:t>values.</w:t>
      </w:r>
    </w:p>
    <w:p w14:paraId="292013D0" w14:textId="5BB3CE3D" w:rsidR="009E4842" w:rsidRPr="008B4070" w:rsidRDefault="009E4842" w:rsidP="009E4842">
      <w:pPr>
        <w:pStyle w:val="ColorfulList-Accent11"/>
        <w:numPr>
          <w:ilvl w:val="0"/>
          <w:numId w:val="54"/>
        </w:numPr>
        <w:spacing w:before="120"/>
        <w:ind w:left="360"/>
      </w:pPr>
      <w:r w:rsidRPr="008B4070">
        <w:rPr>
          <w:b/>
          <w:bCs/>
        </w:rPr>
        <w:t xml:space="preserve">Lossless Attribute: </w:t>
      </w:r>
      <w:r w:rsidRPr="008B4070">
        <w:t>The decoded compressed attribute</w:t>
      </w:r>
      <w:r w:rsidR="00FE63A9">
        <w:t xml:space="preserve"> values are</w:t>
      </w:r>
      <w:r w:rsidRPr="008B4070">
        <w:t xml:space="preserve"> numerically identical to the uncompressed attribute </w:t>
      </w:r>
      <w:r w:rsidR="00FE63A9">
        <w:t>values.</w:t>
      </w:r>
    </w:p>
    <w:p w14:paraId="4EA4D8C5" w14:textId="73AE194D" w:rsidR="009E4842" w:rsidRPr="008B4070" w:rsidRDefault="009E4842" w:rsidP="009E4842">
      <w:pPr>
        <w:pStyle w:val="ColorfulList-Accent11"/>
        <w:numPr>
          <w:ilvl w:val="0"/>
          <w:numId w:val="54"/>
        </w:numPr>
        <w:spacing w:before="120"/>
        <w:ind w:left="360"/>
      </w:pPr>
      <w:r w:rsidRPr="008B4070">
        <w:rPr>
          <w:b/>
          <w:bCs/>
        </w:rPr>
        <w:t xml:space="preserve">Spatial </w:t>
      </w:r>
      <w:r w:rsidR="00467D27" w:rsidRPr="008B4070">
        <w:rPr>
          <w:b/>
          <w:bCs/>
        </w:rPr>
        <w:t>R</w:t>
      </w:r>
      <w:r w:rsidRPr="008B4070">
        <w:rPr>
          <w:b/>
          <w:bCs/>
        </w:rPr>
        <w:t xml:space="preserve">andom Access: </w:t>
      </w:r>
      <w:r w:rsidRPr="008B4070">
        <w:rPr>
          <w:lang w:eastAsia="ko-KR"/>
        </w:rPr>
        <w:t>It is possible to decode the point</w:t>
      </w:r>
      <w:r w:rsidR="00F16384" w:rsidRPr="008B4070">
        <w:rPr>
          <w:lang w:eastAsia="ko-KR"/>
        </w:rPr>
        <w:t xml:space="preserve"> </w:t>
      </w:r>
      <w:r w:rsidRPr="008B4070">
        <w:rPr>
          <w:lang w:eastAsia="ko-KR"/>
        </w:rPr>
        <w:t>cloud corresponding to a pre-defined region from the compressed point cloud</w:t>
      </w:r>
      <w:r w:rsidR="008F720F">
        <w:rPr>
          <w:lang w:eastAsia="ko-KR"/>
        </w:rPr>
        <w:t>.</w:t>
      </w:r>
    </w:p>
    <w:p w14:paraId="251CDEFA" w14:textId="790D9F06" w:rsidR="009E4842" w:rsidRPr="008B4070" w:rsidRDefault="009E4842" w:rsidP="009E4842">
      <w:pPr>
        <w:pStyle w:val="ColorfulList-Accent11"/>
        <w:numPr>
          <w:ilvl w:val="0"/>
          <w:numId w:val="54"/>
        </w:numPr>
        <w:spacing w:before="120"/>
        <w:ind w:left="360"/>
      </w:pPr>
      <w:r w:rsidRPr="008B4070">
        <w:rPr>
          <w:b/>
          <w:bCs/>
        </w:rPr>
        <w:t xml:space="preserve">Progressive/Scalable: </w:t>
      </w:r>
      <w:r w:rsidRPr="008B4070">
        <w:rPr>
          <w:lang w:eastAsia="ko-KR"/>
        </w:rPr>
        <w:t xml:space="preserve">It is possible to first decode </w:t>
      </w:r>
      <w:r w:rsidRPr="008B4070">
        <w:t>a coarse point cloud and then refine it with additional data from the compressed bit stream</w:t>
      </w:r>
      <w:r w:rsidR="008F720F">
        <w:t>.</w:t>
      </w:r>
    </w:p>
    <w:p w14:paraId="119E3F89" w14:textId="1A9A935B" w:rsidR="00ED1BA0" w:rsidRPr="008B4070" w:rsidRDefault="00ED1BA0" w:rsidP="009E4842">
      <w:pPr>
        <w:pStyle w:val="ColorfulList-Accent11"/>
        <w:numPr>
          <w:ilvl w:val="0"/>
          <w:numId w:val="54"/>
        </w:numPr>
        <w:spacing w:before="120"/>
        <w:ind w:left="360"/>
      </w:pPr>
      <w:r w:rsidRPr="008B4070">
        <w:rPr>
          <w:b/>
          <w:bCs/>
        </w:rPr>
        <w:t>Random Access:</w:t>
      </w:r>
      <w:r w:rsidRPr="008B4070">
        <w:t xml:space="preserve"> Spatial Random Access and/or Temporal Random Access</w:t>
      </w:r>
      <w:r w:rsidR="008F720F">
        <w:t>.</w:t>
      </w:r>
    </w:p>
    <w:p w14:paraId="5FA2D564" w14:textId="3713CC5F" w:rsidR="009E4842" w:rsidRPr="008B4070" w:rsidRDefault="009E4842" w:rsidP="009E4842">
      <w:pPr>
        <w:pStyle w:val="ColorfulList-Accent11"/>
        <w:numPr>
          <w:ilvl w:val="0"/>
          <w:numId w:val="54"/>
        </w:numPr>
        <w:spacing w:before="120"/>
        <w:ind w:left="360"/>
      </w:pPr>
      <w:r w:rsidRPr="008B4070">
        <w:rPr>
          <w:b/>
        </w:rPr>
        <w:t>Intra-only:</w:t>
      </w:r>
      <w:r w:rsidRPr="008B4070">
        <w:t xml:space="preserve"> Each </w:t>
      </w:r>
      <w:r w:rsidR="007E1F51" w:rsidRPr="008B4070">
        <w:t xml:space="preserve">point cloud </w:t>
      </w:r>
      <w:r w:rsidRPr="008B4070">
        <w:t xml:space="preserve">frame can be decoded independently of any other encoded </w:t>
      </w:r>
      <w:r w:rsidR="007E1F51" w:rsidRPr="008B4070">
        <w:t xml:space="preserve">point cloud </w:t>
      </w:r>
      <w:r w:rsidRPr="008B4070">
        <w:t>frames</w:t>
      </w:r>
      <w:r w:rsidR="008F720F">
        <w:t>.</w:t>
      </w:r>
    </w:p>
    <w:p w14:paraId="04E13C7E" w14:textId="0D9428D7" w:rsidR="009E4842" w:rsidRPr="008B4070" w:rsidRDefault="009E4842" w:rsidP="009E4842">
      <w:pPr>
        <w:pStyle w:val="ColorfulList-Accent11"/>
        <w:numPr>
          <w:ilvl w:val="0"/>
          <w:numId w:val="54"/>
        </w:numPr>
        <w:spacing w:before="120"/>
        <w:ind w:left="360"/>
      </w:pPr>
      <w:r w:rsidRPr="008B4070">
        <w:rPr>
          <w:b/>
        </w:rPr>
        <w:t>Temporal-random-access:</w:t>
      </w:r>
      <w:r w:rsidRPr="008B4070">
        <w:t xml:space="preserve"> The ability to access any frame within a limited number of </w:t>
      </w:r>
      <w:r w:rsidR="007E1F51" w:rsidRPr="008B4070">
        <w:t xml:space="preserve">point cloud </w:t>
      </w:r>
      <w:r w:rsidRPr="008B4070">
        <w:t>frames</w:t>
      </w:r>
      <w:r w:rsidR="008F720F">
        <w:t>.</w:t>
      </w:r>
      <w:r w:rsidRPr="008B4070">
        <w:t xml:space="preserve"> </w:t>
      </w:r>
    </w:p>
    <w:p w14:paraId="4FDA551C" w14:textId="07EF68CC" w:rsidR="009E4842" w:rsidRPr="008B4070" w:rsidRDefault="009E4842" w:rsidP="009E4842">
      <w:pPr>
        <w:pStyle w:val="ColorfulList-Accent11"/>
        <w:numPr>
          <w:ilvl w:val="0"/>
          <w:numId w:val="54"/>
        </w:numPr>
        <w:spacing w:before="120"/>
        <w:ind w:left="360"/>
      </w:pPr>
      <w:r w:rsidRPr="008B4070">
        <w:rPr>
          <w:b/>
        </w:rPr>
        <w:t xml:space="preserve">Low-delay: </w:t>
      </w:r>
      <w:r w:rsidRPr="008B4070">
        <w:t xml:space="preserve">There is no reordering of </w:t>
      </w:r>
      <w:r w:rsidR="007E1F51" w:rsidRPr="008B4070">
        <w:t xml:space="preserve">point cloud </w:t>
      </w:r>
      <w:r w:rsidRPr="008B4070">
        <w:t>frames between decoding and display</w:t>
      </w:r>
      <w:r w:rsidR="008F720F">
        <w:t>.</w:t>
      </w:r>
    </w:p>
    <w:p w14:paraId="4C77209E" w14:textId="1726CC23" w:rsidR="009E4842" w:rsidRPr="008B4070" w:rsidRDefault="009E4842" w:rsidP="002F4C9C">
      <w:pPr>
        <w:pStyle w:val="ColorfulList-Accent11"/>
        <w:numPr>
          <w:ilvl w:val="0"/>
          <w:numId w:val="54"/>
        </w:numPr>
        <w:spacing w:before="120"/>
        <w:ind w:left="360"/>
      </w:pPr>
      <w:r w:rsidRPr="008B4070">
        <w:rPr>
          <w:b/>
        </w:rPr>
        <w:t>Operating Point:</w:t>
      </w:r>
      <w:r w:rsidRPr="008B4070">
        <w:t xml:space="preserve"> Performance point of a particular codec for a particular data at a target bit</w:t>
      </w:r>
      <w:r w:rsidR="007E1F51" w:rsidRPr="008B4070">
        <w:t xml:space="preserve"> </w:t>
      </w:r>
      <w:r w:rsidRPr="008B4070">
        <w:t>rate or compression ratio</w:t>
      </w:r>
      <w:r w:rsidR="00635BEF">
        <w:t>.</w:t>
      </w:r>
    </w:p>
    <w:p w14:paraId="76CCB9AF" w14:textId="07A47943" w:rsidR="00586589" w:rsidRPr="008B4070" w:rsidRDefault="00067377" w:rsidP="002F4C9C">
      <w:pPr>
        <w:pStyle w:val="ColorfulList-Accent11"/>
        <w:numPr>
          <w:ilvl w:val="0"/>
          <w:numId w:val="54"/>
        </w:numPr>
        <w:spacing w:before="120"/>
        <w:ind w:left="360"/>
      </w:pPr>
      <w:r w:rsidRPr="008B4070">
        <w:rPr>
          <w:b/>
        </w:rPr>
        <w:t xml:space="preserve">Point Cloud: </w:t>
      </w:r>
      <w:r w:rsidRPr="008B4070">
        <w:t>A point cloud is defined as set of (x,y,z) coordinates, where x,y,z  have finite precision and dynamic range. Each (x,y,z) can have multiple attributes associated to it (a1</w:t>
      </w:r>
      <w:r w:rsidR="007E1F51" w:rsidRPr="008B4070">
        <w:t> </w:t>
      </w:r>
      <w:r w:rsidRPr="008B4070">
        <w:t>,a2,</w:t>
      </w:r>
      <w:r w:rsidR="007E1F51" w:rsidRPr="008B4070">
        <w:t> </w:t>
      </w:r>
      <w:r w:rsidRPr="008B4070">
        <w:t>a3</w:t>
      </w:r>
      <w:r w:rsidR="007E1F51" w:rsidRPr="008B4070">
        <w:t> </w:t>
      </w:r>
      <w:r w:rsidRPr="008B4070">
        <w:t>…)</w:t>
      </w:r>
      <w:r w:rsidR="00467D27" w:rsidRPr="008B4070">
        <w:t>, where the attributes may correspond to color, reflectance or other properties of the object/scene that would be associated with a point</w:t>
      </w:r>
      <w:r w:rsidR="00D15E7E" w:rsidRPr="008B4070">
        <w:t>.</w:t>
      </w:r>
      <w:r w:rsidRPr="008B4070">
        <w:t xml:space="preserve"> Typically</w:t>
      </w:r>
      <w:r w:rsidR="00467D27" w:rsidRPr="008B4070">
        <w:t>,</w:t>
      </w:r>
      <w:r w:rsidRPr="008B4070">
        <w:t xml:space="preserve"> each point in a cloud has the same number of attributes attached to it.</w:t>
      </w:r>
    </w:p>
    <w:p w14:paraId="2A4D9830" w14:textId="6357445A" w:rsidR="00067377" w:rsidRPr="008B4070" w:rsidRDefault="00152555" w:rsidP="002F4C9C">
      <w:pPr>
        <w:pStyle w:val="ColorfulList-Accent11"/>
        <w:numPr>
          <w:ilvl w:val="0"/>
          <w:numId w:val="54"/>
        </w:numPr>
        <w:spacing w:before="120"/>
        <w:ind w:left="360"/>
      </w:pPr>
      <w:r w:rsidRPr="008B4070">
        <w:rPr>
          <w:b/>
        </w:rPr>
        <w:t xml:space="preserve">1 </w:t>
      </w:r>
      <w:r w:rsidR="00586589" w:rsidRPr="008B4070">
        <w:rPr>
          <w:b/>
        </w:rPr>
        <w:t>Mbit/s:</w:t>
      </w:r>
      <w:r w:rsidRPr="008B4070">
        <w:t xml:space="preserve"> </w:t>
      </w:r>
      <w:r w:rsidRPr="008B4070">
        <w:rPr>
          <w:rFonts w:ascii="Arial" w:hAnsi="Arial" w:cs="Arial"/>
          <w:color w:val="222222"/>
          <w:sz w:val="21"/>
          <w:szCs w:val="21"/>
          <w:shd w:val="clear" w:color="auto" w:fill="FFFFFF"/>
        </w:rPr>
        <w:t>1</w:t>
      </w:r>
      <w:r w:rsidR="00635BEF">
        <w:rPr>
          <w:rFonts w:ascii="Arial" w:hAnsi="Arial" w:cs="Arial"/>
          <w:color w:val="222222"/>
          <w:sz w:val="21"/>
          <w:szCs w:val="21"/>
          <w:shd w:val="clear" w:color="auto" w:fill="FFFFFF"/>
        </w:rPr>
        <w:t>,</w:t>
      </w:r>
      <w:r w:rsidRPr="008B4070">
        <w:rPr>
          <w:rFonts w:ascii="Arial" w:hAnsi="Arial" w:cs="Arial"/>
          <w:color w:val="222222"/>
          <w:sz w:val="21"/>
          <w:szCs w:val="21"/>
          <w:shd w:val="clear" w:color="auto" w:fill="FFFFFF"/>
        </w:rPr>
        <w:t>000</w:t>
      </w:r>
      <w:r w:rsidR="00635BEF">
        <w:rPr>
          <w:rFonts w:ascii="Arial" w:hAnsi="Arial" w:cs="Arial"/>
          <w:color w:val="222222"/>
          <w:sz w:val="21"/>
          <w:szCs w:val="21"/>
          <w:shd w:val="clear" w:color="auto" w:fill="FFFFFF"/>
        </w:rPr>
        <w:t>,</w:t>
      </w:r>
      <w:r w:rsidRPr="008B4070">
        <w:rPr>
          <w:rFonts w:ascii="Arial" w:hAnsi="Arial" w:cs="Arial"/>
          <w:color w:val="222222"/>
          <w:sz w:val="21"/>
          <w:szCs w:val="21"/>
          <w:shd w:val="clear" w:color="auto" w:fill="FFFFFF"/>
        </w:rPr>
        <w:t>000 bit</w:t>
      </w:r>
      <w:r w:rsidR="00635BEF">
        <w:rPr>
          <w:rFonts w:ascii="Arial" w:hAnsi="Arial" w:cs="Arial"/>
          <w:color w:val="222222"/>
          <w:sz w:val="21"/>
          <w:szCs w:val="21"/>
          <w:shd w:val="clear" w:color="auto" w:fill="FFFFFF"/>
        </w:rPr>
        <w:t>s per second.</w:t>
      </w:r>
    </w:p>
    <w:p w14:paraId="3D06C9AD" w14:textId="27B9590C" w:rsidR="000F36B2" w:rsidRPr="008B4070" w:rsidRDefault="00320886" w:rsidP="002F4C9C">
      <w:pPr>
        <w:pStyle w:val="Heading1"/>
        <w:keepLines/>
        <w:ind w:left="450"/>
        <w:rPr>
          <w:rFonts w:ascii="Times New Roman" w:hAnsi="Times New Roman" w:cs="Times New Roman"/>
          <w:lang w:val="en-US"/>
        </w:rPr>
      </w:pPr>
      <w:r w:rsidRPr="008B4070">
        <w:rPr>
          <w:rFonts w:ascii="Times New Roman" w:hAnsi="Times New Roman" w:cs="Times New Roman"/>
          <w:lang w:val="en-US"/>
        </w:rPr>
        <w:t>Test Materials, Categories, Conditions and Anchors</w:t>
      </w:r>
      <w:r w:rsidRPr="008B4070" w:rsidDel="00320886">
        <w:rPr>
          <w:rFonts w:ascii="Times New Roman" w:hAnsi="Times New Roman" w:cs="Times New Roman"/>
          <w:lang w:val="en-US"/>
        </w:rPr>
        <w:t xml:space="preserve"> </w:t>
      </w:r>
      <w:bookmarkEnd w:id="3"/>
    </w:p>
    <w:p w14:paraId="1EA481BD" w14:textId="56C8E681" w:rsidR="006C6C75" w:rsidRPr="008B4070" w:rsidRDefault="001736D6" w:rsidP="002F4C9C">
      <w:pPr>
        <w:keepNext/>
        <w:keepLines/>
        <w:rPr>
          <w:lang w:eastAsia="zh-TW"/>
        </w:rPr>
      </w:pPr>
      <w:r w:rsidRPr="008B4070">
        <w:rPr>
          <w:lang w:eastAsia="zh-TW"/>
        </w:rPr>
        <w:t xml:space="preserve">This CfP addresses three categories of point cloud </w:t>
      </w:r>
      <w:r w:rsidR="008C6741">
        <w:rPr>
          <w:lang w:eastAsia="zh-TW"/>
        </w:rPr>
        <w:t>datasets</w:t>
      </w:r>
      <w:r w:rsidR="00191F5F" w:rsidRPr="008B4070">
        <w:rPr>
          <w:lang w:eastAsia="zh-TW"/>
        </w:rPr>
        <w:t>:</w:t>
      </w:r>
    </w:p>
    <w:p w14:paraId="1B1DB672" w14:textId="74079CB5" w:rsidR="00546499" w:rsidRPr="008B4070" w:rsidRDefault="00546499" w:rsidP="002F4C9C">
      <w:pPr>
        <w:pStyle w:val="ListParagraph"/>
        <w:keepNext/>
        <w:keepLines/>
        <w:numPr>
          <w:ilvl w:val="0"/>
          <w:numId w:val="64"/>
        </w:numPr>
        <w:rPr>
          <w:lang w:eastAsia="fr-FR"/>
        </w:rPr>
      </w:pPr>
      <w:r w:rsidRPr="008B4070">
        <w:rPr>
          <w:lang w:eastAsia="fr-FR"/>
        </w:rPr>
        <w:t>Category 1</w:t>
      </w:r>
      <w:r w:rsidR="00D3223C" w:rsidRPr="008B4070">
        <w:rPr>
          <w:lang w:eastAsia="fr-FR"/>
        </w:rPr>
        <w:t>:</w:t>
      </w:r>
      <w:r w:rsidRPr="008B4070">
        <w:rPr>
          <w:lang w:eastAsia="fr-FR"/>
        </w:rPr>
        <w:t xml:space="preserve"> Static Objects and Scenes</w:t>
      </w:r>
    </w:p>
    <w:p w14:paraId="24CE9396" w14:textId="6313CC7B" w:rsidR="00546499" w:rsidRPr="008B4070" w:rsidRDefault="00546499" w:rsidP="002F4C9C">
      <w:pPr>
        <w:pStyle w:val="ListParagraph"/>
        <w:numPr>
          <w:ilvl w:val="0"/>
          <w:numId w:val="64"/>
        </w:numPr>
        <w:rPr>
          <w:lang w:eastAsia="fr-FR"/>
        </w:rPr>
      </w:pPr>
      <w:r w:rsidRPr="008B4070">
        <w:rPr>
          <w:lang w:eastAsia="fr-FR"/>
        </w:rPr>
        <w:t>Category 2</w:t>
      </w:r>
      <w:r w:rsidR="00D3223C" w:rsidRPr="008B4070">
        <w:rPr>
          <w:lang w:eastAsia="fr-FR"/>
        </w:rPr>
        <w:t>:</w:t>
      </w:r>
      <w:r w:rsidRPr="008B4070">
        <w:rPr>
          <w:lang w:eastAsia="fr-FR"/>
        </w:rPr>
        <w:t xml:space="preserve"> Dynamic Objects</w:t>
      </w:r>
    </w:p>
    <w:p w14:paraId="07C9CDD0" w14:textId="099866ED" w:rsidR="00546499" w:rsidRPr="008B4070" w:rsidRDefault="00546499" w:rsidP="002F4C9C">
      <w:pPr>
        <w:pStyle w:val="ListParagraph"/>
        <w:numPr>
          <w:ilvl w:val="0"/>
          <w:numId w:val="64"/>
        </w:numPr>
      </w:pPr>
      <w:r w:rsidRPr="008B4070">
        <w:rPr>
          <w:lang w:eastAsia="fr-FR"/>
        </w:rPr>
        <w:t>Category 3</w:t>
      </w:r>
      <w:r w:rsidR="00D3223C" w:rsidRPr="008B4070">
        <w:rPr>
          <w:lang w:eastAsia="fr-FR"/>
        </w:rPr>
        <w:t>:</w:t>
      </w:r>
      <w:r w:rsidRPr="008B4070">
        <w:rPr>
          <w:lang w:eastAsia="fr-FR"/>
        </w:rPr>
        <w:t xml:space="preserve"> Dynamic Acquisition</w:t>
      </w:r>
    </w:p>
    <w:p w14:paraId="60377A94" w14:textId="77777777" w:rsidR="00172CBD" w:rsidRPr="008B4070" w:rsidRDefault="00172CBD" w:rsidP="007A57C8">
      <w:pPr>
        <w:pStyle w:val="Heading2"/>
        <w:rPr>
          <w:lang w:val="en-US"/>
        </w:rPr>
      </w:pPr>
      <w:r w:rsidRPr="008B4070">
        <w:rPr>
          <w:lang w:val="en-US"/>
        </w:rPr>
        <w:t>Test Material Datasets</w:t>
      </w:r>
    </w:p>
    <w:p w14:paraId="4B6657BB" w14:textId="4779A496" w:rsidR="00172CBD" w:rsidRPr="008B4070" w:rsidRDefault="00172CBD" w:rsidP="00172CBD">
      <w:pPr>
        <w:spacing w:before="120"/>
      </w:pPr>
      <w:r w:rsidRPr="008B4070">
        <w:t xml:space="preserve">Below is a list of the 3D point cloud </w:t>
      </w:r>
      <w:r w:rsidR="00B847AB" w:rsidRPr="008B4070">
        <w:t>test material</w:t>
      </w:r>
      <w:r w:rsidR="00585530" w:rsidRPr="008B4070">
        <w:t xml:space="preserve"> datasets</w:t>
      </w:r>
      <w:r w:rsidR="00B847AB" w:rsidRPr="008B4070">
        <w:t xml:space="preserve"> </w:t>
      </w:r>
      <w:r w:rsidRPr="008B4070">
        <w:t>to be used, organized based on the test category</w:t>
      </w:r>
      <w:r w:rsidR="00CF17F0" w:rsidRPr="008B4070">
        <w:t xml:space="preserve"> and test class</w:t>
      </w:r>
      <w:r w:rsidRPr="008B4070">
        <w:t xml:space="preserve">. </w:t>
      </w:r>
      <w:r w:rsidR="00693C4E" w:rsidRPr="008B4070">
        <w:t>The test class is an indicator of how complex a point</w:t>
      </w:r>
      <w:r w:rsidR="00B25715" w:rsidRPr="008B4070">
        <w:t xml:space="preserve"> cloud</w:t>
      </w:r>
      <w:r w:rsidR="00693C4E" w:rsidRPr="008B4070">
        <w:t xml:space="preserve"> is to encode, where A is the lowest and C the highest complexity. </w:t>
      </w:r>
      <w:r w:rsidRPr="008B4070">
        <w:t xml:space="preserve">All </w:t>
      </w:r>
      <w:r w:rsidR="00585530" w:rsidRPr="008B4070">
        <w:t xml:space="preserve">test material </w:t>
      </w:r>
      <w:r w:rsidRPr="008B4070">
        <w:t>datasets are available in the MPEG Content repository accessible under the following URL:</w:t>
      </w:r>
    </w:p>
    <w:p w14:paraId="72DB788C" w14:textId="7DDE2AFD" w:rsidR="005B5540" w:rsidRPr="008B4070" w:rsidRDefault="00A74096" w:rsidP="00172CBD">
      <w:pPr>
        <w:spacing w:before="120"/>
      </w:pPr>
      <w:hyperlink r:id="rId8" w:history="1">
        <w:r w:rsidR="005B5540" w:rsidRPr="008B4070">
          <w:rPr>
            <w:rStyle w:val="Hyperlink"/>
          </w:rPr>
          <w:t>http://mpegfs.int-evry.fr/MPEG/PCC/DataSets/pointCloud/CfP/datasets/</w:t>
        </w:r>
      </w:hyperlink>
    </w:p>
    <w:p w14:paraId="73E7A43D" w14:textId="514E7BBA" w:rsidR="000B5F1B" w:rsidRPr="008B4070" w:rsidRDefault="000B5F1B" w:rsidP="00172CBD">
      <w:pPr>
        <w:spacing w:before="120"/>
      </w:pPr>
      <w:r w:rsidRPr="008B4070">
        <w:t>Test material datasets with normals are accessible under the following URL:</w:t>
      </w:r>
    </w:p>
    <w:p w14:paraId="5CD130C7" w14:textId="596E34AD" w:rsidR="000B5F1B" w:rsidRDefault="00A74096" w:rsidP="00172CBD">
      <w:pPr>
        <w:spacing w:before="120"/>
        <w:rPr>
          <w:rStyle w:val="Hyperlink"/>
        </w:rPr>
      </w:pPr>
      <w:hyperlink r:id="rId9" w:history="1">
        <w:r w:rsidR="000B5F1B" w:rsidRPr="008B4070">
          <w:rPr>
            <w:rStyle w:val="Hyperlink"/>
          </w:rPr>
          <w:t>http://mpegfs.int-evry.fr/MPEG/PCC/DataSets/pointCloud/CfP/normals/</w:t>
        </w:r>
      </w:hyperlink>
    </w:p>
    <w:p w14:paraId="361CFF4F" w14:textId="1A161F6A" w:rsidR="00172CBD" w:rsidRPr="008B4070" w:rsidRDefault="00172CBD" w:rsidP="00172CBD">
      <w:pPr>
        <w:spacing w:before="120"/>
        <w:rPr>
          <w:rFonts w:ascii="Calibri" w:hAnsi="Calibri"/>
          <w:b/>
          <w:bCs/>
          <w:color w:val="0000FF"/>
          <w:kern w:val="32"/>
          <w:sz w:val="32"/>
          <w:szCs w:val="32"/>
          <w:u w:val="single"/>
          <w:lang w:eastAsia="zh-TW"/>
        </w:rPr>
      </w:pPr>
      <w:r w:rsidRPr="008B4070">
        <w:t>Note: Downloaded test material datasets should be verified with MD5 checksums.</w:t>
      </w:r>
      <w:r w:rsidR="00C37EC8" w:rsidRPr="008B4070">
        <w:t xml:space="preserve"> </w:t>
      </w:r>
      <w:r w:rsidR="00EF2E38" w:rsidRPr="008B4070">
        <w:rPr>
          <w:rFonts w:eastAsia="Times New Roman"/>
        </w:rPr>
        <w:t>Each zip file of a test material dataset contains an MD5 file (with the corresponding md5 sums for each file in the archive).</w:t>
      </w:r>
    </w:p>
    <w:p w14:paraId="5E1F60CA" w14:textId="77777777" w:rsidR="007C3444" w:rsidRPr="008B4070" w:rsidRDefault="007C3444" w:rsidP="007C3444">
      <w:pPr>
        <w:spacing w:before="120"/>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867"/>
        <w:gridCol w:w="2248"/>
        <w:gridCol w:w="1134"/>
        <w:gridCol w:w="1276"/>
        <w:gridCol w:w="1134"/>
        <w:gridCol w:w="1134"/>
        <w:gridCol w:w="992"/>
      </w:tblGrid>
      <w:tr w:rsidR="005E520C" w:rsidRPr="008B4070" w14:paraId="6B86EFD7" w14:textId="11AF5E7E" w:rsidTr="007A4F50">
        <w:trPr>
          <w:jc w:val="center"/>
        </w:trPr>
        <w:tc>
          <w:tcPr>
            <w:tcW w:w="1558" w:type="dxa"/>
          </w:tcPr>
          <w:p w14:paraId="74D0FD6C" w14:textId="77777777" w:rsidR="00063DAE" w:rsidRPr="008B4070" w:rsidRDefault="00063DAE" w:rsidP="007C3444">
            <w:pPr>
              <w:rPr>
                <w:b/>
                <w:sz w:val="18"/>
                <w:szCs w:val="18"/>
                <w:lang w:eastAsia="fr-FR"/>
              </w:rPr>
            </w:pPr>
            <w:r w:rsidRPr="008B4070">
              <w:rPr>
                <w:b/>
                <w:sz w:val="18"/>
                <w:szCs w:val="18"/>
                <w:lang w:eastAsia="fr-FR"/>
              </w:rPr>
              <w:t>Test Category</w:t>
            </w:r>
          </w:p>
        </w:tc>
        <w:tc>
          <w:tcPr>
            <w:tcW w:w="867" w:type="dxa"/>
            <w:tcBorders>
              <w:top w:val="single" w:sz="4" w:space="0" w:color="auto"/>
              <w:left w:val="single" w:sz="4" w:space="0" w:color="auto"/>
              <w:bottom w:val="single" w:sz="4" w:space="0" w:color="auto"/>
              <w:right w:val="single" w:sz="4" w:space="0" w:color="auto"/>
            </w:tcBorders>
          </w:tcPr>
          <w:p w14:paraId="1097027C" w14:textId="77777777" w:rsidR="00063DAE" w:rsidRPr="008B4070" w:rsidRDefault="00063DAE" w:rsidP="007C3444">
            <w:pPr>
              <w:rPr>
                <w:b/>
                <w:sz w:val="18"/>
                <w:szCs w:val="18"/>
                <w:lang w:eastAsia="fr-FR"/>
              </w:rPr>
            </w:pPr>
            <w:r w:rsidRPr="008B4070">
              <w:rPr>
                <w:b/>
                <w:sz w:val="18"/>
                <w:szCs w:val="18"/>
                <w:lang w:eastAsia="fr-FR"/>
              </w:rPr>
              <w:t>Test Class</w:t>
            </w:r>
          </w:p>
        </w:tc>
        <w:tc>
          <w:tcPr>
            <w:tcW w:w="2248" w:type="dxa"/>
            <w:tcBorders>
              <w:top w:val="single" w:sz="4" w:space="0" w:color="auto"/>
              <w:left w:val="single" w:sz="4" w:space="0" w:color="auto"/>
              <w:bottom w:val="single" w:sz="4" w:space="0" w:color="auto"/>
              <w:right w:val="single" w:sz="4" w:space="0" w:color="auto"/>
            </w:tcBorders>
          </w:tcPr>
          <w:p w14:paraId="0C471868" w14:textId="0F1FCA12" w:rsidR="00063DAE" w:rsidRPr="008B4070" w:rsidRDefault="00063DAE">
            <w:pPr>
              <w:rPr>
                <w:b/>
                <w:sz w:val="18"/>
                <w:szCs w:val="18"/>
                <w:lang w:eastAsia="fr-FR"/>
              </w:rPr>
            </w:pPr>
            <w:r w:rsidRPr="008B4070">
              <w:rPr>
                <w:b/>
                <w:sz w:val="18"/>
                <w:szCs w:val="18"/>
                <w:lang w:eastAsia="fr-FR"/>
              </w:rPr>
              <w:t>Test material dataset filename</w:t>
            </w:r>
          </w:p>
        </w:tc>
        <w:tc>
          <w:tcPr>
            <w:tcW w:w="1134" w:type="dxa"/>
            <w:tcBorders>
              <w:top w:val="single" w:sz="4" w:space="0" w:color="auto"/>
              <w:left w:val="single" w:sz="4" w:space="0" w:color="auto"/>
              <w:bottom w:val="single" w:sz="4" w:space="0" w:color="auto"/>
              <w:right w:val="single" w:sz="4" w:space="0" w:color="auto"/>
            </w:tcBorders>
          </w:tcPr>
          <w:p w14:paraId="1E7FFA97" w14:textId="77777777" w:rsidR="00063DAE" w:rsidRPr="008B4070" w:rsidRDefault="00063DAE" w:rsidP="007C3444">
            <w:pPr>
              <w:jc w:val="center"/>
              <w:rPr>
                <w:b/>
                <w:sz w:val="18"/>
                <w:szCs w:val="18"/>
                <w:lang w:eastAsia="fr-FR"/>
              </w:rPr>
            </w:pPr>
            <w:r w:rsidRPr="008B4070">
              <w:rPr>
                <w:b/>
                <w:sz w:val="18"/>
                <w:szCs w:val="18"/>
                <w:lang w:eastAsia="fr-FR"/>
              </w:rPr>
              <w:t># Frms</w:t>
            </w:r>
          </w:p>
        </w:tc>
        <w:tc>
          <w:tcPr>
            <w:tcW w:w="1276" w:type="dxa"/>
            <w:tcBorders>
              <w:top w:val="single" w:sz="4" w:space="0" w:color="auto"/>
              <w:left w:val="single" w:sz="4" w:space="0" w:color="auto"/>
              <w:bottom w:val="single" w:sz="4" w:space="0" w:color="auto"/>
              <w:right w:val="single" w:sz="4" w:space="0" w:color="auto"/>
            </w:tcBorders>
          </w:tcPr>
          <w:p w14:paraId="2EBD3E29" w14:textId="77777777" w:rsidR="00063DAE" w:rsidRPr="008B4070" w:rsidRDefault="00063DAE" w:rsidP="007C3444">
            <w:pPr>
              <w:jc w:val="center"/>
              <w:rPr>
                <w:b/>
                <w:sz w:val="18"/>
                <w:szCs w:val="18"/>
                <w:lang w:eastAsia="fr-FR"/>
              </w:rPr>
            </w:pPr>
            <w:r w:rsidRPr="008B4070">
              <w:rPr>
                <w:b/>
                <w:sz w:val="18"/>
                <w:szCs w:val="18"/>
                <w:lang w:eastAsia="fr-FR"/>
              </w:rPr>
              <w:t># Pts</w:t>
            </w:r>
          </w:p>
        </w:tc>
        <w:tc>
          <w:tcPr>
            <w:tcW w:w="1134" w:type="dxa"/>
            <w:tcBorders>
              <w:top w:val="single" w:sz="4" w:space="0" w:color="auto"/>
              <w:left w:val="single" w:sz="4" w:space="0" w:color="auto"/>
              <w:bottom w:val="single" w:sz="4" w:space="0" w:color="auto"/>
              <w:right w:val="single" w:sz="4" w:space="0" w:color="auto"/>
            </w:tcBorders>
          </w:tcPr>
          <w:p w14:paraId="67AECD43" w14:textId="77777777" w:rsidR="00063DAE" w:rsidRDefault="00063DAE" w:rsidP="007C3444">
            <w:pPr>
              <w:jc w:val="center"/>
              <w:rPr>
                <w:b/>
                <w:sz w:val="18"/>
                <w:szCs w:val="18"/>
                <w:lang w:eastAsia="fr-FR"/>
              </w:rPr>
            </w:pPr>
            <w:r w:rsidRPr="008B4070">
              <w:rPr>
                <w:b/>
                <w:sz w:val="18"/>
                <w:szCs w:val="18"/>
                <w:lang w:eastAsia="fr-FR"/>
              </w:rPr>
              <w:t>Geometry</w:t>
            </w:r>
          </w:p>
          <w:p w14:paraId="2D06736D" w14:textId="38057FA6" w:rsidR="00F37DF1" w:rsidRPr="008B4070" w:rsidRDefault="00F37DF1" w:rsidP="007C3444">
            <w:pPr>
              <w:jc w:val="center"/>
              <w:rPr>
                <w:b/>
                <w:sz w:val="18"/>
                <w:szCs w:val="18"/>
                <w:lang w:eastAsia="fr-FR"/>
              </w:rPr>
            </w:pPr>
            <w:r>
              <w:rPr>
                <w:b/>
                <w:sz w:val="18"/>
                <w:szCs w:val="18"/>
                <w:lang w:eastAsia="fr-FR"/>
              </w:rPr>
              <w:t>Precision</w:t>
            </w:r>
          </w:p>
        </w:tc>
        <w:tc>
          <w:tcPr>
            <w:tcW w:w="1134" w:type="dxa"/>
            <w:tcBorders>
              <w:top w:val="single" w:sz="4" w:space="0" w:color="auto"/>
              <w:left w:val="single" w:sz="4" w:space="0" w:color="auto"/>
              <w:bottom w:val="single" w:sz="4" w:space="0" w:color="auto"/>
              <w:right w:val="single" w:sz="4" w:space="0" w:color="auto"/>
            </w:tcBorders>
          </w:tcPr>
          <w:p w14:paraId="0E355E04" w14:textId="3B0EB1FF" w:rsidR="00063DAE" w:rsidRPr="008B4070" w:rsidRDefault="00063DAE" w:rsidP="007C3444">
            <w:pPr>
              <w:jc w:val="center"/>
              <w:rPr>
                <w:b/>
                <w:sz w:val="18"/>
                <w:szCs w:val="18"/>
                <w:lang w:eastAsia="fr-FR"/>
              </w:rPr>
            </w:pPr>
            <w:r w:rsidRPr="008B4070">
              <w:rPr>
                <w:b/>
                <w:sz w:val="18"/>
                <w:szCs w:val="18"/>
                <w:lang w:eastAsia="fr-FR"/>
              </w:rPr>
              <w:t>Attributes</w:t>
            </w:r>
          </w:p>
        </w:tc>
        <w:tc>
          <w:tcPr>
            <w:tcW w:w="992" w:type="dxa"/>
            <w:tcBorders>
              <w:top w:val="single" w:sz="4" w:space="0" w:color="auto"/>
              <w:left w:val="single" w:sz="4" w:space="0" w:color="auto"/>
              <w:bottom w:val="single" w:sz="4" w:space="0" w:color="auto"/>
              <w:right w:val="single" w:sz="4" w:space="0" w:color="auto"/>
            </w:tcBorders>
          </w:tcPr>
          <w:p w14:paraId="3F1FF377" w14:textId="77777777" w:rsidR="00063DAE" w:rsidRPr="008B4070" w:rsidRDefault="00063DAE" w:rsidP="007C3444">
            <w:pPr>
              <w:jc w:val="center"/>
              <w:rPr>
                <w:b/>
                <w:sz w:val="18"/>
                <w:szCs w:val="18"/>
                <w:lang w:eastAsia="fr-FR"/>
              </w:rPr>
            </w:pPr>
            <w:r w:rsidRPr="008B4070">
              <w:rPr>
                <w:b/>
                <w:sz w:val="18"/>
                <w:szCs w:val="18"/>
                <w:lang w:eastAsia="fr-FR"/>
              </w:rPr>
              <w:t>Sequence</w:t>
            </w:r>
          </w:p>
          <w:p w14:paraId="0FC8D52D" w14:textId="78DC68FD" w:rsidR="00063DAE" w:rsidRPr="008B4070" w:rsidRDefault="00063DAE" w:rsidP="007C3444">
            <w:pPr>
              <w:jc w:val="center"/>
              <w:rPr>
                <w:b/>
                <w:sz w:val="18"/>
                <w:szCs w:val="18"/>
                <w:lang w:eastAsia="fr-FR"/>
              </w:rPr>
            </w:pPr>
            <w:r w:rsidRPr="008B4070">
              <w:rPr>
                <w:b/>
                <w:sz w:val="18"/>
                <w:szCs w:val="18"/>
                <w:lang w:eastAsia="fr-FR"/>
              </w:rPr>
              <w:t>Number</w:t>
            </w:r>
          </w:p>
        </w:tc>
      </w:tr>
      <w:tr w:rsidR="005E520C" w:rsidRPr="008B4070" w14:paraId="4104C2F6" w14:textId="26A6EB2D" w:rsidTr="007A4F50">
        <w:trPr>
          <w:trHeight w:val="251"/>
          <w:jc w:val="center"/>
        </w:trPr>
        <w:tc>
          <w:tcPr>
            <w:tcW w:w="1558" w:type="dxa"/>
            <w:vMerge w:val="restart"/>
          </w:tcPr>
          <w:p w14:paraId="32AC03BE" w14:textId="47CC04AE" w:rsidR="00063DAE" w:rsidRPr="008B4070" w:rsidRDefault="00063DAE" w:rsidP="007C3444">
            <w:pPr>
              <w:jc w:val="left"/>
              <w:rPr>
                <w:sz w:val="18"/>
                <w:szCs w:val="18"/>
                <w:lang w:eastAsia="fr-FR"/>
              </w:rPr>
            </w:pPr>
            <w:r w:rsidRPr="008B4070">
              <w:rPr>
                <w:sz w:val="18"/>
                <w:szCs w:val="18"/>
                <w:lang w:eastAsia="fr-FR"/>
              </w:rPr>
              <w:t>(1) Static Objects and Scenes</w:t>
            </w:r>
          </w:p>
        </w:tc>
        <w:tc>
          <w:tcPr>
            <w:tcW w:w="867" w:type="dxa"/>
            <w:vMerge w:val="restart"/>
            <w:tcBorders>
              <w:top w:val="single" w:sz="4" w:space="0" w:color="auto"/>
              <w:left w:val="single" w:sz="4" w:space="0" w:color="auto"/>
              <w:right w:val="single" w:sz="4" w:space="0" w:color="auto"/>
            </w:tcBorders>
          </w:tcPr>
          <w:p w14:paraId="0C185496" w14:textId="77777777" w:rsidR="00063DAE" w:rsidRPr="008B4070" w:rsidRDefault="00063DAE" w:rsidP="007C3444">
            <w:pPr>
              <w:rPr>
                <w:sz w:val="18"/>
                <w:szCs w:val="18"/>
                <w:lang w:eastAsia="fr-FR"/>
              </w:rPr>
            </w:pPr>
            <w:r w:rsidRPr="008B4070">
              <w:rPr>
                <w:sz w:val="18"/>
                <w:szCs w:val="18"/>
                <w:lang w:eastAsia="fr-FR"/>
              </w:rPr>
              <w:t>A</w:t>
            </w:r>
          </w:p>
          <w:p w14:paraId="1C71B9B0"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51ED5B72" w14:textId="77777777" w:rsidR="00063DAE" w:rsidRPr="008B4070" w:rsidRDefault="00063DAE" w:rsidP="007C3444">
            <w:pPr>
              <w:rPr>
                <w:sz w:val="18"/>
                <w:szCs w:val="18"/>
                <w:lang w:eastAsia="fr-FR"/>
              </w:rPr>
            </w:pPr>
            <w:r w:rsidRPr="008B4070">
              <w:rPr>
                <w:sz w:val="18"/>
                <w:szCs w:val="18"/>
                <w:lang w:eastAsia="fr-FR"/>
              </w:rPr>
              <w:t>Egyptian_mask</w:t>
            </w:r>
          </w:p>
        </w:tc>
        <w:tc>
          <w:tcPr>
            <w:tcW w:w="1134" w:type="dxa"/>
            <w:tcBorders>
              <w:top w:val="single" w:sz="4" w:space="0" w:color="auto"/>
              <w:left w:val="single" w:sz="4" w:space="0" w:color="auto"/>
              <w:bottom w:val="single" w:sz="4" w:space="0" w:color="auto"/>
              <w:right w:val="single" w:sz="4" w:space="0" w:color="auto"/>
            </w:tcBorders>
          </w:tcPr>
          <w:p w14:paraId="19D9FB55"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5A8BBA54" w14:textId="77777777" w:rsidR="00063DAE" w:rsidRPr="008B4070" w:rsidRDefault="00063DAE" w:rsidP="007C3444">
            <w:pPr>
              <w:spacing w:before="100" w:beforeAutospacing="1" w:after="100" w:afterAutospacing="1"/>
              <w:jc w:val="right"/>
              <w:rPr>
                <w:sz w:val="18"/>
                <w:szCs w:val="18"/>
              </w:rPr>
            </w:pPr>
            <w:r w:rsidRPr="008B4070">
              <w:rPr>
                <w:sz w:val="18"/>
                <w:szCs w:val="18"/>
              </w:rPr>
              <w:t>272,689</w:t>
            </w:r>
          </w:p>
        </w:tc>
        <w:tc>
          <w:tcPr>
            <w:tcW w:w="1134" w:type="dxa"/>
            <w:tcBorders>
              <w:top w:val="single" w:sz="4" w:space="0" w:color="auto"/>
              <w:left w:val="single" w:sz="4" w:space="0" w:color="auto"/>
              <w:bottom w:val="single" w:sz="4" w:space="0" w:color="auto"/>
              <w:right w:val="single" w:sz="4" w:space="0" w:color="auto"/>
            </w:tcBorders>
          </w:tcPr>
          <w:p w14:paraId="3D78092C"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169D1D07" w14:textId="506488D5"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6C98F04A" w14:textId="032DB985" w:rsidR="00063DAE" w:rsidRPr="008B4070" w:rsidRDefault="00063DAE" w:rsidP="007C3444">
            <w:pPr>
              <w:jc w:val="center"/>
              <w:rPr>
                <w:sz w:val="18"/>
                <w:szCs w:val="20"/>
                <w:lang w:eastAsia="fr-FR"/>
              </w:rPr>
            </w:pPr>
            <w:r w:rsidRPr="008B4070">
              <w:rPr>
                <w:sz w:val="18"/>
                <w:szCs w:val="20"/>
                <w:lang w:eastAsia="fr-FR"/>
              </w:rPr>
              <w:t>1</w:t>
            </w:r>
          </w:p>
        </w:tc>
      </w:tr>
      <w:tr w:rsidR="005E520C" w:rsidRPr="008B4070" w14:paraId="3B576268" w14:textId="42474A02" w:rsidTr="007A4F50">
        <w:trPr>
          <w:jc w:val="center"/>
        </w:trPr>
        <w:tc>
          <w:tcPr>
            <w:tcW w:w="1558" w:type="dxa"/>
            <w:vMerge/>
          </w:tcPr>
          <w:p w14:paraId="6EB8395F"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2C7DE1D5"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744D66A4" w14:textId="77777777" w:rsidR="00063DAE" w:rsidRPr="008B4070" w:rsidRDefault="00063DAE" w:rsidP="007C3444">
            <w:pPr>
              <w:rPr>
                <w:sz w:val="18"/>
                <w:szCs w:val="18"/>
                <w:lang w:eastAsia="fr-FR"/>
              </w:rPr>
            </w:pPr>
            <w:r w:rsidRPr="008B4070">
              <w:rPr>
                <w:sz w:val="18"/>
                <w:szCs w:val="18"/>
                <w:lang w:eastAsia="fr-FR"/>
              </w:rPr>
              <w:t>Statue_Klimt</w:t>
            </w:r>
          </w:p>
        </w:tc>
        <w:tc>
          <w:tcPr>
            <w:tcW w:w="1134" w:type="dxa"/>
            <w:tcBorders>
              <w:top w:val="single" w:sz="4" w:space="0" w:color="auto"/>
              <w:left w:val="single" w:sz="4" w:space="0" w:color="auto"/>
              <w:bottom w:val="single" w:sz="4" w:space="0" w:color="auto"/>
              <w:right w:val="single" w:sz="4" w:space="0" w:color="auto"/>
            </w:tcBorders>
          </w:tcPr>
          <w:p w14:paraId="58679F9B"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1A62EB3B" w14:textId="77777777" w:rsidR="00063DAE" w:rsidRPr="008B4070" w:rsidRDefault="00063DAE" w:rsidP="007C3444">
            <w:pPr>
              <w:spacing w:before="100" w:beforeAutospacing="1" w:after="100" w:afterAutospacing="1"/>
              <w:jc w:val="right"/>
              <w:rPr>
                <w:sz w:val="18"/>
                <w:szCs w:val="18"/>
              </w:rPr>
            </w:pPr>
            <w:r w:rsidRPr="008B4070">
              <w:rPr>
                <w:sz w:val="18"/>
                <w:szCs w:val="18"/>
              </w:rPr>
              <w:t>499,886</w:t>
            </w:r>
          </w:p>
        </w:tc>
        <w:tc>
          <w:tcPr>
            <w:tcW w:w="1134" w:type="dxa"/>
            <w:tcBorders>
              <w:top w:val="single" w:sz="4" w:space="0" w:color="auto"/>
              <w:left w:val="single" w:sz="4" w:space="0" w:color="auto"/>
              <w:bottom w:val="single" w:sz="4" w:space="0" w:color="auto"/>
              <w:right w:val="single" w:sz="4" w:space="0" w:color="auto"/>
            </w:tcBorders>
          </w:tcPr>
          <w:p w14:paraId="5FE6FBD1"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5C53F65C" w14:textId="3089D748"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43EF03C5" w14:textId="0C32D440" w:rsidR="00063DAE" w:rsidRPr="008B4070" w:rsidRDefault="00063DAE" w:rsidP="007C3444">
            <w:pPr>
              <w:jc w:val="center"/>
              <w:rPr>
                <w:sz w:val="18"/>
                <w:szCs w:val="20"/>
                <w:lang w:eastAsia="fr-FR"/>
              </w:rPr>
            </w:pPr>
            <w:r w:rsidRPr="008B4070">
              <w:rPr>
                <w:sz w:val="18"/>
                <w:szCs w:val="20"/>
                <w:lang w:eastAsia="fr-FR"/>
              </w:rPr>
              <w:t>2</w:t>
            </w:r>
          </w:p>
        </w:tc>
      </w:tr>
      <w:tr w:rsidR="005E520C" w:rsidRPr="008B4070" w14:paraId="5B5C01A4" w14:textId="43707CA0" w:rsidTr="007A4F50">
        <w:trPr>
          <w:jc w:val="center"/>
        </w:trPr>
        <w:tc>
          <w:tcPr>
            <w:tcW w:w="1558" w:type="dxa"/>
            <w:vMerge/>
          </w:tcPr>
          <w:p w14:paraId="226715B0"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67B7B59C"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0DBF161D" w14:textId="77777777" w:rsidR="00063DAE" w:rsidRPr="008B4070" w:rsidRDefault="00063DAE" w:rsidP="007C3444">
            <w:pPr>
              <w:rPr>
                <w:sz w:val="18"/>
                <w:szCs w:val="18"/>
                <w:lang w:eastAsia="fr-FR"/>
              </w:rPr>
            </w:pPr>
            <w:r w:rsidRPr="008B4070">
              <w:rPr>
                <w:sz w:val="18"/>
                <w:szCs w:val="18"/>
                <w:lang w:eastAsia="fr-FR"/>
              </w:rPr>
              <w:t>Arco Valentino Dense</w:t>
            </w:r>
          </w:p>
        </w:tc>
        <w:tc>
          <w:tcPr>
            <w:tcW w:w="1134" w:type="dxa"/>
            <w:tcBorders>
              <w:top w:val="single" w:sz="4" w:space="0" w:color="auto"/>
              <w:left w:val="single" w:sz="4" w:space="0" w:color="auto"/>
              <w:bottom w:val="single" w:sz="4" w:space="0" w:color="auto"/>
              <w:right w:val="single" w:sz="4" w:space="0" w:color="auto"/>
            </w:tcBorders>
          </w:tcPr>
          <w:p w14:paraId="76C01459"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41D994EA" w14:textId="77777777" w:rsidR="00063DAE" w:rsidRPr="008B4070" w:rsidRDefault="00063DAE" w:rsidP="007C3444">
            <w:pPr>
              <w:spacing w:before="100" w:beforeAutospacing="1" w:after="100" w:afterAutospacing="1"/>
              <w:jc w:val="right"/>
              <w:rPr>
                <w:sz w:val="18"/>
                <w:szCs w:val="18"/>
              </w:rPr>
            </w:pPr>
            <w:r w:rsidRPr="008B4070">
              <w:rPr>
                <w:sz w:val="18"/>
                <w:szCs w:val="18"/>
              </w:rPr>
              <w:t>1,530,552</w:t>
            </w:r>
          </w:p>
        </w:tc>
        <w:tc>
          <w:tcPr>
            <w:tcW w:w="1134" w:type="dxa"/>
            <w:tcBorders>
              <w:top w:val="single" w:sz="4" w:space="0" w:color="auto"/>
              <w:left w:val="single" w:sz="4" w:space="0" w:color="auto"/>
              <w:bottom w:val="single" w:sz="4" w:space="0" w:color="auto"/>
              <w:right w:val="single" w:sz="4" w:space="0" w:color="auto"/>
            </w:tcBorders>
          </w:tcPr>
          <w:p w14:paraId="5332B524"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6BD0E0E6" w14:textId="3C82FEBC"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4D69DAB8" w14:textId="15053FD2" w:rsidR="00063DAE" w:rsidRPr="008B4070" w:rsidRDefault="00063DAE" w:rsidP="007C3444">
            <w:pPr>
              <w:jc w:val="center"/>
              <w:rPr>
                <w:sz w:val="18"/>
                <w:szCs w:val="20"/>
                <w:lang w:eastAsia="fr-FR"/>
              </w:rPr>
            </w:pPr>
            <w:r w:rsidRPr="008B4070">
              <w:rPr>
                <w:sz w:val="18"/>
                <w:szCs w:val="20"/>
                <w:lang w:eastAsia="fr-FR"/>
              </w:rPr>
              <w:t>3</w:t>
            </w:r>
          </w:p>
        </w:tc>
      </w:tr>
      <w:tr w:rsidR="005E520C" w:rsidRPr="008B4070" w14:paraId="16AA8A1F" w14:textId="70F8A174" w:rsidTr="007A4F50">
        <w:trPr>
          <w:jc w:val="center"/>
        </w:trPr>
        <w:tc>
          <w:tcPr>
            <w:tcW w:w="1558" w:type="dxa"/>
            <w:vMerge/>
          </w:tcPr>
          <w:p w14:paraId="73B7C911"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6CA97EDE"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3D7507DB" w14:textId="77777777" w:rsidR="00063DAE" w:rsidRPr="008B4070" w:rsidRDefault="00063DAE" w:rsidP="007C3444">
            <w:pPr>
              <w:rPr>
                <w:sz w:val="18"/>
                <w:szCs w:val="18"/>
                <w:lang w:eastAsia="fr-FR"/>
              </w:rPr>
            </w:pPr>
            <w:r w:rsidRPr="008B4070">
              <w:rPr>
                <w:sz w:val="18"/>
                <w:szCs w:val="18"/>
                <w:lang w:eastAsia="fr-FR"/>
              </w:rPr>
              <w:t>Façade9</w:t>
            </w:r>
          </w:p>
        </w:tc>
        <w:tc>
          <w:tcPr>
            <w:tcW w:w="1134" w:type="dxa"/>
            <w:tcBorders>
              <w:top w:val="single" w:sz="4" w:space="0" w:color="auto"/>
              <w:left w:val="single" w:sz="4" w:space="0" w:color="auto"/>
              <w:bottom w:val="single" w:sz="4" w:space="0" w:color="auto"/>
              <w:right w:val="single" w:sz="4" w:space="0" w:color="auto"/>
            </w:tcBorders>
          </w:tcPr>
          <w:p w14:paraId="4DBB241D"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1F655849" w14:textId="77777777" w:rsidR="00063DAE" w:rsidRPr="008B4070" w:rsidRDefault="00063DAE" w:rsidP="007C3444">
            <w:pPr>
              <w:spacing w:before="100" w:beforeAutospacing="1" w:after="100" w:afterAutospacing="1"/>
              <w:jc w:val="right"/>
              <w:rPr>
                <w:sz w:val="18"/>
                <w:szCs w:val="18"/>
              </w:rPr>
            </w:pPr>
            <w:r w:rsidRPr="008B4070">
              <w:rPr>
                <w:sz w:val="18"/>
                <w:szCs w:val="18"/>
              </w:rPr>
              <w:t>1,602,990</w:t>
            </w:r>
          </w:p>
        </w:tc>
        <w:tc>
          <w:tcPr>
            <w:tcW w:w="1134" w:type="dxa"/>
            <w:tcBorders>
              <w:top w:val="single" w:sz="4" w:space="0" w:color="auto"/>
              <w:left w:val="single" w:sz="4" w:space="0" w:color="auto"/>
              <w:bottom w:val="single" w:sz="4" w:space="0" w:color="auto"/>
              <w:right w:val="single" w:sz="4" w:space="0" w:color="auto"/>
            </w:tcBorders>
          </w:tcPr>
          <w:p w14:paraId="0DF8A3A4"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00CE7D8B" w14:textId="481D64D4"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0D56CC77" w14:textId="056E17FA" w:rsidR="00063DAE" w:rsidRPr="008B4070" w:rsidRDefault="00063DAE" w:rsidP="007C3444">
            <w:pPr>
              <w:jc w:val="center"/>
              <w:rPr>
                <w:sz w:val="18"/>
                <w:szCs w:val="20"/>
                <w:lang w:eastAsia="fr-FR"/>
              </w:rPr>
            </w:pPr>
            <w:r w:rsidRPr="008B4070">
              <w:rPr>
                <w:sz w:val="18"/>
                <w:szCs w:val="20"/>
                <w:lang w:eastAsia="fr-FR"/>
              </w:rPr>
              <w:t>4</w:t>
            </w:r>
          </w:p>
        </w:tc>
      </w:tr>
      <w:tr w:rsidR="005E520C" w:rsidRPr="008B4070" w14:paraId="4CB1770B" w14:textId="55EEA54E" w:rsidTr="007A4F50">
        <w:trPr>
          <w:jc w:val="center"/>
        </w:trPr>
        <w:tc>
          <w:tcPr>
            <w:tcW w:w="1558" w:type="dxa"/>
            <w:vMerge/>
          </w:tcPr>
          <w:p w14:paraId="27817BF0"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2D7C7444"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1A851286" w14:textId="77777777" w:rsidR="00063DAE" w:rsidRPr="008B4070" w:rsidRDefault="00063DAE" w:rsidP="007C3444">
            <w:pPr>
              <w:rPr>
                <w:sz w:val="18"/>
                <w:szCs w:val="18"/>
                <w:lang w:eastAsia="fr-FR"/>
              </w:rPr>
            </w:pPr>
            <w:r w:rsidRPr="008B4070">
              <w:rPr>
                <w:sz w:val="18"/>
                <w:szCs w:val="18"/>
                <w:lang w:eastAsia="fr-FR"/>
              </w:rPr>
              <w:t>Frog67</w:t>
            </w:r>
          </w:p>
        </w:tc>
        <w:tc>
          <w:tcPr>
            <w:tcW w:w="1134" w:type="dxa"/>
            <w:tcBorders>
              <w:top w:val="single" w:sz="4" w:space="0" w:color="auto"/>
              <w:left w:val="single" w:sz="4" w:space="0" w:color="auto"/>
              <w:bottom w:val="single" w:sz="4" w:space="0" w:color="auto"/>
              <w:right w:val="single" w:sz="4" w:space="0" w:color="auto"/>
            </w:tcBorders>
          </w:tcPr>
          <w:p w14:paraId="7E244C88"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519903E7" w14:textId="77777777" w:rsidR="00063DAE" w:rsidRPr="008B4070" w:rsidRDefault="00063DAE" w:rsidP="007C3444">
            <w:pPr>
              <w:spacing w:before="100" w:beforeAutospacing="1" w:after="100" w:afterAutospacing="1"/>
              <w:jc w:val="right"/>
              <w:rPr>
                <w:sz w:val="18"/>
                <w:szCs w:val="18"/>
              </w:rPr>
            </w:pPr>
            <w:r w:rsidRPr="008B4070">
              <w:rPr>
                <w:sz w:val="18"/>
                <w:szCs w:val="18"/>
              </w:rPr>
              <w:t>3,630,907</w:t>
            </w:r>
          </w:p>
        </w:tc>
        <w:tc>
          <w:tcPr>
            <w:tcW w:w="1134" w:type="dxa"/>
            <w:tcBorders>
              <w:top w:val="single" w:sz="4" w:space="0" w:color="auto"/>
              <w:left w:val="single" w:sz="4" w:space="0" w:color="auto"/>
              <w:bottom w:val="single" w:sz="4" w:space="0" w:color="auto"/>
              <w:right w:val="single" w:sz="4" w:space="0" w:color="auto"/>
            </w:tcBorders>
          </w:tcPr>
          <w:p w14:paraId="7637908D"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492962BD" w14:textId="096AD9F7"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3F488464" w14:textId="6B9A7AFE" w:rsidR="00063DAE" w:rsidRPr="008B4070" w:rsidRDefault="00063DAE" w:rsidP="007C3444">
            <w:pPr>
              <w:jc w:val="center"/>
              <w:rPr>
                <w:sz w:val="18"/>
                <w:szCs w:val="20"/>
                <w:lang w:eastAsia="fr-FR"/>
              </w:rPr>
            </w:pPr>
            <w:r w:rsidRPr="008B4070">
              <w:rPr>
                <w:sz w:val="18"/>
                <w:szCs w:val="20"/>
                <w:lang w:eastAsia="fr-FR"/>
              </w:rPr>
              <w:t>5</w:t>
            </w:r>
          </w:p>
        </w:tc>
      </w:tr>
      <w:tr w:rsidR="005E520C" w:rsidRPr="008B4070" w14:paraId="05C047E5" w14:textId="5C0BCF1C" w:rsidTr="007A4F50">
        <w:trPr>
          <w:jc w:val="center"/>
        </w:trPr>
        <w:tc>
          <w:tcPr>
            <w:tcW w:w="1558" w:type="dxa"/>
            <w:vMerge/>
          </w:tcPr>
          <w:p w14:paraId="4F30CAB8"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1DDDDA00"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6300EDB7" w14:textId="77777777" w:rsidR="00063DAE" w:rsidRPr="008B4070" w:rsidRDefault="00063DAE" w:rsidP="007C3444">
            <w:pPr>
              <w:rPr>
                <w:sz w:val="18"/>
                <w:szCs w:val="18"/>
                <w:lang w:eastAsia="fr-FR"/>
              </w:rPr>
            </w:pPr>
            <w:r w:rsidRPr="008B4070">
              <w:rPr>
                <w:sz w:val="18"/>
                <w:szCs w:val="18"/>
                <w:lang w:eastAsia="fr-FR"/>
              </w:rPr>
              <w:t>Façade15</w:t>
            </w:r>
          </w:p>
        </w:tc>
        <w:tc>
          <w:tcPr>
            <w:tcW w:w="1134" w:type="dxa"/>
            <w:tcBorders>
              <w:top w:val="single" w:sz="4" w:space="0" w:color="auto"/>
              <w:left w:val="single" w:sz="4" w:space="0" w:color="auto"/>
              <w:bottom w:val="single" w:sz="4" w:space="0" w:color="auto"/>
              <w:right w:val="single" w:sz="4" w:space="0" w:color="auto"/>
            </w:tcBorders>
          </w:tcPr>
          <w:p w14:paraId="35AC7CC4"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353B4BA3" w14:textId="77777777" w:rsidR="00063DAE" w:rsidRPr="008B4070" w:rsidRDefault="00063DAE" w:rsidP="007C3444">
            <w:pPr>
              <w:spacing w:before="100" w:beforeAutospacing="1" w:after="100" w:afterAutospacing="1"/>
              <w:jc w:val="right"/>
              <w:rPr>
                <w:sz w:val="18"/>
                <w:szCs w:val="18"/>
              </w:rPr>
            </w:pPr>
            <w:r w:rsidRPr="008B4070">
              <w:rPr>
                <w:sz w:val="18"/>
                <w:szCs w:val="18"/>
              </w:rPr>
              <w:t>8,929,532</w:t>
            </w:r>
          </w:p>
        </w:tc>
        <w:tc>
          <w:tcPr>
            <w:tcW w:w="1134" w:type="dxa"/>
            <w:tcBorders>
              <w:top w:val="single" w:sz="4" w:space="0" w:color="auto"/>
              <w:left w:val="single" w:sz="4" w:space="0" w:color="auto"/>
              <w:bottom w:val="single" w:sz="4" w:space="0" w:color="auto"/>
              <w:right w:val="single" w:sz="4" w:space="0" w:color="auto"/>
            </w:tcBorders>
          </w:tcPr>
          <w:p w14:paraId="3ED17D4A"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355BFCB4" w14:textId="0B4DC018"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4C155CC2" w14:textId="206D4811" w:rsidR="00063DAE" w:rsidRPr="008B4070" w:rsidRDefault="00063DAE" w:rsidP="007C3444">
            <w:pPr>
              <w:jc w:val="center"/>
              <w:rPr>
                <w:sz w:val="18"/>
                <w:szCs w:val="20"/>
                <w:lang w:eastAsia="fr-FR"/>
              </w:rPr>
            </w:pPr>
            <w:r w:rsidRPr="008B4070">
              <w:rPr>
                <w:sz w:val="18"/>
                <w:szCs w:val="20"/>
                <w:lang w:eastAsia="fr-FR"/>
              </w:rPr>
              <w:t>6</w:t>
            </w:r>
          </w:p>
        </w:tc>
      </w:tr>
      <w:tr w:rsidR="005E520C" w:rsidRPr="008B4070" w14:paraId="6354DCE2" w14:textId="6A94546B" w:rsidTr="007A4F50">
        <w:trPr>
          <w:jc w:val="center"/>
        </w:trPr>
        <w:tc>
          <w:tcPr>
            <w:tcW w:w="1558" w:type="dxa"/>
            <w:vMerge/>
          </w:tcPr>
          <w:p w14:paraId="3C92BEA9"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64A92226"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478FF3F4" w14:textId="77777777" w:rsidR="00063DAE" w:rsidRPr="008B4070" w:rsidRDefault="00063DAE" w:rsidP="007C3444">
            <w:pPr>
              <w:rPr>
                <w:sz w:val="18"/>
                <w:szCs w:val="18"/>
                <w:lang w:eastAsia="fr-FR"/>
              </w:rPr>
            </w:pPr>
            <w:r w:rsidRPr="008B4070">
              <w:rPr>
                <w:sz w:val="18"/>
                <w:szCs w:val="18"/>
                <w:lang w:eastAsia="fr-FR"/>
              </w:rPr>
              <w:t xml:space="preserve">Façade64 </w:t>
            </w:r>
          </w:p>
        </w:tc>
        <w:tc>
          <w:tcPr>
            <w:tcW w:w="1134" w:type="dxa"/>
            <w:tcBorders>
              <w:top w:val="single" w:sz="4" w:space="0" w:color="auto"/>
              <w:left w:val="single" w:sz="4" w:space="0" w:color="auto"/>
              <w:bottom w:val="single" w:sz="4" w:space="0" w:color="auto"/>
              <w:right w:val="single" w:sz="4" w:space="0" w:color="auto"/>
            </w:tcBorders>
          </w:tcPr>
          <w:p w14:paraId="788EC3E9"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17FEAD8B" w14:textId="77777777" w:rsidR="00063DAE" w:rsidRPr="008B4070" w:rsidRDefault="00063DAE" w:rsidP="007C3444">
            <w:pPr>
              <w:spacing w:before="100" w:beforeAutospacing="1" w:after="100" w:afterAutospacing="1"/>
              <w:jc w:val="right"/>
              <w:rPr>
                <w:sz w:val="18"/>
                <w:szCs w:val="18"/>
              </w:rPr>
            </w:pPr>
            <w:r w:rsidRPr="008B4070">
              <w:rPr>
                <w:sz w:val="18"/>
                <w:szCs w:val="18"/>
              </w:rPr>
              <w:t>19,714,629</w:t>
            </w:r>
          </w:p>
        </w:tc>
        <w:tc>
          <w:tcPr>
            <w:tcW w:w="1134" w:type="dxa"/>
            <w:tcBorders>
              <w:top w:val="single" w:sz="4" w:space="0" w:color="auto"/>
              <w:left w:val="single" w:sz="4" w:space="0" w:color="auto"/>
              <w:bottom w:val="single" w:sz="4" w:space="0" w:color="auto"/>
              <w:right w:val="single" w:sz="4" w:space="0" w:color="auto"/>
            </w:tcBorders>
          </w:tcPr>
          <w:p w14:paraId="2054768E"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34E1E392" w14:textId="61D18ECF"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577773D2" w14:textId="1B7271B2" w:rsidR="00063DAE" w:rsidRPr="008B4070" w:rsidRDefault="00063DAE" w:rsidP="007C3444">
            <w:pPr>
              <w:jc w:val="center"/>
              <w:rPr>
                <w:sz w:val="18"/>
                <w:szCs w:val="20"/>
                <w:lang w:eastAsia="fr-FR"/>
              </w:rPr>
            </w:pPr>
            <w:r w:rsidRPr="008B4070">
              <w:rPr>
                <w:sz w:val="18"/>
                <w:szCs w:val="20"/>
                <w:lang w:eastAsia="fr-FR"/>
              </w:rPr>
              <w:t>7</w:t>
            </w:r>
          </w:p>
        </w:tc>
      </w:tr>
      <w:tr w:rsidR="005E520C" w:rsidRPr="008B4070" w14:paraId="3B015ECC" w14:textId="1CA32F29" w:rsidTr="007A4F50">
        <w:trPr>
          <w:jc w:val="center"/>
        </w:trPr>
        <w:tc>
          <w:tcPr>
            <w:tcW w:w="1558" w:type="dxa"/>
            <w:vMerge/>
          </w:tcPr>
          <w:p w14:paraId="49AAA5E3"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32AAE2DC"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60CDF341" w14:textId="77777777" w:rsidR="00063DAE" w:rsidRPr="008B4070" w:rsidRDefault="00063DAE" w:rsidP="007C3444">
            <w:pPr>
              <w:rPr>
                <w:sz w:val="18"/>
                <w:szCs w:val="18"/>
                <w:lang w:eastAsia="fr-FR"/>
              </w:rPr>
            </w:pPr>
            <w:r w:rsidRPr="008B4070">
              <w:rPr>
                <w:sz w:val="18"/>
                <w:szCs w:val="18"/>
                <w:lang w:eastAsia="fr-FR"/>
              </w:rPr>
              <w:t>Queen_frame_0200</w:t>
            </w:r>
          </w:p>
        </w:tc>
        <w:tc>
          <w:tcPr>
            <w:tcW w:w="1134" w:type="dxa"/>
            <w:tcBorders>
              <w:top w:val="single" w:sz="4" w:space="0" w:color="auto"/>
              <w:left w:val="single" w:sz="4" w:space="0" w:color="auto"/>
              <w:bottom w:val="single" w:sz="4" w:space="0" w:color="auto"/>
              <w:right w:val="single" w:sz="4" w:space="0" w:color="auto"/>
            </w:tcBorders>
          </w:tcPr>
          <w:p w14:paraId="57F9DC94"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278FFD0C" w14:textId="72DE576A" w:rsidR="00063DAE" w:rsidRPr="008B4070" w:rsidRDefault="00063DAE" w:rsidP="007C3444">
            <w:pPr>
              <w:spacing w:before="100" w:beforeAutospacing="1" w:after="100" w:afterAutospacing="1"/>
              <w:jc w:val="right"/>
              <w:rPr>
                <w:sz w:val="18"/>
                <w:szCs w:val="18"/>
              </w:rPr>
            </w:pPr>
            <w:r w:rsidRPr="008B4070">
              <w:rPr>
                <w:sz w:val="18"/>
                <w:szCs w:val="18"/>
                <w:lang w:eastAsia="fr-FR"/>
              </w:rPr>
              <w:t xml:space="preserve">             1,000,993</w:t>
            </w:r>
          </w:p>
        </w:tc>
        <w:tc>
          <w:tcPr>
            <w:tcW w:w="1134" w:type="dxa"/>
            <w:tcBorders>
              <w:top w:val="single" w:sz="4" w:space="0" w:color="auto"/>
              <w:left w:val="single" w:sz="4" w:space="0" w:color="auto"/>
              <w:bottom w:val="single" w:sz="4" w:space="0" w:color="auto"/>
              <w:right w:val="single" w:sz="4" w:space="0" w:color="auto"/>
            </w:tcBorders>
          </w:tcPr>
          <w:p w14:paraId="59EB82AF" w14:textId="77777777" w:rsidR="00063DAE" w:rsidRPr="008B4070" w:rsidRDefault="00063DAE" w:rsidP="007C3444">
            <w:pPr>
              <w:jc w:val="center"/>
              <w:rPr>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44C4DD23" w14:textId="751A53E9"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3B54F2A4" w14:textId="10807203" w:rsidR="00063DAE" w:rsidRPr="008B4070" w:rsidRDefault="00063DAE" w:rsidP="007C3444">
            <w:pPr>
              <w:jc w:val="center"/>
              <w:rPr>
                <w:sz w:val="18"/>
                <w:szCs w:val="20"/>
                <w:lang w:eastAsia="fr-FR"/>
              </w:rPr>
            </w:pPr>
            <w:r w:rsidRPr="008B4070">
              <w:rPr>
                <w:sz w:val="18"/>
                <w:szCs w:val="20"/>
                <w:lang w:eastAsia="fr-FR"/>
              </w:rPr>
              <w:t>8</w:t>
            </w:r>
          </w:p>
        </w:tc>
      </w:tr>
      <w:tr w:rsidR="005E520C" w:rsidRPr="008B4070" w14:paraId="4D23F343" w14:textId="44ED40A4" w:rsidTr="007A4F50">
        <w:trPr>
          <w:jc w:val="center"/>
        </w:trPr>
        <w:tc>
          <w:tcPr>
            <w:tcW w:w="1558" w:type="dxa"/>
            <w:vMerge/>
          </w:tcPr>
          <w:p w14:paraId="3E9E8F2D" w14:textId="77777777" w:rsidR="00063DAE" w:rsidRPr="008B4070" w:rsidRDefault="00063DAE" w:rsidP="007C3444">
            <w:pPr>
              <w:jc w:val="left"/>
              <w:rPr>
                <w:sz w:val="18"/>
                <w:szCs w:val="18"/>
                <w:lang w:eastAsia="fr-FR"/>
              </w:rPr>
            </w:pPr>
          </w:p>
        </w:tc>
        <w:tc>
          <w:tcPr>
            <w:tcW w:w="867" w:type="dxa"/>
            <w:vMerge/>
            <w:tcBorders>
              <w:top w:val="single" w:sz="4" w:space="0" w:color="auto"/>
              <w:left w:val="single" w:sz="4" w:space="0" w:color="auto"/>
              <w:right w:val="single" w:sz="4" w:space="0" w:color="auto"/>
            </w:tcBorders>
          </w:tcPr>
          <w:p w14:paraId="63E78DBB"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45353DB6" w14:textId="77777777" w:rsidR="00063DAE" w:rsidRPr="008B4070" w:rsidRDefault="00063DAE" w:rsidP="007C3444">
            <w:pPr>
              <w:rPr>
                <w:sz w:val="18"/>
                <w:szCs w:val="18"/>
                <w:lang w:eastAsia="fr-FR"/>
              </w:rPr>
            </w:pPr>
            <w:r w:rsidRPr="008B4070">
              <w:rPr>
                <w:sz w:val="18"/>
                <w:szCs w:val="18"/>
                <w:lang w:eastAsia="fr-FR"/>
              </w:rPr>
              <w:t>Loot_vox10_1200</w:t>
            </w:r>
          </w:p>
        </w:tc>
        <w:tc>
          <w:tcPr>
            <w:tcW w:w="1134" w:type="dxa"/>
            <w:tcBorders>
              <w:top w:val="single" w:sz="4" w:space="0" w:color="auto"/>
              <w:left w:val="single" w:sz="4" w:space="0" w:color="auto"/>
              <w:bottom w:val="single" w:sz="4" w:space="0" w:color="auto"/>
              <w:right w:val="single" w:sz="4" w:space="0" w:color="auto"/>
            </w:tcBorders>
          </w:tcPr>
          <w:p w14:paraId="268D55D9"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17231A6F" w14:textId="457123AE" w:rsidR="00063DAE" w:rsidRPr="008B4070" w:rsidRDefault="00063DAE" w:rsidP="007C3444">
            <w:pPr>
              <w:spacing w:before="100" w:beforeAutospacing="1" w:after="100" w:afterAutospacing="1"/>
              <w:jc w:val="right"/>
              <w:rPr>
                <w:sz w:val="18"/>
                <w:szCs w:val="18"/>
              </w:rPr>
            </w:pPr>
            <w:r w:rsidRPr="008B4070">
              <w:rPr>
                <w:sz w:val="18"/>
                <w:szCs w:val="18"/>
                <w:lang w:eastAsia="fr-FR"/>
              </w:rPr>
              <w:t>805,285</w:t>
            </w:r>
          </w:p>
        </w:tc>
        <w:tc>
          <w:tcPr>
            <w:tcW w:w="1134" w:type="dxa"/>
            <w:tcBorders>
              <w:top w:val="single" w:sz="4" w:space="0" w:color="auto"/>
              <w:left w:val="single" w:sz="4" w:space="0" w:color="auto"/>
              <w:bottom w:val="single" w:sz="4" w:space="0" w:color="auto"/>
              <w:right w:val="single" w:sz="4" w:space="0" w:color="auto"/>
            </w:tcBorders>
          </w:tcPr>
          <w:p w14:paraId="38B9DB6F" w14:textId="77777777" w:rsidR="00063DAE" w:rsidRPr="008B4070" w:rsidRDefault="00063DAE" w:rsidP="007C3444">
            <w:pPr>
              <w:jc w:val="center"/>
              <w:rPr>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568CB273" w14:textId="64CAF472"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5CD59CDB" w14:textId="2AA2A758" w:rsidR="00063DAE" w:rsidRPr="008B4070" w:rsidRDefault="00063DAE" w:rsidP="007C3444">
            <w:pPr>
              <w:jc w:val="center"/>
              <w:rPr>
                <w:sz w:val="18"/>
                <w:szCs w:val="20"/>
                <w:lang w:eastAsia="fr-FR"/>
              </w:rPr>
            </w:pPr>
            <w:r w:rsidRPr="008B4070">
              <w:rPr>
                <w:sz w:val="18"/>
                <w:szCs w:val="20"/>
                <w:lang w:eastAsia="fr-FR"/>
              </w:rPr>
              <w:t>9</w:t>
            </w:r>
          </w:p>
        </w:tc>
      </w:tr>
      <w:tr w:rsidR="005E520C" w:rsidRPr="008B4070" w14:paraId="2110421F" w14:textId="09EF7021" w:rsidTr="007A4F50">
        <w:trPr>
          <w:jc w:val="center"/>
        </w:trPr>
        <w:tc>
          <w:tcPr>
            <w:tcW w:w="1558" w:type="dxa"/>
            <w:vMerge/>
          </w:tcPr>
          <w:p w14:paraId="7738252E" w14:textId="77777777" w:rsidR="00063DAE" w:rsidRPr="008B4070" w:rsidRDefault="00063DAE" w:rsidP="007C3444">
            <w:pPr>
              <w:rPr>
                <w:sz w:val="18"/>
                <w:szCs w:val="18"/>
              </w:rPr>
            </w:pPr>
          </w:p>
        </w:tc>
        <w:tc>
          <w:tcPr>
            <w:tcW w:w="867" w:type="dxa"/>
            <w:vMerge/>
            <w:tcBorders>
              <w:left w:val="single" w:sz="4" w:space="0" w:color="auto"/>
              <w:right w:val="single" w:sz="4" w:space="0" w:color="auto"/>
            </w:tcBorders>
          </w:tcPr>
          <w:p w14:paraId="3FF75FBB"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102052E4" w14:textId="20729A03" w:rsidR="00063DAE" w:rsidRPr="008B4070" w:rsidRDefault="00063DAE" w:rsidP="007C3444">
            <w:pPr>
              <w:rPr>
                <w:sz w:val="18"/>
                <w:szCs w:val="18"/>
                <w:lang w:eastAsia="fr-FR"/>
              </w:rPr>
            </w:pPr>
            <w:r w:rsidRPr="008B4070">
              <w:rPr>
                <w:sz w:val="18"/>
                <w:szCs w:val="18"/>
                <w:lang w:eastAsia="fr-FR"/>
              </w:rPr>
              <w:t>Redandblack_vox10_1050</w:t>
            </w:r>
          </w:p>
        </w:tc>
        <w:tc>
          <w:tcPr>
            <w:tcW w:w="1134" w:type="dxa"/>
            <w:tcBorders>
              <w:top w:val="single" w:sz="4" w:space="0" w:color="auto"/>
              <w:left w:val="single" w:sz="4" w:space="0" w:color="auto"/>
              <w:bottom w:val="single" w:sz="4" w:space="0" w:color="auto"/>
              <w:right w:val="single" w:sz="4" w:space="0" w:color="auto"/>
            </w:tcBorders>
          </w:tcPr>
          <w:p w14:paraId="4318B305"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25989784" w14:textId="678B29B9" w:rsidR="00063DAE" w:rsidRPr="008B4070" w:rsidRDefault="00063DAE" w:rsidP="007C3444">
            <w:pPr>
              <w:spacing w:before="100" w:beforeAutospacing="1" w:after="100" w:afterAutospacing="1"/>
              <w:jc w:val="right"/>
              <w:rPr>
                <w:sz w:val="18"/>
                <w:szCs w:val="18"/>
              </w:rPr>
            </w:pPr>
            <w:r w:rsidRPr="008B4070">
              <w:rPr>
                <w:sz w:val="18"/>
                <w:szCs w:val="18"/>
                <w:lang w:eastAsia="fr-FR"/>
              </w:rPr>
              <w:t>787,237</w:t>
            </w:r>
          </w:p>
        </w:tc>
        <w:tc>
          <w:tcPr>
            <w:tcW w:w="1134" w:type="dxa"/>
            <w:tcBorders>
              <w:top w:val="single" w:sz="4" w:space="0" w:color="auto"/>
              <w:left w:val="single" w:sz="4" w:space="0" w:color="auto"/>
              <w:bottom w:val="single" w:sz="4" w:space="0" w:color="auto"/>
              <w:right w:val="single" w:sz="4" w:space="0" w:color="auto"/>
            </w:tcBorders>
          </w:tcPr>
          <w:p w14:paraId="69F96E7B" w14:textId="77777777" w:rsidR="00063DAE" w:rsidRPr="008B4070" w:rsidRDefault="00063DAE" w:rsidP="007C3444">
            <w:pPr>
              <w:jc w:val="center"/>
              <w:rPr>
                <w:color w:val="00B050"/>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1067C72C" w14:textId="6C471246"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41AD4B0D" w14:textId="3CFAB508" w:rsidR="00063DAE" w:rsidRPr="008B4070" w:rsidRDefault="00063DAE" w:rsidP="007C3444">
            <w:pPr>
              <w:jc w:val="center"/>
              <w:rPr>
                <w:sz w:val="18"/>
                <w:szCs w:val="20"/>
                <w:lang w:eastAsia="fr-FR"/>
              </w:rPr>
            </w:pPr>
            <w:r w:rsidRPr="008B4070">
              <w:rPr>
                <w:sz w:val="18"/>
                <w:szCs w:val="20"/>
                <w:lang w:eastAsia="fr-FR"/>
              </w:rPr>
              <w:t>10</w:t>
            </w:r>
          </w:p>
        </w:tc>
      </w:tr>
      <w:tr w:rsidR="005E520C" w:rsidRPr="008B4070" w14:paraId="5F8114C8" w14:textId="3024F9E1" w:rsidTr="007A4F50">
        <w:trPr>
          <w:jc w:val="center"/>
        </w:trPr>
        <w:tc>
          <w:tcPr>
            <w:tcW w:w="1558" w:type="dxa"/>
            <w:vMerge/>
          </w:tcPr>
          <w:p w14:paraId="07C56626" w14:textId="77777777"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3AEC6CD6"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1B182DF4" w14:textId="77777777" w:rsidR="00063DAE" w:rsidRPr="008B4070" w:rsidRDefault="00063DAE" w:rsidP="007C3444">
            <w:pPr>
              <w:rPr>
                <w:sz w:val="18"/>
                <w:szCs w:val="18"/>
                <w:lang w:eastAsia="fr-FR"/>
              </w:rPr>
            </w:pPr>
            <w:r w:rsidRPr="008B4070">
              <w:rPr>
                <w:sz w:val="18"/>
                <w:szCs w:val="18"/>
                <w:lang w:eastAsia="fr-FR"/>
              </w:rPr>
              <w:t>Soldier_vox10_0690</w:t>
            </w:r>
          </w:p>
        </w:tc>
        <w:tc>
          <w:tcPr>
            <w:tcW w:w="1134" w:type="dxa"/>
            <w:tcBorders>
              <w:top w:val="single" w:sz="4" w:space="0" w:color="auto"/>
              <w:left w:val="single" w:sz="4" w:space="0" w:color="auto"/>
              <w:bottom w:val="single" w:sz="4" w:space="0" w:color="auto"/>
              <w:right w:val="single" w:sz="4" w:space="0" w:color="auto"/>
            </w:tcBorders>
          </w:tcPr>
          <w:p w14:paraId="09A7A5D0"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7F90CA91" w14:textId="60CC86BB" w:rsidR="00063DAE" w:rsidRPr="008B4070" w:rsidRDefault="00063DAE" w:rsidP="007C3444">
            <w:pPr>
              <w:spacing w:before="100" w:beforeAutospacing="1" w:after="100" w:afterAutospacing="1"/>
              <w:jc w:val="right"/>
              <w:rPr>
                <w:sz w:val="18"/>
                <w:szCs w:val="18"/>
              </w:rPr>
            </w:pPr>
            <w:r w:rsidRPr="008B4070">
              <w:rPr>
                <w:sz w:val="18"/>
                <w:szCs w:val="18"/>
                <w:lang w:eastAsia="fr-FR"/>
              </w:rPr>
              <w:t>108,9091</w:t>
            </w:r>
          </w:p>
        </w:tc>
        <w:tc>
          <w:tcPr>
            <w:tcW w:w="1134" w:type="dxa"/>
            <w:tcBorders>
              <w:top w:val="single" w:sz="4" w:space="0" w:color="auto"/>
              <w:left w:val="single" w:sz="4" w:space="0" w:color="auto"/>
              <w:bottom w:val="single" w:sz="4" w:space="0" w:color="auto"/>
              <w:right w:val="single" w:sz="4" w:space="0" w:color="auto"/>
            </w:tcBorders>
          </w:tcPr>
          <w:p w14:paraId="70B80ABE" w14:textId="77777777" w:rsidR="00063DAE" w:rsidRPr="008B4070" w:rsidRDefault="00063DAE" w:rsidP="007C3444">
            <w:pPr>
              <w:jc w:val="center"/>
              <w:rPr>
                <w:color w:val="00B050"/>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4A63539A" w14:textId="575B9A28"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15930382" w14:textId="78FFDA7B" w:rsidR="00063DAE" w:rsidRPr="008B4070" w:rsidRDefault="00063DAE" w:rsidP="007C3444">
            <w:pPr>
              <w:jc w:val="center"/>
              <w:rPr>
                <w:sz w:val="18"/>
                <w:szCs w:val="20"/>
                <w:lang w:eastAsia="fr-FR"/>
              </w:rPr>
            </w:pPr>
            <w:r w:rsidRPr="008B4070">
              <w:rPr>
                <w:sz w:val="18"/>
                <w:szCs w:val="20"/>
                <w:lang w:eastAsia="fr-FR"/>
              </w:rPr>
              <w:t>11</w:t>
            </w:r>
          </w:p>
        </w:tc>
      </w:tr>
      <w:tr w:rsidR="005E520C" w:rsidRPr="008B4070" w14:paraId="05D744EA" w14:textId="43FA52BD" w:rsidTr="007A4F50">
        <w:trPr>
          <w:jc w:val="center"/>
        </w:trPr>
        <w:tc>
          <w:tcPr>
            <w:tcW w:w="1558" w:type="dxa"/>
            <w:vMerge/>
          </w:tcPr>
          <w:p w14:paraId="76071CF0" w14:textId="77777777" w:rsidR="00063DAE" w:rsidRPr="008B4070" w:rsidRDefault="00063DAE" w:rsidP="007C3444">
            <w:pPr>
              <w:rPr>
                <w:sz w:val="18"/>
                <w:szCs w:val="18"/>
                <w:lang w:eastAsia="fr-FR"/>
              </w:rPr>
            </w:pPr>
          </w:p>
        </w:tc>
        <w:tc>
          <w:tcPr>
            <w:tcW w:w="867" w:type="dxa"/>
            <w:vMerge w:val="restart"/>
            <w:tcBorders>
              <w:top w:val="single" w:sz="4" w:space="0" w:color="auto"/>
              <w:left w:val="single" w:sz="4" w:space="0" w:color="auto"/>
              <w:right w:val="single" w:sz="4" w:space="0" w:color="auto"/>
            </w:tcBorders>
          </w:tcPr>
          <w:p w14:paraId="09EE0CB1" w14:textId="77777777" w:rsidR="00063DAE" w:rsidRPr="008B4070" w:rsidRDefault="00063DAE" w:rsidP="007C3444">
            <w:pPr>
              <w:rPr>
                <w:sz w:val="18"/>
                <w:szCs w:val="18"/>
                <w:lang w:eastAsia="fr-FR"/>
              </w:rPr>
            </w:pPr>
            <w:r w:rsidRPr="008B4070">
              <w:rPr>
                <w:sz w:val="18"/>
                <w:szCs w:val="18"/>
                <w:lang w:eastAsia="fr-FR"/>
              </w:rPr>
              <w:t>B</w:t>
            </w:r>
          </w:p>
          <w:p w14:paraId="0C698C30" w14:textId="77777777" w:rsidR="00063DAE" w:rsidRPr="008B4070" w:rsidRDefault="00063DAE" w:rsidP="007C3444">
            <w:pPr>
              <w:rPr>
                <w:sz w:val="18"/>
                <w:szCs w:val="18"/>
                <w:lang w:eastAsia="fr-FR"/>
              </w:rPr>
            </w:pPr>
          </w:p>
          <w:p w14:paraId="4833D585"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07931F1E" w14:textId="77777777" w:rsidR="00063DAE" w:rsidRPr="008B4070" w:rsidRDefault="00063DAE" w:rsidP="007C3444">
            <w:pPr>
              <w:rPr>
                <w:sz w:val="18"/>
                <w:szCs w:val="18"/>
                <w:lang w:eastAsia="fr-FR"/>
              </w:rPr>
            </w:pPr>
            <w:r w:rsidRPr="008B4070">
              <w:rPr>
                <w:sz w:val="18"/>
                <w:szCs w:val="18"/>
                <w:lang w:eastAsia="fr-FR"/>
              </w:rPr>
              <w:t>Shiva35</w:t>
            </w:r>
          </w:p>
        </w:tc>
        <w:tc>
          <w:tcPr>
            <w:tcW w:w="1134" w:type="dxa"/>
            <w:tcBorders>
              <w:top w:val="single" w:sz="4" w:space="0" w:color="auto"/>
              <w:left w:val="single" w:sz="4" w:space="0" w:color="auto"/>
              <w:bottom w:val="single" w:sz="4" w:space="0" w:color="auto"/>
              <w:right w:val="single" w:sz="4" w:space="0" w:color="auto"/>
            </w:tcBorders>
          </w:tcPr>
          <w:p w14:paraId="321D8689"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31BEF7EF" w14:textId="77777777" w:rsidR="00063DAE" w:rsidRPr="008B4070" w:rsidRDefault="00063DAE" w:rsidP="007C3444">
            <w:pPr>
              <w:spacing w:before="100" w:beforeAutospacing="1" w:after="100" w:afterAutospacing="1"/>
              <w:jc w:val="right"/>
              <w:rPr>
                <w:sz w:val="18"/>
                <w:szCs w:val="18"/>
              </w:rPr>
            </w:pPr>
            <w:r w:rsidRPr="008B4070">
              <w:rPr>
                <w:sz w:val="18"/>
                <w:szCs w:val="18"/>
              </w:rPr>
              <w:t>1,010,591</w:t>
            </w:r>
          </w:p>
        </w:tc>
        <w:tc>
          <w:tcPr>
            <w:tcW w:w="1134" w:type="dxa"/>
            <w:tcBorders>
              <w:top w:val="single" w:sz="4" w:space="0" w:color="auto"/>
              <w:left w:val="single" w:sz="4" w:space="0" w:color="auto"/>
              <w:bottom w:val="single" w:sz="4" w:space="0" w:color="auto"/>
              <w:right w:val="single" w:sz="4" w:space="0" w:color="auto"/>
            </w:tcBorders>
          </w:tcPr>
          <w:p w14:paraId="063A4E37" w14:textId="77777777"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778C1EF6" w14:textId="596AFE26"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7545058F" w14:textId="0A6D9414" w:rsidR="00063DAE" w:rsidRPr="008B4070" w:rsidRDefault="00063DAE" w:rsidP="007C3444">
            <w:pPr>
              <w:jc w:val="center"/>
              <w:rPr>
                <w:sz w:val="18"/>
                <w:szCs w:val="20"/>
                <w:lang w:eastAsia="fr-FR"/>
              </w:rPr>
            </w:pPr>
            <w:r w:rsidRPr="008B4070">
              <w:rPr>
                <w:sz w:val="18"/>
                <w:szCs w:val="20"/>
                <w:lang w:eastAsia="fr-FR"/>
              </w:rPr>
              <w:t>12</w:t>
            </w:r>
          </w:p>
        </w:tc>
      </w:tr>
      <w:tr w:rsidR="005E520C" w:rsidRPr="008B4070" w14:paraId="43112D9E" w14:textId="73F3242D" w:rsidTr="007A4F50">
        <w:trPr>
          <w:jc w:val="center"/>
        </w:trPr>
        <w:tc>
          <w:tcPr>
            <w:tcW w:w="1558" w:type="dxa"/>
            <w:vMerge/>
          </w:tcPr>
          <w:p w14:paraId="2E7B6993" w14:textId="77777777" w:rsidR="00063DAE" w:rsidRPr="008B4070" w:rsidRDefault="00063DAE" w:rsidP="007C3444">
            <w:pPr>
              <w:rPr>
                <w:sz w:val="18"/>
                <w:szCs w:val="18"/>
              </w:rPr>
            </w:pPr>
          </w:p>
        </w:tc>
        <w:tc>
          <w:tcPr>
            <w:tcW w:w="867" w:type="dxa"/>
            <w:vMerge/>
            <w:tcBorders>
              <w:left w:val="single" w:sz="4" w:space="0" w:color="auto"/>
              <w:right w:val="single" w:sz="4" w:space="0" w:color="auto"/>
            </w:tcBorders>
          </w:tcPr>
          <w:p w14:paraId="4F8DF874"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148161FF" w14:textId="77777777" w:rsidR="00063DAE" w:rsidRPr="008B4070" w:rsidRDefault="00063DAE" w:rsidP="007C3444">
            <w:pPr>
              <w:rPr>
                <w:sz w:val="18"/>
                <w:szCs w:val="18"/>
                <w:lang w:eastAsia="fr-FR"/>
              </w:rPr>
            </w:pPr>
            <w:r w:rsidRPr="008B4070">
              <w:rPr>
                <w:sz w:val="18"/>
                <w:szCs w:val="18"/>
                <w:lang w:eastAsia="fr-FR"/>
              </w:rPr>
              <w:t>House57</w:t>
            </w:r>
          </w:p>
        </w:tc>
        <w:tc>
          <w:tcPr>
            <w:tcW w:w="1134" w:type="dxa"/>
            <w:tcBorders>
              <w:top w:val="single" w:sz="4" w:space="0" w:color="auto"/>
              <w:left w:val="single" w:sz="4" w:space="0" w:color="auto"/>
              <w:bottom w:val="single" w:sz="4" w:space="0" w:color="auto"/>
              <w:right w:val="single" w:sz="4" w:space="0" w:color="auto"/>
            </w:tcBorders>
          </w:tcPr>
          <w:p w14:paraId="42991DAC"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07142581" w14:textId="77777777" w:rsidR="00063DAE" w:rsidRPr="008B4070" w:rsidRDefault="00063DAE" w:rsidP="007C3444">
            <w:pPr>
              <w:spacing w:before="100" w:beforeAutospacing="1" w:after="100" w:afterAutospacing="1"/>
              <w:jc w:val="right"/>
              <w:rPr>
                <w:sz w:val="18"/>
                <w:szCs w:val="18"/>
              </w:rPr>
            </w:pPr>
            <w:r w:rsidRPr="008B4070">
              <w:rPr>
                <w:sz w:val="18"/>
                <w:szCs w:val="18"/>
              </w:rPr>
              <w:t>5,001,077</w:t>
            </w:r>
          </w:p>
        </w:tc>
        <w:tc>
          <w:tcPr>
            <w:tcW w:w="1134" w:type="dxa"/>
            <w:tcBorders>
              <w:top w:val="single" w:sz="4" w:space="0" w:color="auto"/>
              <w:left w:val="single" w:sz="4" w:space="0" w:color="auto"/>
              <w:bottom w:val="single" w:sz="4" w:space="0" w:color="auto"/>
              <w:right w:val="single" w:sz="4" w:space="0" w:color="auto"/>
            </w:tcBorders>
          </w:tcPr>
          <w:p w14:paraId="2AEF8D6C" w14:textId="77777777"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13E14DAB" w14:textId="6975514C"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51BFBB79" w14:textId="28D66C41" w:rsidR="00063DAE" w:rsidRPr="008B4070" w:rsidRDefault="00063DAE" w:rsidP="007C3444">
            <w:pPr>
              <w:jc w:val="center"/>
              <w:rPr>
                <w:sz w:val="18"/>
                <w:szCs w:val="20"/>
                <w:lang w:eastAsia="fr-FR"/>
              </w:rPr>
            </w:pPr>
            <w:r w:rsidRPr="008B4070">
              <w:rPr>
                <w:sz w:val="18"/>
                <w:szCs w:val="20"/>
                <w:lang w:eastAsia="fr-FR"/>
              </w:rPr>
              <w:t>13</w:t>
            </w:r>
          </w:p>
        </w:tc>
      </w:tr>
      <w:tr w:rsidR="005E520C" w:rsidRPr="008B4070" w14:paraId="1313E1BE" w14:textId="4387E4CD" w:rsidTr="007A4F50">
        <w:trPr>
          <w:jc w:val="center"/>
        </w:trPr>
        <w:tc>
          <w:tcPr>
            <w:tcW w:w="1558" w:type="dxa"/>
            <w:vMerge/>
          </w:tcPr>
          <w:p w14:paraId="050FE7E2" w14:textId="77777777" w:rsidR="00063DAE" w:rsidRPr="008B4070" w:rsidRDefault="00063DAE" w:rsidP="007C3444">
            <w:pPr>
              <w:rPr>
                <w:sz w:val="18"/>
                <w:szCs w:val="18"/>
              </w:rPr>
            </w:pPr>
          </w:p>
        </w:tc>
        <w:tc>
          <w:tcPr>
            <w:tcW w:w="867" w:type="dxa"/>
            <w:vMerge/>
            <w:tcBorders>
              <w:left w:val="single" w:sz="4" w:space="0" w:color="auto"/>
              <w:right w:val="single" w:sz="4" w:space="0" w:color="auto"/>
            </w:tcBorders>
          </w:tcPr>
          <w:p w14:paraId="4E3F88A4"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7669D69D" w14:textId="77777777" w:rsidR="00063DAE" w:rsidRPr="008B4070" w:rsidRDefault="00063DAE" w:rsidP="007C3444">
            <w:pPr>
              <w:rPr>
                <w:sz w:val="18"/>
                <w:szCs w:val="18"/>
                <w:lang w:eastAsia="fr-FR"/>
              </w:rPr>
            </w:pPr>
            <w:r w:rsidRPr="008B4070">
              <w:rPr>
                <w:sz w:val="18"/>
                <w:szCs w:val="18"/>
                <w:lang w:eastAsia="fr-FR"/>
              </w:rPr>
              <w:t>Palazzo Carignano Dense</w:t>
            </w:r>
          </w:p>
        </w:tc>
        <w:tc>
          <w:tcPr>
            <w:tcW w:w="1134" w:type="dxa"/>
            <w:tcBorders>
              <w:top w:val="single" w:sz="4" w:space="0" w:color="auto"/>
              <w:left w:val="single" w:sz="4" w:space="0" w:color="auto"/>
              <w:bottom w:val="single" w:sz="4" w:space="0" w:color="auto"/>
              <w:right w:val="single" w:sz="4" w:space="0" w:color="auto"/>
            </w:tcBorders>
          </w:tcPr>
          <w:p w14:paraId="555B3979"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27B8BB4A" w14:textId="77777777" w:rsidR="00063DAE" w:rsidRPr="008B4070" w:rsidRDefault="00063DAE" w:rsidP="007C3444">
            <w:pPr>
              <w:spacing w:before="100" w:beforeAutospacing="1" w:after="100" w:afterAutospacing="1"/>
              <w:jc w:val="right"/>
              <w:rPr>
                <w:sz w:val="18"/>
                <w:szCs w:val="18"/>
              </w:rPr>
            </w:pPr>
            <w:r w:rsidRPr="008B4070">
              <w:rPr>
                <w:sz w:val="18"/>
                <w:szCs w:val="18"/>
              </w:rPr>
              <w:t>4,203,962</w:t>
            </w:r>
          </w:p>
        </w:tc>
        <w:tc>
          <w:tcPr>
            <w:tcW w:w="1134" w:type="dxa"/>
            <w:tcBorders>
              <w:top w:val="single" w:sz="4" w:space="0" w:color="auto"/>
              <w:left w:val="single" w:sz="4" w:space="0" w:color="auto"/>
              <w:bottom w:val="single" w:sz="4" w:space="0" w:color="auto"/>
              <w:right w:val="single" w:sz="4" w:space="0" w:color="auto"/>
            </w:tcBorders>
          </w:tcPr>
          <w:p w14:paraId="74F5C1AC" w14:textId="77777777"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0F622143" w14:textId="66D23934"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4F617020" w14:textId="4503BACD" w:rsidR="00063DAE" w:rsidRPr="008B4070" w:rsidRDefault="00063DAE" w:rsidP="007C3444">
            <w:pPr>
              <w:jc w:val="center"/>
              <w:rPr>
                <w:sz w:val="18"/>
                <w:szCs w:val="20"/>
                <w:lang w:eastAsia="fr-FR"/>
              </w:rPr>
            </w:pPr>
            <w:r w:rsidRPr="008B4070">
              <w:rPr>
                <w:sz w:val="18"/>
                <w:szCs w:val="20"/>
                <w:lang w:eastAsia="fr-FR"/>
              </w:rPr>
              <w:t>14</w:t>
            </w:r>
          </w:p>
        </w:tc>
      </w:tr>
      <w:tr w:rsidR="005E520C" w:rsidRPr="008B4070" w14:paraId="71525AFF" w14:textId="68176BCA" w:rsidTr="007A4F50">
        <w:trPr>
          <w:jc w:val="center"/>
        </w:trPr>
        <w:tc>
          <w:tcPr>
            <w:tcW w:w="1558" w:type="dxa"/>
            <w:vMerge/>
          </w:tcPr>
          <w:p w14:paraId="7CC7EC0B" w14:textId="77777777"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1CB760C7"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420872A8" w14:textId="44FE51E8" w:rsidR="00063DAE" w:rsidRPr="008B4070" w:rsidRDefault="00063DAE" w:rsidP="007C3444">
            <w:pPr>
              <w:rPr>
                <w:sz w:val="18"/>
                <w:szCs w:val="18"/>
                <w:lang w:eastAsia="fr-FR"/>
              </w:rPr>
            </w:pPr>
            <w:r w:rsidRPr="008B4070">
              <w:rPr>
                <w:sz w:val="18"/>
                <w:szCs w:val="18"/>
                <w:lang w:eastAsia="fr-FR"/>
              </w:rPr>
              <w:t>Head39</w:t>
            </w:r>
          </w:p>
        </w:tc>
        <w:tc>
          <w:tcPr>
            <w:tcW w:w="1134" w:type="dxa"/>
            <w:tcBorders>
              <w:top w:val="single" w:sz="4" w:space="0" w:color="auto"/>
              <w:left w:val="single" w:sz="4" w:space="0" w:color="auto"/>
              <w:bottom w:val="single" w:sz="4" w:space="0" w:color="auto"/>
              <w:right w:val="single" w:sz="4" w:space="0" w:color="auto"/>
            </w:tcBorders>
          </w:tcPr>
          <w:p w14:paraId="592371FE"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3FD90ABE" w14:textId="77777777" w:rsidR="00063DAE" w:rsidRPr="008B4070" w:rsidRDefault="00063DAE" w:rsidP="007C3444">
            <w:pPr>
              <w:spacing w:before="100" w:beforeAutospacing="1" w:after="100" w:afterAutospacing="1"/>
              <w:jc w:val="right"/>
              <w:rPr>
                <w:sz w:val="18"/>
                <w:szCs w:val="18"/>
              </w:rPr>
            </w:pPr>
            <w:r w:rsidRPr="008B4070">
              <w:rPr>
                <w:sz w:val="18"/>
                <w:szCs w:val="18"/>
              </w:rPr>
              <w:t>14,025,710</w:t>
            </w:r>
          </w:p>
        </w:tc>
        <w:tc>
          <w:tcPr>
            <w:tcW w:w="1134" w:type="dxa"/>
            <w:tcBorders>
              <w:top w:val="single" w:sz="4" w:space="0" w:color="auto"/>
              <w:left w:val="single" w:sz="4" w:space="0" w:color="auto"/>
              <w:bottom w:val="single" w:sz="4" w:space="0" w:color="auto"/>
              <w:right w:val="single" w:sz="4" w:space="0" w:color="auto"/>
            </w:tcBorders>
          </w:tcPr>
          <w:p w14:paraId="047E0354" w14:textId="77777777"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7A2D3B57" w14:textId="7B154AB8"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658F215C" w14:textId="3B22255C" w:rsidR="00063DAE" w:rsidRPr="008B4070" w:rsidRDefault="00063DAE" w:rsidP="007C3444">
            <w:pPr>
              <w:jc w:val="center"/>
              <w:rPr>
                <w:sz w:val="18"/>
                <w:szCs w:val="20"/>
                <w:lang w:eastAsia="fr-FR"/>
              </w:rPr>
            </w:pPr>
            <w:r w:rsidRPr="008B4070">
              <w:rPr>
                <w:sz w:val="18"/>
                <w:szCs w:val="20"/>
                <w:lang w:eastAsia="fr-FR"/>
              </w:rPr>
              <w:t>15</w:t>
            </w:r>
          </w:p>
        </w:tc>
      </w:tr>
      <w:tr w:rsidR="005E520C" w:rsidRPr="008B4070" w14:paraId="64743EC5" w14:textId="3EFFC5BA" w:rsidTr="007A4F50">
        <w:trPr>
          <w:jc w:val="center"/>
        </w:trPr>
        <w:tc>
          <w:tcPr>
            <w:tcW w:w="1558" w:type="dxa"/>
            <w:vMerge/>
          </w:tcPr>
          <w:p w14:paraId="7F79CC4A" w14:textId="77777777" w:rsidR="00063DAE" w:rsidRPr="008B4070" w:rsidRDefault="00063DAE" w:rsidP="007C3444">
            <w:pPr>
              <w:rPr>
                <w:sz w:val="18"/>
                <w:szCs w:val="18"/>
              </w:rPr>
            </w:pPr>
          </w:p>
        </w:tc>
        <w:tc>
          <w:tcPr>
            <w:tcW w:w="867" w:type="dxa"/>
            <w:vMerge/>
            <w:tcBorders>
              <w:left w:val="single" w:sz="4" w:space="0" w:color="auto"/>
              <w:right w:val="single" w:sz="4" w:space="0" w:color="auto"/>
            </w:tcBorders>
          </w:tcPr>
          <w:p w14:paraId="7E9F2332"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3A164028" w14:textId="77777777" w:rsidR="00063DAE" w:rsidRPr="008B4070" w:rsidRDefault="00063DAE" w:rsidP="007C3444">
            <w:pPr>
              <w:rPr>
                <w:sz w:val="18"/>
                <w:szCs w:val="18"/>
                <w:lang w:eastAsia="fr-FR"/>
              </w:rPr>
            </w:pPr>
            <w:r w:rsidRPr="008B4070">
              <w:rPr>
                <w:sz w:val="18"/>
                <w:szCs w:val="18"/>
                <w:lang w:eastAsia="fr-FR"/>
              </w:rPr>
              <w:t>Longdress_vox10_1300</w:t>
            </w:r>
          </w:p>
        </w:tc>
        <w:tc>
          <w:tcPr>
            <w:tcW w:w="1134" w:type="dxa"/>
            <w:tcBorders>
              <w:top w:val="single" w:sz="4" w:space="0" w:color="auto"/>
              <w:left w:val="single" w:sz="4" w:space="0" w:color="auto"/>
              <w:bottom w:val="single" w:sz="4" w:space="0" w:color="auto"/>
              <w:right w:val="single" w:sz="4" w:space="0" w:color="auto"/>
            </w:tcBorders>
          </w:tcPr>
          <w:p w14:paraId="02A81647"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056B49CF" w14:textId="21599CAF" w:rsidR="00063DAE" w:rsidRPr="008B4070" w:rsidRDefault="00063DAE" w:rsidP="007C3444">
            <w:pPr>
              <w:spacing w:before="100" w:beforeAutospacing="1" w:after="100" w:afterAutospacing="1"/>
              <w:jc w:val="right"/>
              <w:rPr>
                <w:sz w:val="18"/>
                <w:szCs w:val="18"/>
              </w:rPr>
            </w:pPr>
            <w:r w:rsidRPr="008B4070">
              <w:rPr>
                <w:sz w:val="18"/>
                <w:szCs w:val="18"/>
                <w:lang w:eastAsia="fr-FR"/>
              </w:rPr>
              <w:t>857,966</w:t>
            </w:r>
          </w:p>
        </w:tc>
        <w:tc>
          <w:tcPr>
            <w:tcW w:w="1134" w:type="dxa"/>
            <w:tcBorders>
              <w:top w:val="single" w:sz="4" w:space="0" w:color="auto"/>
              <w:left w:val="single" w:sz="4" w:space="0" w:color="auto"/>
              <w:bottom w:val="single" w:sz="4" w:space="0" w:color="auto"/>
              <w:right w:val="single" w:sz="4" w:space="0" w:color="auto"/>
            </w:tcBorders>
          </w:tcPr>
          <w:p w14:paraId="7FFB3D86" w14:textId="77777777" w:rsidR="00063DAE" w:rsidRPr="008B4070" w:rsidRDefault="00063DAE" w:rsidP="007C3444">
            <w:pPr>
              <w:jc w:val="center"/>
              <w:rPr>
                <w:color w:val="00B050"/>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2914C2D8" w14:textId="0F112975"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75513B59" w14:textId="280020ED" w:rsidR="00063DAE" w:rsidRPr="008B4070" w:rsidRDefault="00063DAE" w:rsidP="007C3444">
            <w:pPr>
              <w:jc w:val="center"/>
              <w:rPr>
                <w:sz w:val="18"/>
                <w:szCs w:val="20"/>
                <w:lang w:eastAsia="fr-FR"/>
              </w:rPr>
            </w:pPr>
            <w:r w:rsidRPr="008B4070">
              <w:rPr>
                <w:sz w:val="18"/>
                <w:szCs w:val="20"/>
                <w:lang w:eastAsia="fr-FR"/>
              </w:rPr>
              <w:t>16</w:t>
            </w:r>
          </w:p>
        </w:tc>
      </w:tr>
      <w:tr w:rsidR="005E520C" w:rsidRPr="008B4070" w14:paraId="31D91C81" w14:textId="485EA9D0" w:rsidTr="007A4F50">
        <w:trPr>
          <w:trHeight w:val="233"/>
          <w:jc w:val="center"/>
        </w:trPr>
        <w:tc>
          <w:tcPr>
            <w:tcW w:w="1558" w:type="dxa"/>
            <w:vMerge/>
          </w:tcPr>
          <w:p w14:paraId="5A98FB48" w14:textId="77777777" w:rsidR="00063DAE" w:rsidRPr="008B4070" w:rsidRDefault="00063DAE" w:rsidP="007C3444">
            <w:pPr>
              <w:rPr>
                <w:sz w:val="18"/>
                <w:szCs w:val="18"/>
              </w:rPr>
            </w:pPr>
          </w:p>
        </w:tc>
        <w:tc>
          <w:tcPr>
            <w:tcW w:w="867" w:type="dxa"/>
            <w:vMerge w:val="restart"/>
            <w:tcBorders>
              <w:top w:val="single" w:sz="4" w:space="0" w:color="auto"/>
              <w:left w:val="single" w:sz="4" w:space="0" w:color="auto"/>
              <w:right w:val="single" w:sz="4" w:space="0" w:color="auto"/>
            </w:tcBorders>
          </w:tcPr>
          <w:p w14:paraId="39ECF2B1" w14:textId="77777777" w:rsidR="00063DAE" w:rsidRPr="008B4070" w:rsidRDefault="00063DAE" w:rsidP="007C3444">
            <w:pPr>
              <w:rPr>
                <w:sz w:val="18"/>
                <w:szCs w:val="18"/>
                <w:lang w:eastAsia="fr-FR"/>
              </w:rPr>
            </w:pPr>
            <w:r w:rsidRPr="008B4070">
              <w:rPr>
                <w:sz w:val="18"/>
                <w:szCs w:val="18"/>
                <w:lang w:eastAsia="fr-FR"/>
              </w:rPr>
              <w:t>C</w:t>
            </w:r>
          </w:p>
        </w:tc>
        <w:tc>
          <w:tcPr>
            <w:tcW w:w="2248" w:type="dxa"/>
            <w:tcBorders>
              <w:top w:val="single" w:sz="4" w:space="0" w:color="auto"/>
              <w:left w:val="single" w:sz="4" w:space="0" w:color="auto"/>
              <w:bottom w:val="single" w:sz="4" w:space="0" w:color="auto"/>
              <w:right w:val="single" w:sz="4" w:space="0" w:color="auto"/>
            </w:tcBorders>
          </w:tcPr>
          <w:p w14:paraId="52273B9A" w14:textId="77777777" w:rsidR="00063DAE" w:rsidRPr="008B4070" w:rsidRDefault="00063DAE" w:rsidP="007C3444">
            <w:pPr>
              <w:rPr>
                <w:sz w:val="18"/>
                <w:szCs w:val="18"/>
                <w:lang w:eastAsia="fr-FR"/>
              </w:rPr>
            </w:pPr>
            <w:r w:rsidRPr="008B4070">
              <w:rPr>
                <w:sz w:val="18"/>
                <w:szCs w:val="18"/>
                <w:lang w:eastAsia="fr-FR"/>
              </w:rPr>
              <w:t>Landscape14</w:t>
            </w:r>
          </w:p>
        </w:tc>
        <w:tc>
          <w:tcPr>
            <w:tcW w:w="1134" w:type="dxa"/>
            <w:tcBorders>
              <w:top w:val="single" w:sz="4" w:space="0" w:color="auto"/>
              <w:left w:val="single" w:sz="4" w:space="0" w:color="auto"/>
              <w:bottom w:val="single" w:sz="4" w:space="0" w:color="auto"/>
              <w:right w:val="single" w:sz="4" w:space="0" w:color="auto"/>
            </w:tcBorders>
          </w:tcPr>
          <w:p w14:paraId="462671D7"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4BEA185A" w14:textId="77777777" w:rsidR="00063DAE" w:rsidRPr="008B4070" w:rsidRDefault="00063DAE" w:rsidP="007C3444">
            <w:pPr>
              <w:spacing w:before="100" w:beforeAutospacing="1" w:after="100" w:afterAutospacing="1"/>
              <w:jc w:val="right"/>
              <w:rPr>
                <w:sz w:val="18"/>
                <w:szCs w:val="18"/>
              </w:rPr>
            </w:pPr>
            <w:r w:rsidRPr="008B4070">
              <w:rPr>
                <w:sz w:val="18"/>
                <w:szCs w:val="18"/>
              </w:rPr>
              <w:t>72,145,549</w:t>
            </w:r>
          </w:p>
        </w:tc>
        <w:tc>
          <w:tcPr>
            <w:tcW w:w="1134" w:type="dxa"/>
            <w:tcBorders>
              <w:top w:val="single" w:sz="4" w:space="0" w:color="auto"/>
              <w:left w:val="single" w:sz="4" w:space="0" w:color="auto"/>
              <w:bottom w:val="single" w:sz="4" w:space="0" w:color="auto"/>
              <w:right w:val="single" w:sz="4" w:space="0" w:color="auto"/>
            </w:tcBorders>
          </w:tcPr>
          <w:p w14:paraId="6EB506F7"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03597281" w14:textId="07551E61"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72A55A5D" w14:textId="27FBEA28" w:rsidR="00063DAE" w:rsidRPr="008B4070" w:rsidRDefault="00063DAE" w:rsidP="007C3444">
            <w:pPr>
              <w:jc w:val="center"/>
              <w:rPr>
                <w:sz w:val="18"/>
                <w:szCs w:val="20"/>
                <w:lang w:eastAsia="fr-FR"/>
              </w:rPr>
            </w:pPr>
            <w:r w:rsidRPr="008B4070">
              <w:rPr>
                <w:sz w:val="18"/>
                <w:szCs w:val="20"/>
                <w:lang w:eastAsia="fr-FR"/>
              </w:rPr>
              <w:t>17</w:t>
            </w:r>
          </w:p>
        </w:tc>
      </w:tr>
      <w:tr w:rsidR="005E520C" w:rsidRPr="008B4070" w14:paraId="553E7707" w14:textId="4C889EC4" w:rsidTr="007A4F50">
        <w:trPr>
          <w:jc w:val="center"/>
        </w:trPr>
        <w:tc>
          <w:tcPr>
            <w:tcW w:w="1558" w:type="dxa"/>
            <w:vMerge/>
          </w:tcPr>
          <w:p w14:paraId="7127548E" w14:textId="77777777" w:rsidR="00063DAE" w:rsidRPr="008B4070" w:rsidRDefault="00063DAE" w:rsidP="007C3444">
            <w:pPr>
              <w:rPr>
                <w:sz w:val="18"/>
                <w:szCs w:val="18"/>
              </w:rPr>
            </w:pPr>
          </w:p>
        </w:tc>
        <w:tc>
          <w:tcPr>
            <w:tcW w:w="867" w:type="dxa"/>
            <w:vMerge/>
            <w:tcBorders>
              <w:left w:val="single" w:sz="4" w:space="0" w:color="auto"/>
              <w:right w:val="single" w:sz="4" w:space="0" w:color="auto"/>
            </w:tcBorders>
          </w:tcPr>
          <w:p w14:paraId="0CE3C7AC"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196FBD2C" w14:textId="77777777" w:rsidR="00063DAE" w:rsidRPr="008B4070" w:rsidRDefault="00063DAE" w:rsidP="007C3444">
            <w:pPr>
              <w:rPr>
                <w:sz w:val="18"/>
                <w:szCs w:val="18"/>
                <w:lang w:eastAsia="fr-FR"/>
              </w:rPr>
            </w:pPr>
            <w:r w:rsidRPr="008B4070">
              <w:rPr>
                <w:sz w:val="18"/>
                <w:szCs w:val="18"/>
                <w:lang w:eastAsia="fr-FR"/>
              </w:rPr>
              <w:t>Stanford Area2</w:t>
            </w:r>
          </w:p>
        </w:tc>
        <w:tc>
          <w:tcPr>
            <w:tcW w:w="1134" w:type="dxa"/>
            <w:tcBorders>
              <w:top w:val="single" w:sz="4" w:space="0" w:color="auto"/>
              <w:left w:val="single" w:sz="4" w:space="0" w:color="auto"/>
              <w:bottom w:val="single" w:sz="4" w:space="0" w:color="auto"/>
              <w:right w:val="single" w:sz="4" w:space="0" w:color="auto"/>
            </w:tcBorders>
          </w:tcPr>
          <w:p w14:paraId="6EB8F07D"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47EECB65" w14:textId="77777777" w:rsidR="00063DAE" w:rsidRPr="008B4070" w:rsidRDefault="00063DAE" w:rsidP="007C3444">
            <w:pPr>
              <w:spacing w:before="100" w:beforeAutospacing="1" w:after="100" w:afterAutospacing="1"/>
              <w:jc w:val="right"/>
              <w:rPr>
                <w:sz w:val="18"/>
                <w:szCs w:val="18"/>
              </w:rPr>
            </w:pPr>
            <w:r w:rsidRPr="008B4070">
              <w:rPr>
                <w:sz w:val="18"/>
                <w:szCs w:val="18"/>
              </w:rPr>
              <w:t>54,989,822</w:t>
            </w:r>
          </w:p>
        </w:tc>
        <w:tc>
          <w:tcPr>
            <w:tcW w:w="1134" w:type="dxa"/>
            <w:tcBorders>
              <w:top w:val="single" w:sz="4" w:space="0" w:color="auto"/>
              <w:left w:val="single" w:sz="4" w:space="0" w:color="auto"/>
              <w:bottom w:val="single" w:sz="4" w:space="0" w:color="auto"/>
              <w:right w:val="single" w:sz="4" w:space="0" w:color="auto"/>
            </w:tcBorders>
          </w:tcPr>
          <w:p w14:paraId="2EFDAF65"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6FDE1EF0" w14:textId="793D602B"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303F9E25" w14:textId="0652D401" w:rsidR="00063DAE" w:rsidRPr="008B4070" w:rsidRDefault="00063DAE" w:rsidP="007C3444">
            <w:pPr>
              <w:jc w:val="center"/>
              <w:rPr>
                <w:sz w:val="18"/>
                <w:szCs w:val="20"/>
                <w:lang w:eastAsia="fr-FR"/>
              </w:rPr>
            </w:pPr>
            <w:r w:rsidRPr="008B4070">
              <w:rPr>
                <w:sz w:val="18"/>
                <w:szCs w:val="20"/>
                <w:lang w:eastAsia="fr-FR"/>
              </w:rPr>
              <w:t>18</w:t>
            </w:r>
          </w:p>
        </w:tc>
      </w:tr>
      <w:tr w:rsidR="005E520C" w:rsidRPr="008B4070" w14:paraId="515709B5" w14:textId="13A2BC39" w:rsidTr="007A4F50">
        <w:trPr>
          <w:trHeight w:val="161"/>
          <w:jc w:val="center"/>
        </w:trPr>
        <w:tc>
          <w:tcPr>
            <w:tcW w:w="1558" w:type="dxa"/>
            <w:vMerge/>
          </w:tcPr>
          <w:p w14:paraId="5869305E" w14:textId="77777777" w:rsidR="00063DAE" w:rsidRPr="008B4070" w:rsidRDefault="00063DAE" w:rsidP="007C3444">
            <w:pPr>
              <w:rPr>
                <w:sz w:val="18"/>
                <w:szCs w:val="18"/>
              </w:rPr>
            </w:pPr>
          </w:p>
        </w:tc>
        <w:tc>
          <w:tcPr>
            <w:tcW w:w="867" w:type="dxa"/>
            <w:vMerge/>
            <w:tcBorders>
              <w:left w:val="single" w:sz="4" w:space="0" w:color="auto"/>
              <w:bottom w:val="single" w:sz="4" w:space="0" w:color="auto"/>
              <w:right w:val="single" w:sz="4" w:space="0" w:color="auto"/>
            </w:tcBorders>
          </w:tcPr>
          <w:p w14:paraId="56716468"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5725D6F3" w14:textId="77777777" w:rsidR="00063DAE" w:rsidRPr="008B4070" w:rsidRDefault="00063DAE" w:rsidP="007C3444">
            <w:pPr>
              <w:rPr>
                <w:sz w:val="18"/>
                <w:szCs w:val="18"/>
                <w:lang w:eastAsia="fr-FR"/>
              </w:rPr>
            </w:pPr>
            <w:r w:rsidRPr="008B4070">
              <w:rPr>
                <w:sz w:val="18"/>
                <w:szCs w:val="18"/>
                <w:lang w:eastAsia="fr-FR"/>
              </w:rPr>
              <w:t>Stanford Area4</w:t>
            </w:r>
          </w:p>
        </w:tc>
        <w:tc>
          <w:tcPr>
            <w:tcW w:w="1134" w:type="dxa"/>
            <w:tcBorders>
              <w:top w:val="single" w:sz="4" w:space="0" w:color="auto"/>
              <w:left w:val="single" w:sz="4" w:space="0" w:color="auto"/>
              <w:bottom w:val="single" w:sz="4" w:space="0" w:color="auto"/>
              <w:right w:val="single" w:sz="4" w:space="0" w:color="auto"/>
            </w:tcBorders>
          </w:tcPr>
          <w:p w14:paraId="61B41B11"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557F3F81" w14:textId="77777777" w:rsidR="00063DAE" w:rsidRPr="008B4070" w:rsidRDefault="00063DAE" w:rsidP="007C3444">
            <w:pPr>
              <w:spacing w:before="100" w:beforeAutospacing="1" w:after="100" w:afterAutospacing="1"/>
              <w:jc w:val="right"/>
              <w:rPr>
                <w:sz w:val="18"/>
                <w:szCs w:val="18"/>
              </w:rPr>
            </w:pPr>
            <w:r w:rsidRPr="008B4070">
              <w:rPr>
                <w:sz w:val="18"/>
                <w:szCs w:val="18"/>
              </w:rPr>
              <w:t>47,485,046</w:t>
            </w:r>
          </w:p>
        </w:tc>
        <w:tc>
          <w:tcPr>
            <w:tcW w:w="1134" w:type="dxa"/>
            <w:tcBorders>
              <w:top w:val="single" w:sz="4" w:space="0" w:color="auto"/>
              <w:left w:val="single" w:sz="4" w:space="0" w:color="auto"/>
              <w:bottom w:val="single" w:sz="4" w:space="0" w:color="auto"/>
              <w:right w:val="single" w:sz="4" w:space="0" w:color="auto"/>
            </w:tcBorders>
          </w:tcPr>
          <w:p w14:paraId="0DB41A06" w14:textId="77777777"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7285C962" w14:textId="730D74AD"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651B94D2" w14:textId="085C1639" w:rsidR="00063DAE" w:rsidRPr="008B4070" w:rsidRDefault="00063DAE" w:rsidP="007C3444">
            <w:pPr>
              <w:jc w:val="center"/>
              <w:rPr>
                <w:sz w:val="18"/>
                <w:szCs w:val="20"/>
                <w:lang w:eastAsia="fr-FR"/>
              </w:rPr>
            </w:pPr>
            <w:r w:rsidRPr="008B4070">
              <w:rPr>
                <w:sz w:val="18"/>
                <w:szCs w:val="20"/>
                <w:lang w:eastAsia="fr-FR"/>
              </w:rPr>
              <w:t>19</w:t>
            </w:r>
          </w:p>
        </w:tc>
      </w:tr>
      <w:tr w:rsidR="005E520C" w:rsidRPr="008B4070" w14:paraId="7F156A2F" w14:textId="6E292C61" w:rsidTr="007A4F50">
        <w:trPr>
          <w:trHeight w:val="242"/>
          <w:jc w:val="center"/>
        </w:trPr>
        <w:tc>
          <w:tcPr>
            <w:tcW w:w="1558" w:type="dxa"/>
            <w:vMerge w:val="restart"/>
          </w:tcPr>
          <w:p w14:paraId="131C4112" w14:textId="77777777" w:rsidR="00063DAE" w:rsidRPr="008B4070" w:rsidRDefault="00063DAE" w:rsidP="007C3444">
            <w:pPr>
              <w:jc w:val="left"/>
              <w:rPr>
                <w:sz w:val="18"/>
                <w:szCs w:val="18"/>
                <w:lang w:eastAsia="fr-FR"/>
              </w:rPr>
            </w:pPr>
            <w:r w:rsidRPr="008B4070">
              <w:rPr>
                <w:sz w:val="18"/>
                <w:szCs w:val="18"/>
                <w:lang w:eastAsia="fr-FR"/>
              </w:rPr>
              <w:t>(2) Dynamic Objects</w:t>
            </w:r>
          </w:p>
        </w:tc>
        <w:tc>
          <w:tcPr>
            <w:tcW w:w="867" w:type="dxa"/>
            <w:vMerge w:val="restart"/>
            <w:tcBorders>
              <w:top w:val="single" w:sz="4" w:space="0" w:color="auto"/>
              <w:left w:val="single" w:sz="4" w:space="0" w:color="auto"/>
              <w:right w:val="single" w:sz="4" w:space="0" w:color="auto"/>
            </w:tcBorders>
          </w:tcPr>
          <w:p w14:paraId="3DF8FAA0" w14:textId="77777777" w:rsidR="00063DAE" w:rsidRPr="008B4070" w:rsidRDefault="00063DAE" w:rsidP="007C3444">
            <w:pPr>
              <w:rPr>
                <w:sz w:val="18"/>
                <w:szCs w:val="18"/>
                <w:lang w:eastAsia="fr-FR"/>
              </w:rPr>
            </w:pPr>
            <w:r w:rsidRPr="008B4070">
              <w:rPr>
                <w:sz w:val="18"/>
                <w:szCs w:val="18"/>
                <w:lang w:eastAsia="fr-FR"/>
              </w:rPr>
              <w:t>A</w:t>
            </w:r>
          </w:p>
        </w:tc>
        <w:tc>
          <w:tcPr>
            <w:tcW w:w="2248" w:type="dxa"/>
            <w:tcBorders>
              <w:top w:val="single" w:sz="4" w:space="0" w:color="auto"/>
              <w:left w:val="single" w:sz="4" w:space="0" w:color="auto"/>
              <w:bottom w:val="single" w:sz="4" w:space="0" w:color="auto"/>
              <w:right w:val="single" w:sz="4" w:space="0" w:color="auto"/>
            </w:tcBorders>
          </w:tcPr>
          <w:p w14:paraId="13B3909D" w14:textId="77777777" w:rsidR="00063DAE" w:rsidRPr="008B4070" w:rsidRDefault="00063DAE" w:rsidP="007C3444">
            <w:pPr>
              <w:rPr>
                <w:sz w:val="18"/>
                <w:szCs w:val="18"/>
                <w:lang w:eastAsia="fr-FR"/>
              </w:rPr>
            </w:pPr>
            <w:r w:rsidRPr="008B4070">
              <w:rPr>
                <w:sz w:val="18"/>
                <w:szCs w:val="18"/>
                <w:lang w:eastAsia="fr-FR"/>
              </w:rPr>
              <w:t>Queen</w:t>
            </w:r>
          </w:p>
        </w:tc>
        <w:tc>
          <w:tcPr>
            <w:tcW w:w="1134" w:type="dxa"/>
            <w:tcBorders>
              <w:top w:val="single" w:sz="4" w:space="0" w:color="auto"/>
              <w:left w:val="single" w:sz="4" w:space="0" w:color="auto"/>
              <w:bottom w:val="single" w:sz="4" w:space="0" w:color="auto"/>
              <w:right w:val="single" w:sz="4" w:space="0" w:color="auto"/>
            </w:tcBorders>
          </w:tcPr>
          <w:p w14:paraId="6ABF8B42" w14:textId="5094D4B0" w:rsidR="00063DAE" w:rsidRPr="008B4070" w:rsidRDefault="00063DAE" w:rsidP="007C3444">
            <w:pPr>
              <w:jc w:val="center"/>
              <w:rPr>
                <w:sz w:val="18"/>
                <w:szCs w:val="18"/>
                <w:lang w:eastAsia="fr-FR"/>
              </w:rPr>
            </w:pPr>
            <w:r w:rsidRPr="008B4070">
              <w:rPr>
                <w:sz w:val="18"/>
                <w:szCs w:val="18"/>
                <w:lang w:eastAsia="fr-FR"/>
              </w:rPr>
              <w:t>250</w:t>
            </w:r>
          </w:p>
        </w:tc>
        <w:tc>
          <w:tcPr>
            <w:tcW w:w="1276" w:type="dxa"/>
            <w:tcBorders>
              <w:top w:val="single" w:sz="4" w:space="0" w:color="auto"/>
              <w:left w:val="single" w:sz="4" w:space="0" w:color="auto"/>
              <w:bottom w:val="single" w:sz="4" w:space="0" w:color="auto"/>
              <w:right w:val="single" w:sz="4" w:space="0" w:color="auto"/>
            </w:tcBorders>
          </w:tcPr>
          <w:p w14:paraId="514E53F8" w14:textId="7BE663EF" w:rsidR="00063DAE" w:rsidRPr="008B4070" w:rsidRDefault="00063DAE" w:rsidP="007C3444">
            <w:pPr>
              <w:jc w:val="center"/>
              <w:rPr>
                <w:sz w:val="18"/>
                <w:szCs w:val="18"/>
                <w:lang w:eastAsia="fr-FR"/>
              </w:rPr>
            </w:pPr>
            <w:r w:rsidRPr="008B4070">
              <w:rPr>
                <w:sz w:val="18"/>
                <w:szCs w:val="18"/>
                <w:lang w:eastAsia="fr-FR"/>
              </w:rPr>
              <w:t>~1000,000</w:t>
            </w:r>
          </w:p>
        </w:tc>
        <w:tc>
          <w:tcPr>
            <w:tcW w:w="1134" w:type="dxa"/>
            <w:tcBorders>
              <w:top w:val="single" w:sz="4" w:space="0" w:color="auto"/>
              <w:left w:val="single" w:sz="4" w:space="0" w:color="auto"/>
              <w:bottom w:val="single" w:sz="4" w:space="0" w:color="auto"/>
              <w:right w:val="single" w:sz="4" w:space="0" w:color="auto"/>
            </w:tcBorders>
          </w:tcPr>
          <w:p w14:paraId="44F827A3" w14:textId="77777777" w:rsidR="00063DAE" w:rsidRPr="008B4070" w:rsidRDefault="00063DAE" w:rsidP="007C3444">
            <w:pPr>
              <w:jc w:val="center"/>
              <w:rPr>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34C155E5" w14:textId="0CBDB244"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3C987B40" w14:textId="4FCD4CE4" w:rsidR="00063DAE" w:rsidRPr="008B4070" w:rsidRDefault="00063DAE" w:rsidP="007C3444">
            <w:pPr>
              <w:jc w:val="center"/>
              <w:rPr>
                <w:sz w:val="18"/>
                <w:szCs w:val="20"/>
                <w:lang w:eastAsia="fr-FR"/>
              </w:rPr>
            </w:pPr>
            <w:r w:rsidRPr="008B4070">
              <w:rPr>
                <w:sz w:val="18"/>
                <w:szCs w:val="20"/>
                <w:lang w:eastAsia="fr-FR"/>
              </w:rPr>
              <w:t>20</w:t>
            </w:r>
          </w:p>
        </w:tc>
      </w:tr>
      <w:tr w:rsidR="005E520C" w:rsidRPr="008B4070" w14:paraId="2F7E07E8" w14:textId="40BD2363" w:rsidTr="007A4F50">
        <w:trPr>
          <w:jc w:val="center"/>
        </w:trPr>
        <w:tc>
          <w:tcPr>
            <w:tcW w:w="1558" w:type="dxa"/>
            <w:vMerge/>
          </w:tcPr>
          <w:p w14:paraId="73978256" w14:textId="77777777"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1670016D"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61F36087" w14:textId="77777777" w:rsidR="00063DAE" w:rsidRPr="008B4070" w:rsidRDefault="00063DAE" w:rsidP="007C3444">
            <w:pPr>
              <w:rPr>
                <w:sz w:val="18"/>
                <w:szCs w:val="18"/>
                <w:lang w:eastAsia="fr-FR"/>
              </w:rPr>
            </w:pPr>
            <w:r w:rsidRPr="008B4070">
              <w:rPr>
                <w:sz w:val="18"/>
                <w:szCs w:val="18"/>
                <w:lang w:eastAsia="fr-FR"/>
              </w:rPr>
              <w:t>8i VFB – Loot</w:t>
            </w:r>
          </w:p>
        </w:tc>
        <w:tc>
          <w:tcPr>
            <w:tcW w:w="1134" w:type="dxa"/>
            <w:tcBorders>
              <w:top w:val="single" w:sz="4" w:space="0" w:color="auto"/>
              <w:left w:val="single" w:sz="4" w:space="0" w:color="auto"/>
              <w:bottom w:val="single" w:sz="4" w:space="0" w:color="auto"/>
              <w:right w:val="single" w:sz="4" w:space="0" w:color="auto"/>
            </w:tcBorders>
          </w:tcPr>
          <w:p w14:paraId="50CB0225" w14:textId="77777777" w:rsidR="00063DAE" w:rsidRPr="008B4070" w:rsidRDefault="00063DAE" w:rsidP="007C3444">
            <w:pPr>
              <w:jc w:val="center"/>
              <w:rPr>
                <w:sz w:val="18"/>
                <w:szCs w:val="18"/>
                <w:lang w:eastAsia="fr-FR"/>
              </w:rPr>
            </w:pPr>
            <w:r w:rsidRPr="008B4070">
              <w:rPr>
                <w:sz w:val="18"/>
                <w:szCs w:val="18"/>
                <w:lang w:eastAsia="fr-FR"/>
              </w:rPr>
              <w:t>300</w:t>
            </w:r>
          </w:p>
        </w:tc>
        <w:tc>
          <w:tcPr>
            <w:tcW w:w="1276" w:type="dxa"/>
            <w:tcBorders>
              <w:top w:val="single" w:sz="4" w:space="0" w:color="auto"/>
              <w:left w:val="single" w:sz="4" w:space="0" w:color="auto"/>
              <w:bottom w:val="single" w:sz="4" w:space="0" w:color="auto"/>
              <w:right w:val="single" w:sz="4" w:space="0" w:color="auto"/>
            </w:tcBorders>
          </w:tcPr>
          <w:p w14:paraId="171E1CE3" w14:textId="77777777" w:rsidR="00063DAE" w:rsidRPr="008B4070" w:rsidRDefault="00063DAE" w:rsidP="007C3444">
            <w:pPr>
              <w:jc w:val="right"/>
              <w:rPr>
                <w:sz w:val="18"/>
                <w:szCs w:val="18"/>
                <w:lang w:eastAsia="fr-FR"/>
              </w:rPr>
            </w:pPr>
            <w:r w:rsidRPr="008B4070">
              <w:rPr>
                <w:sz w:val="18"/>
                <w:szCs w:val="18"/>
                <w:lang w:eastAsia="fr-FR"/>
              </w:rPr>
              <w:t>~782,000</w:t>
            </w:r>
          </w:p>
        </w:tc>
        <w:tc>
          <w:tcPr>
            <w:tcW w:w="1134" w:type="dxa"/>
            <w:tcBorders>
              <w:top w:val="single" w:sz="4" w:space="0" w:color="auto"/>
              <w:left w:val="single" w:sz="4" w:space="0" w:color="auto"/>
              <w:bottom w:val="single" w:sz="4" w:space="0" w:color="auto"/>
              <w:right w:val="single" w:sz="4" w:space="0" w:color="auto"/>
            </w:tcBorders>
          </w:tcPr>
          <w:p w14:paraId="7946E2F7" w14:textId="77777777" w:rsidR="00063DAE" w:rsidRPr="008B4070" w:rsidRDefault="00063DAE" w:rsidP="007C3444">
            <w:pPr>
              <w:jc w:val="center"/>
              <w:rPr>
                <w:color w:val="00B050"/>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0DE3034C" w14:textId="36A24956"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33035E57" w14:textId="120BABE9" w:rsidR="00063DAE" w:rsidRPr="008B4070" w:rsidRDefault="00063DAE" w:rsidP="007C3444">
            <w:pPr>
              <w:jc w:val="center"/>
              <w:rPr>
                <w:sz w:val="18"/>
                <w:szCs w:val="20"/>
                <w:lang w:eastAsia="fr-FR"/>
              </w:rPr>
            </w:pPr>
            <w:r w:rsidRPr="008B4070">
              <w:rPr>
                <w:sz w:val="18"/>
                <w:szCs w:val="20"/>
                <w:lang w:eastAsia="fr-FR"/>
              </w:rPr>
              <w:t>21</w:t>
            </w:r>
          </w:p>
        </w:tc>
      </w:tr>
      <w:tr w:rsidR="005E520C" w:rsidRPr="008B4070" w14:paraId="30198BC6" w14:textId="2346ED20" w:rsidTr="007A4F50">
        <w:trPr>
          <w:jc w:val="center"/>
        </w:trPr>
        <w:tc>
          <w:tcPr>
            <w:tcW w:w="1558" w:type="dxa"/>
            <w:vMerge/>
          </w:tcPr>
          <w:p w14:paraId="11021199" w14:textId="77777777"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1769C48B"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4FA5D78B" w14:textId="77777777" w:rsidR="00063DAE" w:rsidRPr="008B4070" w:rsidRDefault="00063DAE" w:rsidP="007C3444">
            <w:pPr>
              <w:rPr>
                <w:sz w:val="18"/>
                <w:szCs w:val="18"/>
                <w:lang w:eastAsia="fr-FR"/>
              </w:rPr>
            </w:pPr>
            <w:r w:rsidRPr="008B4070">
              <w:rPr>
                <w:sz w:val="18"/>
                <w:szCs w:val="18"/>
                <w:lang w:eastAsia="fr-FR"/>
              </w:rPr>
              <w:t>8i VFB – Red_and_Black</w:t>
            </w:r>
          </w:p>
        </w:tc>
        <w:tc>
          <w:tcPr>
            <w:tcW w:w="1134" w:type="dxa"/>
            <w:tcBorders>
              <w:top w:val="single" w:sz="4" w:space="0" w:color="auto"/>
              <w:left w:val="single" w:sz="4" w:space="0" w:color="auto"/>
              <w:bottom w:val="single" w:sz="4" w:space="0" w:color="auto"/>
              <w:right w:val="single" w:sz="4" w:space="0" w:color="auto"/>
            </w:tcBorders>
          </w:tcPr>
          <w:p w14:paraId="284AE18A" w14:textId="77777777" w:rsidR="00063DAE" w:rsidRPr="008B4070" w:rsidRDefault="00063DAE" w:rsidP="007C3444">
            <w:pPr>
              <w:jc w:val="center"/>
              <w:rPr>
                <w:sz w:val="18"/>
                <w:szCs w:val="18"/>
                <w:lang w:eastAsia="fr-FR"/>
              </w:rPr>
            </w:pPr>
            <w:r w:rsidRPr="008B4070">
              <w:rPr>
                <w:sz w:val="18"/>
                <w:szCs w:val="18"/>
                <w:lang w:eastAsia="fr-FR"/>
              </w:rPr>
              <w:t>300</w:t>
            </w:r>
          </w:p>
        </w:tc>
        <w:tc>
          <w:tcPr>
            <w:tcW w:w="1276" w:type="dxa"/>
            <w:tcBorders>
              <w:top w:val="single" w:sz="4" w:space="0" w:color="auto"/>
              <w:left w:val="single" w:sz="4" w:space="0" w:color="auto"/>
              <w:bottom w:val="single" w:sz="4" w:space="0" w:color="auto"/>
              <w:right w:val="single" w:sz="4" w:space="0" w:color="auto"/>
            </w:tcBorders>
          </w:tcPr>
          <w:p w14:paraId="5BBB3024" w14:textId="77777777" w:rsidR="00063DAE" w:rsidRPr="008B4070" w:rsidRDefault="00063DAE" w:rsidP="007C3444">
            <w:pPr>
              <w:jc w:val="right"/>
              <w:rPr>
                <w:sz w:val="18"/>
                <w:szCs w:val="18"/>
                <w:lang w:eastAsia="fr-FR"/>
              </w:rPr>
            </w:pPr>
            <w:r w:rsidRPr="008B4070">
              <w:rPr>
                <w:sz w:val="18"/>
                <w:szCs w:val="18"/>
                <w:lang w:eastAsia="fr-FR"/>
              </w:rPr>
              <w:t>~700,000</w:t>
            </w:r>
          </w:p>
        </w:tc>
        <w:tc>
          <w:tcPr>
            <w:tcW w:w="1134" w:type="dxa"/>
            <w:tcBorders>
              <w:top w:val="single" w:sz="4" w:space="0" w:color="auto"/>
              <w:left w:val="single" w:sz="4" w:space="0" w:color="auto"/>
              <w:bottom w:val="single" w:sz="4" w:space="0" w:color="auto"/>
              <w:right w:val="single" w:sz="4" w:space="0" w:color="auto"/>
            </w:tcBorders>
          </w:tcPr>
          <w:p w14:paraId="3732BA15" w14:textId="77777777" w:rsidR="00063DAE" w:rsidRPr="008B4070" w:rsidRDefault="00063DAE" w:rsidP="007C3444">
            <w:pPr>
              <w:jc w:val="center"/>
              <w:rPr>
                <w:color w:val="00B050"/>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4519035E" w14:textId="7112D972"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73039CF8" w14:textId="64CEBE64" w:rsidR="00063DAE" w:rsidRPr="008B4070" w:rsidRDefault="00063DAE" w:rsidP="007C3444">
            <w:pPr>
              <w:jc w:val="center"/>
              <w:rPr>
                <w:sz w:val="18"/>
                <w:szCs w:val="20"/>
                <w:lang w:eastAsia="fr-FR"/>
              </w:rPr>
            </w:pPr>
            <w:r w:rsidRPr="008B4070">
              <w:rPr>
                <w:sz w:val="18"/>
                <w:szCs w:val="20"/>
                <w:lang w:eastAsia="fr-FR"/>
              </w:rPr>
              <w:t>22</w:t>
            </w:r>
          </w:p>
        </w:tc>
      </w:tr>
      <w:tr w:rsidR="005E520C" w:rsidRPr="008B4070" w14:paraId="5B45CE18" w14:textId="6CA9C6B5" w:rsidTr="007A4F50">
        <w:trPr>
          <w:jc w:val="center"/>
        </w:trPr>
        <w:tc>
          <w:tcPr>
            <w:tcW w:w="1558" w:type="dxa"/>
            <w:vMerge/>
          </w:tcPr>
          <w:p w14:paraId="5F140418" w14:textId="77777777"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1DEDEC68"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4B930389" w14:textId="77777777" w:rsidR="00063DAE" w:rsidRPr="008B4070" w:rsidRDefault="00063DAE" w:rsidP="007C3444">
            <w:pPr>
              <w:rPr>
                <w:sz w:val="18"/>
                <w:szCs w:val="18"/>
                <w:lang w:eastAsia="fr-FR"/>
              </w:rPr>
            </w:pPr>
            <w:r w:rsidRPr="008B4070">
              <w:rPr>
                <w:sz w:val="18"/>
                <w:szCs w:val="18"/>
                <w:lang w:eastAsia="fr-FR"/>
              </w:rPr>
              <w:t>8i VFB – Soldier</w:t>
            </w:r>
          </w:p>
        </w:tc>
        <w:tc>
          <w:tcPr>
            <w:tcW w:w="1134" w:type="dxa"/>
            <w:tcBorders>
              <w:top w:val="single" w:sz="4" w:space="0" w:color="auto"/>
              <w:left w:val="single" w:sz="4" w:space="0" w:color="auto"/>
              <w:bottom w:val="single" w:sz="4" w:space="0" w:color="auto"/>
              <w:right w:val="single" w:sz="4" w:space="0" w:color="auto"/>
            </w:tcBorders>
          </w:tcPr>
          <w:p w14:paraId="61FB699F" w14:textId="77777777" w:rsidR="00063DAE" w:rsidRPr="008B4070" w:rsidRDefault="00063DAE" w:rsidP="007C3444">
            <w:pPr>
              <w:jc w:val="center"/>
              <w:rPr>
                <w:sz w:val="18"/>
                <w:szCs w:val="18"/>
                <w:lang w:eastAsia="fr-FR"/>
              </w:rPr>
            </w:pPr>
            <w:r w:rsidRPr="008B4070">
              <w:rPr>
                <w:sz w:val="18"/>
                <w:szCs w:val="18"/>
                <w:lang w:eastAsia="fr-FR"/>
              </w:rPr>
              <w:t>300</w:t>
            </w:r>
          </w:p>
        </w:tc>
        <w:tc>
          <w:tcPr>
            <w:tcW w:w="1276" w:type="dxa"/>
            <w:tcBorders>
              <w:top w:val="single" w:sz="4" w:space="0" w:color="auto"/>
              <w:left w:val="single" w:sz="4" w:space="0" w:color="auto"/>
              <w:bottom w:val="single" w:sz="4" w:space="0" w:color="auto"/>
              <w:right w:val="single" w:sz="4" w:space="0" w:color="auto"/>
            </w:tcBorders>
          </w:tcPr>
          <w:p w14:paraId="050FE436" w14:textId="77777777" w:rsidR="00063DAE" w:rsidRPr="008B4070" w:rsidRDefault="00063DAE" w:rsidP="007C3444">
            <w:pPr>
              <w:jc w:val="right"/>
              <w:rPr>
                <w:sz w:val="18"/>
                <w:szCs w:val="18"/>
                <w:lang w:eastAsia="fr-FR"/>
              </w:rPr>
            </w:pPr>
            <w:r w:rsidRPr="008B4070">
              <w:rPr>
                <w:sz w:val="18"/>
                <w:szCs w:val="18"/>
                <w:lang w:eastAsia="fr-FR"/>
              </w:rPr>
              <w:t>~1,500,000</w:t>
            </w:r>
          </w:p>
        </w:tc>
        <w:tc>
          <w:tcPr>
            <w:tcW w:w="1134" w:type="dxa"/>
            <w:tcBorders>
              <w:top w:val="single" w:sz="4" w:space="0" w:color="auto"/>
              <w:left w:val="single" w:sz="4" w:space="0" w:color="auto"/>
              <w:bottom w:val="single" w:sz="4" w:space="0" w:color="auto"/>
              <w:right w:val="single" w:sz="4" w:space="0" w:color="auto"/>
            </w:tcBorders>
          </w:tcPr>
          <w:p w14:paraId="4DB2B13A" w14:textId="77777777" w:rsidR="00063DAE" w:rsidRPr="008B4070" w:rsidRDefault="00063DAE" w:rsidP="007C3444">
            <w:pPr>
              <w:jc w:val="center"/>
              <w:rPr>
                <w:color w:val="00B050"/>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6AEACB93" w14:textId="03CA3164"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48390E41" w14:textId="6A6AFDBC" w:rsidR="00063DAE" w:rsidRPr="008B4070" w:rsidRDefault="00063DAE" w:rsidP="007C3444">
            <w:pPr>
              <w:jc w:val="center"/>
              <w:rPr>
                <w:sz w:val="18"/>
                <w:szCs w:val="20"/>
                <w:lang w:eastAsia="fr-FR"/>
              </w:rPr>
            </w:pPr>
            <w:r w:rsidRPr="008B4070">
              <w:rPr>
                <w:sz w:val="18"/>
                <w:szCs w:val="20"/>
                <w:lang w:eastAsia="fr-FR"/>
              </w:rPr>
              <w:t>23</w:t>
            </w:r>
          </w:p>
        </w:tc>
      </w:tr>
      <w:tr w:rsidR="005E520C" w:rsidRPr="008B4070" w14:paraId="40C64D98" w14:textId="4FE4C13C" w:rsidTr="007A4F50">
        <w:trPr>
          <w:jc w:val="center"/>
        </w:trPr>
        <w:tc>
          <w:tcPr>
            <w:tcW w:w="1558" w:type="dxa"/>
            <w:vMerge/>
          </w:tcPr>
          <w:p w14:paraId="20004843" w14:textId="77777777" w:rsidR="00063DAE" w:rsidRPr="008B4070" w:rsidRDefault="00063DAE" w:rsidP="007C3444">
            <w:pPr>
              <w:rPr>
                <w:sz w:val="18"/>
                <w:szCs w:val="18"/>
                <w:lang w:eastAsia="fr-FR"/>
              </w:rPr>
            </w:pPr>
          </w:p>
        </w:tc>
        <w:tc>
          <w:tcPr>
            <w:tcW w:w="867" w:type="dxa"/>
            <w:tcBorders>
              <w:left w:val="single" w:sz="4" w:space="0" w:color="auto"/>
              <w:right w:val="single" w:sz="4" w:space="0" w:color="auto"/>
            </w:tcBorders>
          </w:tcPr>
          <w:p w14:paraId="45E0E823" w14:textId="77777777" w:rsidR="00063DAE" w:rsidRPr="008B4070" w:rsidRDefault="00063DAE" w:rsidP="007C3444">
            <w:pPr>
              <w:rPr>
                <w:sz w:val="18"/>
                <w:szCs w:val="18"/>
                <w:lang w:eastAsia="fr-FR"/>
              </w:rPr>
            </w:pPr>
            <w:r w:rsidRPr="008B4070">
              <w:rPr>
                <w:sz w:val="18"/>
                <w:szCs w:val="18"/>
                <w:lang w:eastAsia="fr-FR"/>
              </w:rPr>
              <w:t>B</w:t>
            </w:r>
          </w:p>
        </w:tc>
        <w:tc>
          <w:tcPr>
            <w:tcW w:w="2248" w:type="dxa"/>
            <w:tcBorders>
              <w:top w:val="single" w:sz="4" w:space="0" w:color="auto"/>
              <w:left w:val="single" w:sz="4" w:space="0" w:color="auto"/>
              <w:bottom w:val="single" w:sz="4" w:space="0" w:color="auto"/>
              <w:right w:val="single" w:sz="4" w:space="0" w:color="auto"/>
            </w:tcBorders>
          </w:tcPr>
          <w:p w14:paraId="60367096" w14:textId="77777777" w:rsidR="00063DAE" w:rsidRPr="008B4070" w:rsidRDefault="00063DAE" w:rsidP="007C3444">
            <w:pPr>
              <w:rPr>
                <w:sz w:val="18"/>
                <w:szCs w:val="18"/>
                <w:lang w:eastAsia="fr-FR"/>
              </w:rPr>
            </w:pPr>
            <w:r w:rsidRPr="008B4070">
              <w:rPr>
                <w:sz w:val="18"/>
                <w:szCs w:val="18"/>
                <w:lang w:eastAsia="fr-FR"/>
              </w:rPr>
              <w:t>8i VFB – Long_dress</w:t>
            </w:r>
          </w:p>
        </w:tc>
        <w:tc>
          <w:tcPr>
            <w:tcW w:w="1134" w:type="dxa"/>
            <w:tcBorders>
              <w:top w:val="single" w:sz="4" w:space="0" w:color="auto"/>
              <w:left w:val="single" w:sz="4" w:space="0" w:color="auto"/>
              <w:bottom w:val="single" w:sz="4" w:space="0" w:color="auto"/>
              <w:right w:val="single" w:sz="4" w:space="0" w:color="auto"/>
            </w:tcBorders>
          </w:tcPr>
          <w:p w14:paraId="238A1D96" w14:textId="77777777" w:rsidR="00063DAE" w:rsidRPr="008B4070" w:rsidRDefault="00063DAE" w:rsidP="007C3444">
            <w:pPr>
              <w:jc w:val="center"/>
              <w:rPr>
                <w:sz w:val="18"/>
                <w:szCs w:val="18"/>
                <w:lang w:eastAsia="fr-FR"/>
              </w:rPr>
            </w:pPr>
            <w:r w:rsidRPr="008B4070">
              <w:rPr>
                <w:sz w:val="18"/>
                <w:szCs w:val="18"/>
                <w:lang w:eastAsia="fr-FR"/>
              </w:rPr>
              <w:t>300</w:t>
            </w:r>
          </w:p>
        </w:tc>
        <w:tc>
          <w:tcPr>
            <w:tcW w:w="1276" w:type="dxa"/>
            <w:tcBorders>
              <w:top w:val="single" w:sz="4" w:space="0" w:color="auto"/>
              <w:left w:val="single" w:sz="4" w:space="0" w:color="auto"/>
              <w:bottom w:val="single" w:sz="4" w:space="0" w:color="auto"/>
              <w:right w:val="single" w:sz="4" w:space="0" w:color="auto"/>
            </w:tcBorders>
          </w:tcPr>
          <w:p w14:paraId="049DB6F9" w14:textId="77777777" w:rsidR="00063DAE" w:rsidRPr="008B4070" w:rsidRDefault="00063DAE" w:rsidP="007C3444">
            <w:pPr>
              <w:jc w:val="right"/>
              <w:rPr>
                <w:sz w:val="18"/>
                <w:szCs w:val="18"/>
                <w:lang w:eastAsia="fr-FR"/>
              </w:rPr>
            </w:pPr>
            <w:r w:rsidRPr="008B4070">
              <w:rPr>
                <w:sz w:val="18"/>
                <w:szCs w:val="18"/>
                <w:lang w:eastAsia="fr-FR"/>
              </w:rPr>
              <w:t>~800,000</w:t>
            </w:r>
          </w:p>
        </w:tc>
        <w:tc>
          <w:tcPr>
            <w:tcW w:w="1134" w:type="dxa"/>
            <w:tcBorders>
              <w:top w:val="single" w:sz="4" w:space="0" w:color="auto"/>
              <w:left w:val="single" w:sz="4" w:space="0" w:color="auto"/>
              <w:bottom w:val="single" w:sz="4" w:space="0" w:color="auto"/>
              <w:right w:val="single" w:sz="4" w:space="0" w:color="auto"/>
            </w:tcBorders>
          </w:tcPr>
          <w:p w14:paraId="318119C4" w14:textId="77777777" w:rsidR="00063DAE" w:rsidRPr="008B4070" w:rsidRDefault="00063DAE" w:rsidP="007C3444">
            <w:pPr>
              <w:jc w:val="center"/>
              <w:rPr>
                <w:sz w:val="18"/>
                <w:szCs w:val="20"/>
                <w:lang w:eastAsia="fr-FR"/>
              </w:rPr>
            </w:pPr>
            <w:r w:rsidRPr="008B4070">
              <w:rPr>
                <w:sz w:val="18"/>
                <w:szCs w:val="20"/>
                <w:lang w:eastAsia="fr-FR"/>
              </w:rPr>
              <w:t>10 bit</w:t>
            </w:r>
          </w:p>
        </w:tc>
        <w:tc>
          <w:tcPr>
            <w:tcW w:w="1134" w:type="dxa"/>
            <w:tcBorders>
              <w:top w:val="single" w:sz="4" w:space="0" w:color="auto"/>
              <w:left w:val="single" w:sz="4" w:space="0" w:color="auto"/>
              <w:bottom w:val="single" w:sz="4" w:space="0" w:color="auto"/>
              <w:right w:val="single" w:sz="4" w:space="0" w:color="auto"/>
            </w:tcBorders>
          </w:tcPr>
          <w:p w14:paraId="69877566" w14:textId="5DDFCAFE" w:rsidR="00063DAE" w:rsidRPr="008B4070" w:rsidRDefault="00063DAE" w:rsidP="007C3444">
            <w:pPr>
              <w:jc w:val="center"/>
              <w:rPr>
                <w:sz w:val="18"/>
                <w:szCs w:val="20"/>
                <w:lang w:eastAsia="fr-FR"/>
              </w:rPr>
            </w:pPr>
            <w:r w:rsidRPr="008B4070">
              <w:rPr>
                <w:sz w:val="18"/>
                <w:szCs w:val="20"/>
                <w:lang w:eastAsia="fr-FR"/>
              </w:rPr>
              <w:t>R,G,B</w:t>
            </w:r>
          </w:p>
        </w:tc>
        <w:tc>
          <w:tcPr>
            <w:tcW w:w="992" w:type="dxa"/>
            <w:tcBorders>
              <w:top w:val="single" w:sz="4" w:space="0" w:color="auto"/>
              <w:left w:val="single" w:sz="4" w:space="0" w:color="auto"/>
              <w:bottom w:val="single" w:sz="4" w:space="0" w:color="auto"/>
              <w:right w:val="single" w:sz="4" w:space="0" w:color="auto"/>
            </w:tcBorders>
          </w:tcPr>
          <w:p w14:paraId="15D5EAAC" w14:textId="2594F55B" w:rsidR="00063DAE" w:rsidRPr="008B4070" w:rsidRDefault="00063DAE" w:rsidP="007C3444">
            <w:pPr>
              <w:jc w:val="center"/>
              <w:rPr>
                <w:sz w:val="18"/>
                <w:szCs w:val="20"/>
                <w:lang w:eastAsia="fr-FR"/>
              </w:rPr>
            </w:pPr>
            <w:r w:rsidRPr="008B4070">
              <w:rPr>
                <w:sz w:val="18"/>
                <w:szCs w:val="20"/>
                <w:lang w:eastAsia="fr-FR"/>
              </w:rPr>
              <w:t>24</w:t>
            </w:r>
          </w:p>
        </w:tc>
      </w:tr>
      <w:tr w:rsidR="005E520C" w:rsidRPr="008B4070" w14:paraId="2340536A" w14:textId="4A989416" w:rsidTr="007A4F50">
        <w:trPr>
          <w:jc w:val="center"/>
        </w:trPr>
        <w:tc>
          <w:tcPr>
            <w:tcW w:w="1558" w:type="dxa"/>
            <w:vMerge w:val="restart"/>
          </w:tcPr>
          <w:p w14:paraId="129B8E72" w14:textId="77777777" w:rsidR="00063DAE" w:rsidRPr="008B4070" w:rsidRDefault="00063DAE" w:rsidP="007C3444">
            <w:pPr>
              <w:jc w:val="left"/>
              <w:rPr>
                <w:sz w:val="18"/>
                <w:szCs w:val="18"/>
                <w:lang w:eastAsia="fr-FR"/>
              </w:rPr>
            </w:pPr>
            <w:r w:rsidRPr="008B4070">
              <w:rPr>
                <w:sz w:val="18"/>
                <w:szCs w:val="18"/>
                <w:lang w:eastAsia="fr-FR"/>
              </w:rPr>
              <w:t>(3) Dynamic Acquisition</w:t>
            </w:r>
          </w:p>
          <w:p w14:paraId="74B4772A" w14:textId="77777777" w:rsidR="00063DAE" w:rsidRPr="008B4070" w:rsidRDefault="00063DAE" w:rsidP="007C3444">
            <w:pPr>
              <w:jc w:val="left"/>
              <w:rPr>
                <w:sz w:val="18"/>
                <w:szCs w:val="18"/>
                <w:lang w:eastAsia="fr-FR"/>
              </w:rPr>
            </w:pPr>
          </w:p>
          <w:p w14:paraId="4A4C7899" w14:textId="77777777" w:rsidR="00063DAE" w:rsidRPr="008B4070" w:rsidRDefault="00063DAE" w:rsidP="007C3444">
            <w:pPr>
              <w:rPr>
                <w:sz w:val="18"/>
                <w:szCs w:val="18"/>
                <w:lang w:eastAsia="fr-FR"/>
              </w:rPr>
            </w:pPr>
          </w:p>
        </w:tc>
        <w:tc>
          <w:tcPr>
            <w:tcW w:w="867" w:type="dxa"/>
            <w:vMerge w:val="restart"/>
            <w:tcBorders>
              <w:top w:val="single" w:sz="4" w:space="0" w:color="auto"/>
              <w:left w:val="single" w:sz="4" w:space="0" w:color="auto"/>
              <w:right w:val="single" w:sz="4" w:space="0" w:color="auto"/>
            </w:tcBorders>
          </w:tcPr>
          <w:p w14:paraId="72BB669D" w14:textId="77777777" w:rsidR="00063DAE" w:rsidRPr="008B4070" w:rsidRDefault="00063DAE" w:rsidP="007C3444">
            <w:pPr>
              <w:rPr>
                <w:sz w:val="18"/>
                <w:szCs w:val="18"/>
                <w:lang w:eastAsia="fr-FR"/>
              </w:rPr>
            </w:pPr>
            <w:r w:rsidRPr="008B4070">
              <w:rPr>
                <w:sz w:val="18"/>
                <w:szCs w:val="18"/>
                <w:lang w:eastAsia="fr-FR"/>
              </w:rPr>
              <w:t>Frame-based</w:t>
            </w:r>
          </w:p>
        </w:tc>
        <w:tc>
          <w:tcPr>
            <w:tcW w:w="2248" w:type="dxa"/>
            <w:tcBorders>
              <w:top w:val="single" w:sz="4" w:space="0" w:color="auto"/>
              <w:left w:val="single" w:sz="4" w:space="0" w:color="auto"/>
              <w:bottom w:val="single" w:sz="4" w:space="0" w:color="auto"/>
              <w:right w:val="single" w:sz="4" w:space="0" w:color="auto"/>
            </w:tcBorders>
          </w:tcPr>
          <w:p w14:paraId="1A5C777E" w14:textId="77777777" w:rsidR="00063DAE" w:rsidRPr="008B4070" w:rsidRDefault="00063DAE" w:rsidP="007C3444">
            <w:pPr>
              <w:rPr>
                <w:sz w:val="18"/>
                <w:szCs w:val="18"/>
                <w:lang w:eastAsia="fr-FR"/>
              </w:rPr>
            </w:pPr>
            <w:r w:rsidRPr="008B4070">
              <w:rPr>
                <w:sz w:val="18"/>
                <w:szCs w:val="18"/>
                <w:lang w:eastAsia="fr-FR"/>
              </w:rPr>
              <w:t>Ford Campus Vision 1</w:t>
            </w:r>
          </w:p>
        </w:tc>
        <w:tc>
          <w:tcPr>
            <w:tcW w:w="1134" w:type="dxa"/>
            <w:tcBorders>
              <w:top w:val="single" w:sz="4" w:space="0" w:color="auto"/>
              <w:left w:val="single" w:sz="4" w:space="0" w:color="auto"/>
              <w:bottom w:val="single" w:sz="4" w:space="0" w:color="auto"/>
              <w:right w:val="single" w:sz="4" w:space="0" w:color="auto"/>
            </w:tcBorders>
          </w:tcPr>
          <w:p w14:paraId="6860EA52" w14:textId="77777777" w:rsidR="00063DAE" w:rsidRPr="008B4070" w:rsidRDefault="00063DAE" w:rsidP="007C3444">
            <w:pPr>
              <w:jc w:val="center"/>
              <w:rPr>
                <w:sz w:val="18"/>
                <w:szCs w:val="18"/>
                <w:lang w:eastAsia="fr-FR"/>
              </w:rPr>
            </w:pPr>
            <w:r w:rsidRPr="008B4070">
              <w:rPr>
                <w:sz w:val="18"/>
                <w:szCs w:val="18"/>
                <w:lang w:eastAsia="fr-FR"/>
              </w:rPr>
              <w:t>1500</w:t>
            </w:r>
          </w:p>
        </w:tc>
        <w:tc>
          <w:tcPr>
            <w:tcW w:w="1276" w:type="dxa"/>
            <w:tcBorders>
              <w:top w:val="single" w:sz="4" w:space="0" w:color="auto"/>
              <w:left w:val="single" w:sz="4" w:space="0" w:color="auto"/>
              <w:bottom w:val="single" w:sz="4" w:space="0" w:color="auto"/>
              <w:right w:val="single" w:sz="4" w:space="0" w:color="auto"/>
            </w:tcBorders>
          </w:tcPr>
          <w:p w14:paraId="690A4BEA" w14:textId="77777777" w:rsidR="00063DAE" w:rsidRPr="008B4070" w:rsidRDefault="00063DAE" w:rsidP="007C3444">
            <w:pPr>
              <w:jc w:val="right"/>
              <w:rPr>
                <w:sz w:val="18"/>
                <w:szCs w:val="18"/>
                <w:lang w:eastAsia="fr-FR"/>
              </w:rPr>
            </w:pPr>
            <w:r w:rsidRPr="008B4070">
              <w:rPr>
                <w:sz w:val="18"/>
                <w:szCs w:val="18"/>
                <w:lang w:eastAsia="fr-FR"/>
              </w:rPr>
              <w:t>~100,000 / fr</w:t>
            </w:r>
          </w:p>
        </w:tc>
        <w:tc>
          <w:tcPr>
            <w:tcW w:w="1134" w:type="dxa"/>
            <w:tcBorders>
              <w:top w:val="single" w:sz="4" w:space="0" w:color="auto"/>
              <w:left w:val="single" w:sz="4" w:space="0" w:color="auto"/>
              <w:bottom w:val="single" w:sz="4" w:space="0" w:color="auto"/>
              <w:right w:val="single" w:sz="4" w:space="0" w:color="auto"/>
            </w:tcBorders>
          </w:tcPr>
          <w:p w14:paraId="4B0F4113" w14:textId="05DCBCDF" w:rsidR="00063DAE" w:rsidRPr="008B4070" w:rsidRDefault="00063DAE" w:rsidP="007C3444">
            <w:pPr>
              <w:jc w:val="center"/>
              <w:rPr>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4AECE5D1" w14:textId="2E4644A8" w:rsidR="00063DAE" w:rsidRPr="008B4070" w:rsidRDefault="00063DAE" w:rsidP="007C3444">
            <w:pPr>
              <w:jc w:val="center"/>
              <w:rPr>
                <w:sz w:val="18"/>
                <w:szCs w:val="20"/>
                <w:lang w:eastAsia="fr-FR"/>
              </w:rPr>
            </w:pPr>
            <w:r w:rsidRPr="008B4070">
              <w:rPr>
                <w:sz w:val="18"/>
                <w:szCs w:val="20"/>
                <w:lang w:eastAsia="fr-FR"/>
              </w:rPr>
              <w:t>I</w:t>
            </w:r>
          </w:p>
        </w:tc>
        <w:tc>
          <w:tcPr>
            <w:tcW w:w="992" w:type="dxa"/>
            <w:tcBorders>
              <w:top w:val="single" w:sz="4" w:space="0" w:color="auto"/>
              <w:left w:val="single" w:sz="4" w:space="0" w:color="auto"/>
              <w:bottom w:val="single" w:sz="4" w:space="0" w:color="auto"/>
              <w:right w:val="single" w:sz="4" w:space="0" w:color="auto"/>
            </w:tcBorders>
          </w:tcPr>
          <w:p w14:paraId="5A75F465" w14:textId="5E9578A7" w:rsidR="00063DAE" w:rsidRPr="008B4070" w:rsidRDefault="00063DAE" w:rsidP="007C3444">
            <w:pPr>
              <w:jc w:val="center"/>
              <w:rPr>
                <w:sz w:val="18"/>
                <w:szCs w:val="20"/>
                <w:lang w:eastAsia="fr-FR"/>
              </w:rPr>
            </w:pPr>
            <w:r w:rsidRPr="008B4070">
              <w:rPr>
                <w:sz w:val="18"/>
                <w:szCs w:val="20"/>
                <w:lang w:eastAsia="fr-FR"/>
              </w:rPr>
              <w:t>25</w:t>
            </w:r>
          </w:p>
        </w:tc>
      </w:tr>
      <w:tr w:rsidR="005E520C" w:rsidRPr="008B4070" w14:paraId="4F1421F6" w14:textId="7A2DAFD0" w:rsidTr="007A4F50">
        <w:trPr>
          <w:jc w:val="center"/>
        </w:trPr>
        <w:tc>
          <w:tcPr>
            <w:tcW w:w="1558" w:type="dxa"/>
            <w:vMerge/>
          </w:tcPr>
          <w:p w14:paraId="75CCD75B" w14:textId="77777777" w:rsidR="00063DAE" w:rsidRPr="008B4070" w:rsidRDefault="00063DAE" w:rsidP="007C3444">
            <w:pPr>
              <w:rPr>
                <w:sz w:val="18"/>
                <w:szCs w:val="18"/>
                <w:lang w:eastAsia="fr-FR"/>
              </w:rPr>
            </w:pPr>
          </w:p>
        </w:tc>
        <w:tc>
          <w:tcPr>
            <w:tcW w:w="867" w:type="dxa"/>
            <w:vMerge/>
            <w:tcBorders>
              <w:top w:val="single" w:sz="4" w:space="0" w:color="auto"/>
              <w:left w:val="single" w:sz="4" w:space="0" w:color="auto"/>
              <w:right w:val="single" w:sz="4" w:space="0" w:color="auto"/>
            </w:tcBorders>
          </w:tcPr>
          <w:p w14:paraId="4E6EB3B2"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07F09466" w14:textId="77777777" w:rsidR="00063DAE" w:rsidRPr="008B4070" w:rsidRDefault="00063DAE" w:rsidP="007C3444">
            <w:pPr>
              <w:rPr>
                <w:sz w:val="18"/>
                <w:szCs w:val="18"/>
                <w:lang w:eastAsia="fr-FR"/>
              </w:rPr>
            </w:pPr>
            <w:r w:rsidRPr="008B4070">
              <w:rPr>
                <w:sz w:val="18"/>
                <w:szCs w:val="18"/>
                <w:lang w:eastAsia="fr-FR"/>
              </w:rPr>
              <w:t>Ford Campus Vision 2</w:t>
            </w:r>
          </w:p>
        </w:tc>
        <w:tc>
          <w:tcPr>
            <w:tcW w:w="1134" w:type="dxa"/>
            <w:tcBorders>
              <w:top w:val="single" w:sz="4" w:space="0" w:color="auto"/>
              <w:left w:val="single" w:sz="4" w:space="0" w:color="auto"/>
              <w:bottom w:val="single" w:sz="4" w:space="0" w:color="auto"/>
              <w:right w:val="single" w:sz="4" w:space="0" w:color="auto"/>
            </w:tcBorders>
          </w:tcPr>
          <w:p w14:paraId="3379D3A3" w14:textId="77777777" w:rsidR="00063DAE" w:rsidRPr="008B4070" w:rsidRDefault="00063DAE" w:rsidP="007C3444">
            <w:pPr>
              <w:jc w:val="center"/>
              <w:rPr>
                <w:sz w:val="18"/>
                <w:szCs w:val="18"/>
                <w:lang w:eastAsia="fr-FR"/>
              </w:rPr>
            </w:pPr>
            <w:r w:rsidRPr="008B4070">
              <w:rPr>
                <w:sz w:val="18"/>
                <w:szCs w:val="18"/>
                <w:lang w:eastAsia="fr-FR"/>
              </w:rPr>
              <w:t>1500</w:t>
            </w:r>
          </w:p>
        </w:tc>
        <w:tc>
          <w:tcPr>
            <w:tcW w:w="1276" w:type="dxa"/>
            <w:tcBorders>
              <w:top w:val="single" w:sz="4" w:space="0" w:color="auto"/>
              <w:left w:val="single" w:sz="4" w:space="0" w:color="auto"/>
              <w:bottom w:val="single" w:sz="4" w:space="0" w:color="auto"/>
              <w:right w:val="single" w:sz="4" w:space="0" w:color="auto"/>
            </w:tcBorders>
          </w:tcPr>
          <w:p w14:paraId="63B8F219" w14:textId="77777777" w:rsidR="00063DAE" w:rsidRPr="008B4070" w:rsidRDefault="00063DAE" w:rsidP="007C3444">
            <w:pPr>
              <w:jc w:val="right"/>
              <w:rPr>
                <w:sz w:val="18"/>
                <w:szCs w:val="18"/>
                <w:lang w:eastAsia="fr-FR"/>
              </w:rPr>
            </w:pPr>
            <w:r w:rsidRPr="008B4070">
              <w:rPr>
                <w:sz w:val="18"/>
                <w:szCs w:val="18"/>
                <w:lang w:eastAsia="fr-FR"/>
              </w:rPr>
              <w:t>~100,000 / fr</w:t>
            </w:r>
          </w:p>
        </w:tc>
        <w:tc>
          <w:tcPr>
            <w:tcW w:w="1134" w:type="dxa"/>
            <w:tcBorders>
              <w:top w:val="single" w:sz="4" w:space="0" w:color="auto"/>
              <w:left w:val="single" w:sz="4" w:space="0" w:color="auto"/>
              <w:bottom w:val="single" w:sz="4" w:space="0" w:color="auto"/>
              <w:right w:val="single" w:sz="4" w:space="0" w:color="auto"/>
            </w:tcBorders>
          </w:tcPr>
          <w:p w14:paraId="492C99C6" w14:textId="00465B95"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1E99E681" w14:textId="0C8CE258" w:rsidR="00063DAE" w:rsidRPr="008B4070" w:rsidRDefault="00063DAE" w:rsidP="00F61058">
            <w:pPr>
              <w:jc w:val="center"/>
              <w:rPr>
                <w:sz w:val="18"/>
                <w:szCs w:val="20"/>
                <w:lang w:eastAsia="fr-FR"/>
              </w:rPr>
            </w:pPr>
            <w:r w:rsidRPr="008B4070">
              <w:rPr>
                <w:sz w:val="18"/>
                <w:szCs w:val="20"/>
                <w:lang w:eastAsia="fr-FR"/>
              </w:rPr>
              <w:t>I</w:t>
            </w:r>
          </w:p>
        </w:tc>
        <w:tc>
          <w:tcPr>
            <w:tcW w:w="992" w:type="dxa"/>
            <w:tcBorders>
              <w:top w:val="single" w:sz="4" w:space="0" w:color="auto"/>
              <w:left w:val="single" w:sz="4" w:space="0" w:color="auto"/>
              <w:bottom w:val="single" w:sz="4" w:space="0" w:color="auto"/>
              <w:right w:val="single" w:sz="4" w:space="0" w:color="auto"/>
            </w:tcBorders>
          </w:tcPr>
          <w:p w14:paraId="45BEB8B2" w14:textId="27427B48" w:rsidR="00063DAE" w:rsidRPr="008B4070" w:rsidRDefault="00063DAE" w:rsidP="00F61058">
            <w:pPr>
              <w:jc w:val="center"/>
              <w:rPr>
                <w:sz w:val="18"/>
                <w:szCs w:val="20"/>
                <w:lang w:eastAsia="fr-FR"/>
              </w:rPr>
            </w:pPr>
            <w:r w:rsidRPr="008B4070">
              <w:rPr>
                <w:sz w:val="18"/>
                <w:szCs w:val="20"/>
                <w:lang w:eastAsia="fr-FR"/>
              </w:rPr>
              <w:t>26</w:t>
            </w:r>
          </w:p>
        </w:tc>
      </w:tr>
      <w:tr w:rsidR="005E520C" w:rsidRPr="008B4070" w14:paraId="203FC2ED" w14:textId="40C06180" w:rsidTr="007A4F50">
        <w:trPr>
          <w:jc w:val="center"/>
        </w:trPr>
        <w:tc>
          <w:tcPr>
            <w:tcW w:w="1558" w:type="dxa"/>
            <w:vMerge/>
          </w:tcPr>
          <w:p w14:paraId="5267BCD2" w14:textId="77777777" w:rsidR="00063DAE" w:rsidRPr="008B4070" w:rsidRDefault="00063DAE" w:rsidP="007C3444">
            <w:pPr>
              <w:rPr>
                <w:sz w:val="18"/>
                <w:szCs w:val="18"/>
                <w:lang w:eastAsia="fr-FR"/>
              </w:rPr>
            </w:pPr>
          </w:p>
        </w:tc>
        <w:tc>
          <w:tcPr>
            <w:tcW w:w="867" w:type="dxa"/>
            <w:vMerge/>
            <w:tcBorders>
              <w:top w:val="single" w:sz="4" w:space="0" w:color="auto"/>
              <w:left w:val="single" w:sz="4" w:space="0" w:color="auto"/>
              <w:bottom w:val="single" w:sz="4" w:space="0" w:color="auto"/>
              <w:right w:val="single" w:sz="4" w:space="0" w:color="auto"/>
            </w:tcBorders>
          </w:tcPr>
          <w:p w14:paraId="70C3B80D"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1F78BCEA" w14:textId="77777777" w:rsidR="00063DAE" w:rsidRPr="008B4070" w:rsidRDefault="00063DAE" w:rsidP="007C3444">
            <w:pPr>
              <w:rPr>
                <w:sz w:val="18"/>
                <w:szCs w:val="18"/>
                <w:lang w:eastAsia="fr-FR"/>
              </w:rPr>
            </w:pPr>
            <w:r w:rsidRPr="008B4070">
              <w:rPr>
                <w:sz w:val="18"/>
                <w:szCs w:val="18"/>
                <w:lang w:eastAsia="fr-FR"/>
              </w:rPr>
              <w:t>Ford Campus Vision 3</w:t>
            </w:r>
          </w:p>
        </w:tc>
        <w:tc>
          <w:tcPr>
            <w:tcW w:w="1134" w:type="dxa"/>
            <w:tcBorders>
              <w:top w:val="single" w:sz="4" w:space="0" w:color="auto"/>
              <w:left w:val="single" w:sz="4" w:space="0" w:color="auto"/>
              <w:bottom w:val="single" w:sz="4" w:space="0" w:color="auto"/>
              <w:right w:val="single" w:sz="4" w:space="0" w:color="auto"/>
            </w:tcBorders>
          </w:tcPr>
          <w:p w14:paraId="75F42FF3" w14:textId="77777777" w:rsidR="00063DAE" w:rsidRPr="008B4070" w:rsidRDefault="00063DAE" w:rsidP="007C3444">
            <w:pPr>
              <w:jc w:val="center"/>
              <w:rPr>
                <w:sz w:val="18"/>
                <w:szCs w:val="18"/>
                <w:lang w:eastAsia="fr-FR"/>
              </w:rPr>
            </w:pPr>
            <w:r w:rsidRPr="008B4070">
              <w:rPr>
                <w:sz w:val="18"/>
                <w:szCs w:val="18"/>
                <w:lang w:eastAsia="fr-FR"/>
              </w:rPr>
              <w:t>1500</w:t>
            </w:r>
          </w:p>
        </w:tc>
        <w:tc>
          <w:tcPr>
            <w:tcW w:w="1276" w:type="dxa"/>
            <w:tcBorders>
              <w:top w:val="single" w:sz="4" w:space="0" w:color="auto"/>
              <w:left w:val="single" w:sz="4" w:space="0" w:color="auto"/>
              <w:bottom w:val="single" w:sz="4" w:space="0" w:color="auto"/>
              <w:right w:val="single" w:sz="4" w:space="0" w:color="auto"/>
            </w:tcBorders>
          </w:tcPr>
          <w:p w14:paraId="33E08067" w14:textId="77777777" w:rsidR="00063DAE" w:rsidRPr="008B4070" w:rsidRDefault="00063DAE" w:rsidP="007C3444">
            <w:pPr>
              <w:jc w:val="right"/>
              <w:rPr>
                <w:sz w:val="18"/>
                <w:szCs w:val="18"/>
                <w:lang w:eastAsia="fr-FR"/>
              </w:rPr>
            </w:pPr>
            <w:r w:rsidRPr="008B4070">
              <w:rPr>
                <w:sz w:val="18"/>
                <w:szCs w:val="18"/>
                <w:lang w:eastAsia="fr-FR"/>
              </w:rPr>
              <w:t>~100,000 / fr</w:t>
            </w:r>
          </w:p>
        </w:tc>
        <w:tc>
          <w:tcPr>
            <w:tcW w:w="1134" w:type="dxa"/>
            <w:tcBorders>
              <w:top w:val="single" w:sz="4" w:space="0" w:color="auto"/>
              <w:left w:val="single" w:sz="4" w:space="0" w:color="auto"/>
              <w:bottom w:val="single" w:sz="4" w:space="0" w:color="auto"/>
              <w:right w:val="single" w:sz="4" w:space="0" w:color="auto"/>
            </w:tcBorders>
          </w:tcPr>
          <w:p w14:paraId="46AAC476" w14:textId="263408D2"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78E63E60" w14:textId="48807B23" w:rsidR="00063DAE" w:rsidRPr="008B4070" w:rsidRDefault="00063DAE" w:rsidP="00F61058">
            <w:pPr>
              <w:jc w:val="center"/>
              <w:rPr>
                <w:sz w:val="18"/>
                <w:szCs w:val="20"/>
                <w:lang w:eastAsia="fr-FR"/>
              </w:rPr>
            </w:pPr>
            <w:r w:rsidRPr="008B4070">
              <w:rPr>
                <w:sz w:val="18"/>
                <w:szCs w:val="20"/>
                <w:lang w:eastAsia="fr-FR"/>
              </w:rPr>
              <w:t>I</w:t>
            </w:r>
          </w:p>
        </w:tc>
        <w:tc>
          <w:tcPr>
            <w:tcW w:w="992" w:type="dxa"/>
            <w:tcBorders>
              <w:top w:val="single" w:sz="4" w:space="0" w:color="auto"/>
              <w:left w:val="single" w:sz="4" w:space="0" w:color="auto"/>
              <w:bottom w:val="single" w:sz="4" w:space="0" w:color="auto"/>
              <w:right w:val="single" w:sz="4" w:space="0" w:color="auto"/>
            </w:tcBorders>
          </w:tcPr>
          <w:p w14:paraId="2F69475D" w14:textId="3C80401D" w:rsidR="00063DAE" w:rsidRPr="008B4070" w:rsidRDefault="00063DAE" w:rsidP="00F61058">
            <w:pPr>
              <w:jc w:val="center"/>
              <w:rPr>
                <w:sz w:val="18"/>
                <w:szCs w:val="20"/>
                <w:lang w:eastAsia="fr-FR"/>
              </w:rPr>
            </w:pPr>
            <w:r w:rsidRPr="008B4070">
              <w:rPr>
                <w:sz w:val="18"/>
                <w:szCs w:val="20"/>
                <w:lang w:eastAsia="fr-FR"/>
              </w:rPr>
              <w:t>27</w:t>
            </w:r>
          </w:p>
        </w:tc>
      </w:tr>
      <w:tr w:rsidR="005E520C" w:rsidRPr="008B4070" w14:paraId="57FB93DF" w14:textId="74E388C8" w:rsidTr="007A4F50">
        <w:trPr>
          <w:jc w:val="center"/>
        </w:trPr>
        <w:tc>
          <w:tcPr>
            <w:tcW w:w="1558" w:type="dxa"/>
            <w:vMerge/>
          </w:tcPr>
          <w:p w14:paraId="4925D2B1" w14:textId="77777777" w:rsidR="00063DAE" w:rsidRPr="008B4070" w:rsidRDefault="00063DAE" w:rsidP="007C3444">
            <w:pPr>
              <w:rPr>
                <w:sz w:val="18"/>
                <w:szCs w:val="18"/>
                <w:lang w:eastAsia="fr-FR"/>
              </w:rPr>
            </w:pPr>
          </w:p>
        </w:tc>
        <w:tc>
          <w:tcPr>
            <w:tcW w:w="867" w:type="dxa"/>
            <w:vMerge w:val="restart"/>
            <w:tcBorders>
              <w:top w:val="single" w:sz="4" w:space="0" w:color="auto"/>
              <w:left w:val="single" w:sz="4" w:space="0" w:color="auto"/>
              <w:right w:val="single" w:sz="4" w:space="0" w:color="auto"/>
            </w:tcBorders>
          </w:tcPr>
          <w:p w14:paraId="4B10ACE9" w14:textId="77777777" w:rsidR="00063DAE" w:rsidRPr="008B4070" w:rsidRDefault="00063DAE" w:rsidP="007C3444">
            <w:pPr>
              <w:rPr>
                <w:sz w:val="18"/>
                <w:szCs w:val="18"/>
                <w:lang w:eastAsia="fr-FR"/>
              </w:rPr>
            </w:pPr>
            <w:r w:rsidRPr="008B4070">
              <w:rPr>
                <w:sz w:val="18"/>
                <w:szCs w:val="18"/>
                <w:lang w:eastAsia="fr-FR"/>
              </w:rPr>
              <w:t>Fused</w:t>
            </w:r>
          </w:p>
        </w:tc>
        <w:tc>
          <w:tcPr>
            <w:tcW w:w="2248" w:type="dxa"/>
            <w:tcBorders>
              <w:top w:val="single" w:sz="4" w:space="0" w:color="auto"/>
              <w:left w:val="single" w:sz="4" w:space="0" w:color="auto"/>
              <w:bottom w:val="single" w:sz="4" w:space="0" w:color="auto"/>
              <w:right w:val="single" w:sz="4" w:space="0" w:color="auto"/>
            </w:tcBorders>
          </w:tcPr>
          <w:p w14:paraId="59C653F7" w14:textId="77777777" w:rsidR="00063DAE" w:rsidRPr="008B4070" w:rsidRDefault="00063DAE" w:rsidP="007C3444">
            <w:pPr>
              <w:rPr>
                <w:sz w:val="18"/>
                <w:szCs w:val="18"/>
                <w:lang w:eastAsia="fr-FR"/>
              </w:rPr>
            </w:pPr>
            <w:r w:rsidRPr="008B4070">
              <w:rPr>
                <w:sz w:val="18"/>
                <w:szCs w:val="18"/>
                <w:lang w:eastAsia="fr-FR"/>
              </w:rPr>
              <w:t>Mitsubishi – citytunnel</w:t>
            </w:r>
          </w:p>
        </w:tc>
        <w:tc>
          <w:tcPr>
            <w:tcW w:w="1134" w:type="dxa"/>
            <w:tcBorders>
              <w:top w:val="single" w:sz="4" w:space="0" w:color="auto"/>
              <w:left w:val="single" w:sz="4" w:space="0" w:color="auto"/>
              <w:bottom w:val="single" w:sz="4" w:space="0" w:color="auto"/>
              <w:right w:val="single" w:sz="4" w:space="0" w:color="auto"/>
            </w:tcBorders>
          </w:tcPr>
          <w:p w14:paraId="28900519"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382045CE" w14:textId="77777777" w:rsidR="00063DAE" w:rsidRPr="008B4070" w:rsidRDefault="00063DAE" w:rsidP="007C3444">
            <w:pPr>
              <w:jc w:val="right"/>
              <w:rPr>
                <w:sz w:val="18"/>
                <w:szCs w:val="18"/>
                <w:lang w:eastAsia="fr-FR"/>
              </w:rPr>
            </w:pPr>
            <w:r w:rsidRPr="008B4070">
              <w:rPr>
                <w:sz w:val="18"/>
                <w:szCs w:val="18"/>
                <w:lang w:eastAsia="fr-FR"/>
              </w:rPr>
              <w:t>21,163,706</w:t>
            </w:r>
          </w:p>
        </w:tc>
        <w:tc>
          <w:tcPr>
            <w:tcW w:w="1134" w:type="dxa"/>
            <w:tcBorders>
              <w:top w:val="single" w:sz="4" w:space="0" w:color="auto"/>
              <w:left w:val="single" w:sz="4" w:space="0" w:color="auto"/>
              <w:bottom w:val="single" w:sz="4" w:space="0" w:color="auto"/>
              <w:right w:val="single" w:sz="4" w:space="0" w:color="auto"/>
            </w:tcBorders>
          </w:tcPr>
          <w:p w14:paraId="4922D2BE" w14:textId="354321C7"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03A417CC" w14:textId="77777777" w:rsidR="00063DAE" w:rsidRPr="008B4070" w:rsidRDefault="00063DAE" w:rsidP="001304E7">
            <w:pPr>
              <w:jc w:val="center"/>
              <w:rPr>
                <w:sz w:val="18"/>
                <w:szCs w:val="20"/>
                <w:lang w:eastAsia="fr-FR"/>
              </w:rPr>
            </w:pPr>
            <w:r w:rsidRPr="008B4070">
              <w:rPr>
                <w:sz w:val="18"/>
                <w:szCs w:val="20"/>
                <w:lang w:eastAsia="fr-FR"/>
              </w:rPr>
              <w:t>R,G,B</w:t>
            </w:r>
          </w:p>
          <w:p w14:paraId="2D364D8D" w14:textId="49319798" w:rsidR="00063DAE" w:rsidRPr="008B4070" w:rsidRDefault="00063DAE" w:rsidP="001304E7">
            <w:pPr>
              <w:jc w:val="center"/>
              <w:rPr>
                <w:sz w:val="18"/>
                <w:szCs w:val="20"/>
                <w:lang w:eastAsia="fr-FR"/>
              </w:rPr>
            </w:pPr>
            <w:r w:rsidRPr="008B4070">
              <w:rPr>
                <w:sz w:val="18"/>
                <w:szCs w:val="20"/>
                <w:lang w:eastAsia="fr-FR"/>
              </w:rPr>
              <w:t>I</w:t>
            </w:r>
          </w:p>
        </w:tc>
        <w:tc>
          <w:tcPr>
            <w:tcW w:w="992" w:type="dxa"/>
            <w:tcBorders>
              <w:top w:val="single" w:sz="4" w:space="0" w:color="auto"/>
              <w:left w:val="single" w:sz="4" w:space="0" w:color="auto"/>
              <w:bottom w:val="single" w:sz="4" w:space="0" w:color="auto"/>
              <w:right w:val="single" w:sz="4" w:space="0" w:color="auto"/>
            </w:tcBorders>
          </w:tcPr>
          <w:p w14:paraId="5803643B" w14:textId="1F2872E7" w:rsidR="00063DAE" w:rsidRPr="008B4070" w:rsidRDefault="00063DAE" w:rsidP="001304E7">
            <w:pPr>
              <w:jc w:val="center"/>
              <w:rPr>
                <w:sz w:val="18"/>
                <w:szCs w:val="20"/>
                <w:lang w:eastAsia="fr-FR"/>
              </w:rPr>
            </w:pPr>
            <w:r w:rsidRPr="008B4070">
              <w:rPr>
                <w:sz w:val="18"/>
                <w:szCs w:val="20"/>
                <w:lang w:eastAsia="fr-FR"/>
              </w:rPr>
              <w:t>28</w:t>
            </w:r>
          </w:p>
        </w:tc>
      </w:tr>
      <w:tr w:rsidR="005E520C" w:rsidRPr="008B4070" w14:paraId="5B232FC3" w14:textId="152903C7" w:rsidTr="007A4F50">
        <w:trPr>
          <w:jc w:val="center"/>
        </w:trPr>
        <w:tc>
          <w:tcPr>
            <w:tcW w:w="1558" w:type="dxa"/>
            <w:vMerge/>
          </w:tcPr>
          <w:p w14:paraId="6964AB79" w14:textId="51EB50EE"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56133C83"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3B055B96" w14:textId="77777777" w:rsidR="00063DAE" w:rsidRPr="008B4070" w:rsidRDefault="00063DAE" w:rsidP="007C3444">
            <w:pPr>
              <w:rPr>
                <w:sz w:val="18"/>
                <w:szCs w:val="18"/>
                <w:lang w:eastAsia="fr-FR"/>
              </w:rPr>
            </w:pPr>
            <w:r w:rsidRPr="008B4070">
              <w:rPr>
                <w:sz w:val="18"/>
                <w:szCs w:val="18"/>
                <w:lang w:eastAsia="fr-FR"/>
              </w:rPr>
              <w:t>Mitsubishi – overpass</w:t>
            </w:r>
          </w:p>
        </w:tc>
        <w:tc>
          <w:tcPr>
            <w:tcW w:w="1134" w:type="dxa"/>
            <w:tcBorders>
              <w:top w:val="single" w:sz="4" w:space="0" w:color="auto"/>
              <w:left w:val="single" w:sz="4" w:space="0" w:color="auto"/>
              <w:bottom w:val="single" w:sz="4" w:space="0" w:color="auto"/>
              <w:right w:val="single" w:sz="4" w:space="0" w:color="auto"/>
            </w:tcBorders>
          </w:tcPr>
          <w:p w14:paraId="579755D8"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63C51CD4" w14:textId="77777777" w:rsidR="00063DAE" w:rsidRPr="008B4070" w:rsidRDefault="00063DAE" w:rsidP="007C3444">
            <w:pPr>
              <w:jc w:val="right"/>
              <w:rPr>
                <w:sz w:val="18"/>
                <w:szCs w:val="18"/>
                <w:lang w:eastAsia="fr-FR"/>
              </w:rPr>
            </w:pPr>
            <w:r w:rsidRPr="008B4070">
              <w:rPr>
                <w:sz w:val="18"/>
                <w:szCs w:val="18"/>
                <w:lang w:eastAsia="fr-FR"/>
              </w:rPr>
              <w:t>5,326,157</w:t>
            </w:r>
          </w:p>
        </w:tc>
        <w:tc>
          <w:tcPr>
            <w:tcW w:w="1134" w:type="dxa"/>
            <w:tcBorders>
              <w:top w:val="single" w:sz="4" w:space="0" w:color="auto"/>
              <w:left w:val="single" w:sz="4" w:space="0" w:color="auto"/>
              <w:bottom w:val="single" w:sz="4" w:space="0" w:color="auto"/>
              <w:right w:val="single" w:sz="4" w:space="0" w:color="auto"/>
            </w:tcBorders>
          </w:tcPr>
          <w:p w14:paraId="1BEFD74C" w14:textId="6B73AE13" w:rsidR="00063DAE" w:rsidRPr="008B4070" w:rsidRDefault="00063DAE" w:rsidP="007C3444">
            <w:pPr>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6176F632" w14:textId="77777777" w:rsidR="00063DAE" w:rsidRPr="008B4070" w:rsidRDefault="00063DAE" w:rsidP="001304E7">
            <w:pPr>
              <w:jc w:val="center"/>
              <w:rPr>
                <w:sz w:val="18"/>
                <w:szCs w:val="20"/>
                <w:lang w:eastAsia="fr-FR"/>
              </w:rPr>
            </w:pPr>
            <w:r w:rsidRPr="008B4070">
              <w:rPr>
                <w:sz w:val="18"/>
                <w:szCs w:val="20"/>
                <w:lang w:eastAsia="fr-FR"/>
              </w:rPr>
              <w:t xml:space="preserve">R,G,B </w:t>
            </w:r>
          </w:p>
          <w:p w14:paraId="0989CDFB" w14:textId="2BCFCEE1" w:rsidR="00063DAE" w:rsidRPr="008B4070" w:rsidRDefault="00063DAE" w:rsidP="001304E7">
            <w:pPr>
              <w:jc w:val="center"/>
              <w:rPr>
                <w:sz w:val="18"/>
                <w:szCs w:val="20"/>
                <w:lang w:eastAsia="fr-FR"/>
              </w:rPr>
            </w:pPr>
            <w:r w:rsidRPr="008B4070">
              <w:rPr>
                <w:sz w:val="18"/>
                <w:szCs w:val="20"/>
                <w:lang w:eastAsia="fr-FR"/>
              </w:rPr>
              <w:t>I</w:t>
            </w:r>
          </w:p>
        </w:tc>
        <w:tc>
          <w:tcPr>
            <w:tcW w:w="992" w:type="dxa"/>
            <w:tcBorders>
              <w:top w:val="single" w:sz="4" w:space="0" w:color="auto"/>
              <w:left w:val="single" w:sz="4" w:space="0" w:color="auto"/>
              <w:bottom w:val="single" w:sz="4" w:space="0" w:color="auto"/>
              <w:right w:val="single" w:sz="4" w:space="0" w:color="auto"/>
            </w:tcBorders>
          </w:tcPr>
          <w:p w14:paraId="6182A2B0" w14:textId="6DCCBDA4" w:rsidR="00063DAE" w:rsidRPr="008B4070" w:rsidRDefault="00063DAE" w:rsidP="001304E7">
            <w:pPr>
              <w:jc w:val="center"/>
              <w:rPr>
                <w:sz w:val="18"/>
                <w:szCs w:val="20"/>
                <w:lang w:eastAsia="fr-FR"/>
              </w:rPr>
            </w:pPr>
            <w:r w:rsidRPr="008B4070">
              <w:rPr>
                <w:sz w:val="18"/>
                <w:szCs w:val="20"/>
                <w:lang w:eastAsia="fr-FR"/>
              </w:rPr>
              <w:t>29</w:t>
            </w:r>
          </w:p>
        </w:tc>
      </w:tr>
      <w:tr w:rsidR="005E520C" w:rsidRPr="008B4070" w14:paraId="37A3D155" w14:textId="6BA81905" w:rsidTr="007A4F50">
        <w:trPr>
          <w:jc w:val="center"/>
        </w:trPr>
        <w:tc>
          <w:tcPr>
            <w:tcW w:w="1558" w:type="dxa"/>
            <w:vMerge/>
          </w:tcPr>
          <w:p w14:paraId="6FEC2BAC" w14:textId="77777777" w:rsidR="00063DAE" w:rsidRPr="008B4070" w:rsidRDefault="00063DAE" w:rsidP="007C3444">
            <w:pPr>
              <w:rPr>
                <w:sz w:val="18"/>
                <w:szCs w:val="18"/>
                <w:lang w:eastAsia="fr-FR"/>
              </w:rPr>
            </w:pPr>
          </w:p>
        </w:tc>
        <w:tc>
          <w:tcPr>
            <w:tcW w:w="867" w:type="dxa"/>
            <w:vMerge/>
            <w:tcBorders>
              <w:left w:val="single" w:sz="4" w:space="0" w:color="auto"/>
              <w:right w:val="single" w:sz="4" w:space="0" w:color="auto"/>
            </w:tcBorders>
          </w:tcPr>
          <w:p w14:paraId="52544B89" w14:textId="77777777" w:rsidR="00063DAE" w:rsidRPr="008B4070" w:rsidRDefault="00063DAE" w:rsidP="007C3444">
            <w:pPr>
              <w:rPr>
                <w:sz w:val="18"/>
                <w:szCs w:val="18"/>
                <w:lang w:eastAsia="fr-FR"/>
              </w:rPr>
            </w:pPr>
          </w:p>
        </w:tc>
        <w:tc>
          <w:tcPr>
            <w:tcW w:w="2248" w:type="dxa"/>
            <w:tcBorders>
              <w:top w:val="single" w:sz="4" w:space="0" w:color="auto"/>
              <w:left w:val="single" w:sz="4" w:space="0" w:color="auto"/>
              <w:bottom w:val="single" w:sz="4" w:space="0" w:color="auto"/>
              <w:right w:val="single" w:sz="4" w:space="0" w:color="auto"/>
            </w:tcBorders>
          </w:tcPr>
          <w:p w14:paraId="06E2AFE6" w14:textId="77777777" w:rsidR="00063DAE" w:rsidRPr="008B4070" w:rsidRDefault="00063DAE" w:rsidP="007C3444">
            <w:pPr>
              <w:rPr>
                <w:sz w:val="18"/>
                <w:szCs w:val="18"/>
                <w:lang w:eastAsia="fr-FR"/>
              </w:rPr>
            </w:pPr>
            <w:r w:rsidRPr="008B4070">
              <w:rPr>
                <w:sz w:val="18"/>
                <w:szCs w:val="18"/>
                <w:lang w:eastAsia="fr-FR"/>
              </w:rPr>
              <w:t>Mitsubishi – tollbooth</w:t>
            </w:r>
          </w:p>
        </w:tc>
        <w:tc>
          <w:tcPr>
            <w:tcW w:w="1134" w:type="dxa"/>
            <w:tcBorders>
              <w:top w:val="single" w:sz="4" w:space="0" w:color="auto"/>
              <w:left w:val="single" w:sz="4" w:space="0" w:color="auto"/>
              <w:bottom w:val="single" w:sz="4" w:space="0" w:color="auto"/>
              <w:right w:val="single" w:sz="4" w:space="0" w:color="auto"/>
            </w:tcBorders>
          </w:tcPr>
          <w:p w14:paraId="4182B7F6" w14:textId="77777777" w:rsidR="00063DAE" w:rsidRPr="008B4070" w:rsidRDefault="00063DAE" w:rsidP="007C3444">
            <w:pPr>
              <w:jc w:val="center"/>
              <w:rPr>
                <w:sz w:val="18"/>
                <w:szCs w:val="18"/>
                <w:lang w:eastAsia="fr-FR"/>
              </w:rPr>
            </w:pPr>
            <w:r w:rsidRPr="008B4070">
              <w:rPr>
                <w:sz w:val="18"/>
                <w:szCs w:val="18"/>
                <w:lang w:eastAsia="fr-FR"/>
              </w:rPr>
              <w:t>1</w:t>
            </w:r>
          </w:p>
        </w:tc>
        <w:tc>
          <w:tcPr>
            <w:tcW w:w="1276" w:type="dxa"/>
            <w:tcBorders>
              <w:top w:val="single" w:sz="4" w:space="0" w:color="auto"/>
              <w:left w:val="single" w:sz="4" w:space="0" w:color="auto"/>
              <w:bottom w:val="single" w:sz="4" w:space="0" w:color="auto"/>
              <w:right w:val="single" w:sz="4" w:space="0" w:color="auto"/>
            </w:tcBorders>
          </w:tcPr>
          <w:p w14:paraId="4ED8350E" w14:textId="77777777" w:rsidR="00063DAE" w:rsidRPr="008B4070" w:rsidRDefault="00063DAE" w:rsidP="007C3444">
            <w:pPr>
              <w:jc w:val="right"/>
              <w:rPr>
                <w:sz w:val="18"/>
                <w:szCs w:val="18"/>
                <w:lang w:eastAsia="fr-FR"/>
              </w:rPr>
            </w:pPr>
            <w:r w:rsidRPr="008B4070">
              <w:rPr>
                <w:sz w:val="18"/>
                <w:szCs w:val="18"/>
                <w:lang w:eastAsia="fr-FR"/>
              </w:rPr>
              <w:t>7,148,520</w:t>
            </w:r>
          </w:p>
        </w:tc>
        <w:tc>
          <w:tcPr>
            <w:tcW w:w="1134" w:type="dxa"/>
            <w:tcBorders>
              <w:top w:val="single" w:sz="4" w:space="0" w:color="auto"/>
              <w:left w:val="single" w:sz="4" w:space="0" w:color="auto"/>
              <w:bottom w:val="single" w:sz="4" w:space="0" w:color="auto"/>
              <w:right w:val="single" w:sz="4" w:space="0" w:color="auto"/>
            </w:tcBorders>
          </w:tcPr>
          <w:p w14:paraId="57782803" w14:textId="4FEA067D" w:rsidR="00063DAE" w:rsidRPr="008B4070" w:rsidRDefault="00063DAE" w:rsidP="007A57C8">
            <w:pPr>
              <w:keepNext/>
              <w:jc w:val="center"/>
              <w:rPr>
                <w:color w:val="00B050"/>
                <w:sz w:val="18"/>
                <w:szCs w:val="20"/>
                <w:lang w:eastAsia="fr-FR"/>
              </w:rPr>
            </w:pPr>
            <w:r w:rsidRPr="008B4070">
              <w:rPr>
                <w:sz w:val="18"/>
                <w:szCs w:val="20"/>
                <w:lang w:eastAsia="fr-FR"/>
              </w:rPr>
              <w:t>32 bit</w:t>
            </w:r>
          </w:p>
        </w:tc>
        <w:tc>
          <w:tcPr>
            <w:tcW w:w="1134" w:type="dxa"/>
            <w:tcBorders>
              <w:top w:val="single" w:sz="4" w:space="0" w:color="auto"/>
              <w:left w:val="single" w:sz="4" w:space="0" w:color="auto"/>
              <w:bottom w:val="single" w:sz="4" w:space="0" w:color="auto"/>
              <w:right w:val="single" w:sz="4" w:space="0" w:color="auto"/>
            </w:tcBorders>
          </w:tcPr>
          <w:p w14:paraId="6859845B" w14:textId="77777777" w:rsidR="00063DAE" w:rsidRPr="008B4070" w:rsidRDefault="00063DAE" w:rsidP="002E7241">
            <w:pPr>
              <w:keepNext/>
              <w:jc w:val="center"/>
              <w:rPr>
                <w:sz w:val="18"/>
                <w:szCs w:val="20"/>
                <w:lang w:eastAsia="fr-FR"/>
              </w:rPr>
            </w:pPr>
            <w:r w:rsidRPr="008B4070">
              <w:rPr>
                <w:sz w:val="18"/>
                <w:szCs w:val="20"/>
                <w:lang w:eastAsia="fr-FR"/>
              </w:rPr>
              <w:t>R,G,B</w:t>
            </w:r>
          </w:p>
          <w:p w14:paraId="22DAB2EB" w14:textId="509CF4DE" w:rsidR="00063DAE" w:rsidRPr="008B4070" w:rsidRDefault="00063DAE" w:rsidP="002E7241">
            <w:pPr>
              <w:keepNext/>
              <w:jc w:val="center"/>
              <w:rPr>
                <w:sz w:val="18"/>
                <w:szCs w:val="20"/>
                <w:lang w:eastAsia="fr-FR"/>
              </w:rPr>
            </w:pPr>
            <w:r w:rsidRPr="008B4070">
              <w:rPr>
                <w:sz w:val="18"/>
                <w:szCs w:val="20"/>
                <w:lang w:eastAsia="fr-FR"/>
              </w:rPr>
              <w:t>I</w:t>
            </w:r>
          </w:p>
        </w:tc>
        <w:tc>
          <w:tcPr>
            <w:tcW w:w="992" w:type="dxa"/>
            <w:tcBorders>
              <w:top w:val="single" w:sz="4" w:space="0" w:color="auto"/>
              <w:left w:val="single" w:sz="4" w:space="0" w:color="auto"/>
              <w:bottom w:val="single" w:sz="4" w:space="0" w:color="auto"/>
              <w:right w:val="single" w:sz="4" w:space="0" w:color="auto"/>
            </w:tcBorders>
          </w:tcPr>
          <w:p w14:paraId="2AD4C1EA" w14:textId="62941F7B" w:rsidR="00063DAE" w:rsidRPr="008B4070" w:rsidRDefault="00063DAE" w:rsidP="002E7241">
            <w:pPr>
              <w:keepNext/>
              <w:jc w:val="center"/>
              <w:rPr>
                <w:sz w:val="18"/>
                <w:szCs w:val="20"/>
                <w:lang w:eastAsia="fr-FR"/>
              </w:rPr>
            </w:pPr>
            <w:r w:rsidRPr="008B4070">
              <w:rPr>
                <w:sz w:val="18"/>
                <w:szCs w:val="20"/>
                <w:lang w:eastAsia="fr-FR"/>
              </w:rPr>
              <w:t>30</w:t>
            </w:r>
          </w:p>
        </w:tc>
      </w:tr>
    </w:tbl>
    <w:p w14:paraId="60664FCF" w14:textId="5D12B7C7" w:rsidR="005816F1" w:rsidRPr="008B4070" w:rsidRDefault="005816F1">
      <w:pPr>
        <w:pStyle w:val="Caption"/>
      </w:pPr>
      <w:bookmarkStart w:id="4" w:name="_Ref480380578"/>
      <w:r w:rsidRPr="008B4070">
        <w:t xml:space="preserve">Table </w:t>
      </w:r>
      <w:r w:rsidR="00013E1C">
        <w:fldChar w:fldCharType="begin"/>
      </w:r>
      <w:r w:rsidR="00013E1C">
        <w:instrText xml:space="preserve"> SEQ Table \* ARABIC </w:instrText>
      </w:r>
      <w:r w:rsidR="00013E1C">
        <w:fldChar w:fldCharType="separate"/>
      </w:r>
      <w:r w:rsidR="00DE3FBC">
        <w:rPr>
          <w:noProof/>
        </w:rPr>
        <w:t>3</w:t>
      </w:r>
      <w:r w:rsidR="00013E1C">
        <w:rPr>
          <w:noProof/>
        </w:rPr>
        <w:fldChar w:fldCharType="end"/>
      </w:r>
      <w:r w:rsidRPr="008B4070">
        <w:t xml:space="preserve"> Test material datasets</w:t>
      </w:r>
      <w:bookmarkEnd w:id="4"/>
    </w:p>
    <w:p w14:paraId="7A2A8B88" w14:textId="77777777" w:rsidR="00172CBD" w:rsidRPr="008B4070" w:rsidRDefault="00172CBD" w:rsidP="00172CBD">
      <w:pPr>
        <w:spacing w:before="120"/>
      </w:pPr>
      <w:r w:rsidRPr="008B4070">
        <w:t>Notes:</w:t>
      </w:r>
    </w:p>
    <w:p w14:paraId="4D37D119" w14:textId="6BB2813C" w:rsidR="00172CBD" w:rsidRPr="008B4070" w:rsidRDefault="00172CBD" w:rsidP="00172CBD">
      <w:pPr>
        <w:numPr>
          <w:ilvl w:val="0"/>
          <w:numId w:val="60"/>
        </w:numPr>
        <w:spacing w:before="120"/>
        <w:contextualSpacing/>
      </w:pPr>
      <w:r w:rsidRPr="008B4070">
        <w:t xml:space="preserve">The associated normals for each dataset are available to compute distortion metric D2 </w:t>
      </w:r>
      <w:r w:rsidR="000B06A6">
        <w:t>(</w:t>
      </w:r>
      <w:r w:rsidRPr="008B4070">
        <w:t>point</w:t>
      </w:r>
      <w:r w:rsidR="000B06A6">
        <w:t>-</w:t>
      </w:r>
      <w:r w:rsidRPr="008B4070">
        <w:t>to</w:t>
      </w:r>
      <w:r w:rsidR="000B06A6">
        <w:t>-</w:t>
      </w:r>
      <w:r w:rsidRPr="008B4070">
        <w:t>plane</w:t>
      </w:r>
      <w:r w:rsidR="000B06A6">
        <w:t>)</w:t>
      </w:r>
      <w:r w:rsidR="00F415DB" w:rsidRPr="008B4070">
        <w:t xml:space="preserve">, as described in </w:t>
      </w:r>
      <w:r w:rsidR="00952E2B" w:rsidRPr="008B4070">
        <w:fldChar w:fldCharType="begin"/>
      </w:r>
      <w:r w:rsidR="00952E2B" w:rsidRPr="008B4070">
        <w:instrText xml:space="preserve"> REF _Ref479235872 \h </w:instrText>
      </w:r>
      <w:r w:rsidR="00952E2B" w:rsidRPr="008B4070">
        <w:fldChar w:fldCharType="separate"/>
      </w:r>
      <w:r w:rsidR="00952E2B" w:rsidRPr="008B4070">
        <w:t>Annex B</w:t>
      </w:r>
      <w:r w:rsidR="00952E2B" w:rsidRPr="008B4070">
        <w:fldChar w:fldCharType="end"/>
      </w:r>
      <w:r w:rsidRPr="008B4070">
        <w:t>.</w:t>
      </w:r>
    </w:p>
    <w:p w14:paraId="715D8D1D" w14:textId="4348E82E" w:rsidR="00172CBD" w:rsidRPr="008B4070" w:rsidRDefault="00172CBD" w:rsidP="00172CBD">
      <w:pPr>
        <w:numPr>
          <w:ilvl w:val="0"/>
          <w:numId w:val="60"/>
        </w:numPr>
        <w:spacing w:before="120"/>
        <w:contextualSpacing/>
      </w:pPr>
      <w:r w:rsidRPr="008B4070">
        <w:t xml:space="preserve">The order of the points as they are stored in the file is not necessary to be maintained in </w:t>
      </w:r>
      <w:r w:rsidR="00B51970" w:rsidRPr="008B4070">
        <w:t xml:space="preserve">the </w:t>
      </w:r>
      <w:r w:rsidRPr="008B4070">
        <w:t>decoded versions.</w:t>
      </w:r>
    </w:p>
    <w:p w14:paraId="2CFB73FE" w14:textId="4BF6FD8C" w:rsidR="00172CBD" w:rsidRPr="008B4070" w:rsidRDefault="00172CBD" w:rsidP="00172CBD">
      <w:pPr>
        <w:numPr>
          <w:ilvl w:val="0"/>
          <w:numId w:val="60"/>
        </w:numPr>
        <w:spacing w:before="120"/>
        <w:contextualSpacing/>
      </w:pPr>
      <w:r w:rsidRPr="008B4070">
        <w:t xml:space="preserve">The </w:t>
      </w:r>
      <w:r w:rsidR="00C80262">
        <w:t>Geometry Precision</w:t>
      </w:r>
      <w:r w:rsidR="0053441A">
        <w:t xml:space="preserve"> </w:t>
      </w:r>
      <w:r w:rsidRPr="008B4070">
        <w:t xml:space="preserve">in </w:t>
      </w:r>
      <w:r w:rsidR="002B4EC4" w:rsidRPr="008B4070">
        <w:fldChar w:fldCharType="begin"/>
      </w:r>
      <w:r w:rsidR="002B4EC4" w:rsidRPr="008B4070">
        <w:instrText xml:space="preserve"> REF _Ref480380578 \h </w:instrText>
      </w:r>
      <w:r w:rsidR="002B4EC4" w:rsidRPr="008B4070">
        <w:fldChar w:fldCharType="separate"/>
      </w:r>
      <w:r w:rsidR="00A37D2B" w:rsidRPr="008B4070">
        <w:t xml:space="preserve">Table </w:t>
      </w:r>
      <w:r w:rsidR="00A37D2B">
        <w:rPr>
          <w:noProof/>
        </w:rPr>
        <w:t>3</w:t>
      </w:r>
      <w:r w:rsidR="00A37D2B" w:rsidRPr="008B4070">
        <w:t xml:space="preserve"> </w:t>
      </w:r>
      <w:r w:rsidR="002B4EC4" w:rsidRPr="008B4070">
        <w:fldChar w:fldCharType="end"/>
      </w:r>
      <w:r w:rsidRPr="008B4070">
        <w:t xml:space="preserve">indicates the known </w:t>
      </w:r>
      <w:r w:rsidR="00E030C8">
        <w:t xml:space="preserve">geometry </w:t>
      </w:r>
      <w:r w:rsidRPr="008B4070">
        <w:t>precision of the test</w:t>
      </w:r>
      <w:r w:rsidR="00B554E5" w:rsidRPr="008B4070">
        <w:t xml:space="preserve"> material</w:t>
      </w:r>
      <w:r w:rsidRPr="008B4070">
        <w:t xml:space="preserve">. The data type in the PLY </w:t>
      </w:r>
      <w:r w:rsidR="00C80262">
        <w:t xml:space="preserve">file </w:t>
      </w:r>
      <w:r w:rsidRPr="008B4070">
        <w:t>describes the format stored in the file.</w:t>
      </w:r>
    </w:p>
    <w:p w14:paraId="459DA4D3" w14:textId="77777777" w:rsidR="00172CBD" w:rsidRPr="008B4070" w:rsidRDefault="00172CBD" w:rsidP="007A57C8">
      <w:pPr>
        <w:pStyle w:val="Heading2"/>
        <w:rPr>
          <w:lang w:val="en-US"/>
        </w:rPr>
      </w:pPr>
      <w:r w:rsidRPr="008B4070">
        <w:rPr>
          <w:lang w:val="en-US"/>
        </w:rPr>
        <w:t>Test Conditions and Parameters</w:t>
      </w:r>
    </w:p>
    <w:p w14:paraId="4BC90C6B" w14:textId="546C1A6E" w:rsidR="00172CBD" w:rsidRPr="008B4070" w:rsidRDefault="00172CBD" w:rsidP="007A57C8">
      <w:pPr>
        <w:pStyle w:val="Heading3"/>
        <w:rPr>
          <w:lang w:val="en-US"/>
        </w:rPr>
      </w:pPr>
      <w:r w:rsidRPr="008B4070">
        <w:rPr>
          <w:lang w:val="en-US"/>
        </w:rPr>
        <w:t xml:space="preserve">Test Conditions </w:t>
      </w:r>
      <w:r w:rsidR="00CC0A66" w:rsidRPr="008B4070">
        <w:rPr>
          <w:lang w:val="en-US"/>
        </w:rPr>
        <w:t>including target bit</w:t>
      </w:r>
      <w:r w:rsidR="007E1F51" w:rsidRPr="008B4070">
        <w:rPr>
          <w:lang w:val="en-US"/>
        </w:rPr>
        <w:t xml:space="preserve"> </w:t>
      </w:r>
      <w:r w:rsidR="00CC0A66" w:rsidRPr="008B4070">
        <w:rPr>
          <w:lang w:val="en-US"/>
        </w:rPr>
        <w:t>rates</w:t>
      </w:r>
    </w:p>
    <w:p w14:paraId="136A99DD" w14:textId="78F12234" w:rsidR="00172CBD" w:rsidRPr="008B4070" w:rsidRDefault="00172CBD" w:rsidP="00172CBD">
      <w:pPr>
        <w:rPr>
          <w:lang w:eastAsia="fr-FR"/>
        </w:rPr>
      </w:pPr>
      <w:r w:rsidRPr="008B4070">
        <w:rPr>
          <w:lang w:eastAsia="fr-FR"/>
        </w:rPr>
        <w:t xml:space="preserve">The point cloud </w:t>
      </w:r>
      <w:r w:rsidR="00B554E5" w:rsidRPr="008B4070">
        <w:rPr>
          <w:lang w:eastAsia="fr-FR"/>
        </w:rPr>
        <w:t>test material</w:t>
      </w:r>
      <w:r w:rsidRPr="008B4070">
        <w:rPr>
          <w:lang w:eastAsia="fr-FR"/>
        </w:rPr>
        <w:t xml:space="preserve"> will be tested </w:t>
      </w:r>
      <w:r w:rsidR="00B554E5" w:rsidRPr="008B4070">
        <w:rPr>
          <w:lang w:eastAsia="fr-FR"/>
        </w:rPr>
        <w:t>under the</w:t>
      </w:r>
      <w:r w:rsidRPr="008B4070">
        <w:rPr>
          <w:lang w:eastAsia="fr-FR"/>
        </w:rPr>
        <w:t xml:space="preserve"> following conditions:</w:t>
      </w:r>
    </w:p>
    <w:p w14:paraId="4A423333" w14:textId="56C43882" w:rsidR="00B85D49" w:rsidRPr="008B4070" w:rsidRDefault="00172CBD" w:rsidP="00B85D49">
      <w:pPr>
        <w:numPr>
          <w:ilvl w:val="0"/>
          <w:numId w:val="61"/>
        </w:numPr>
        <w:contextualSpacing/>
        <w:rPr>
          <w:lang w:eastAsia="fr-FR"/>
        </w:rPr>
      </w:pPr>
      <w:r w:rsidRPr="008B4070">
        <w:rPr>
          <w:lang w:eastAsia="fr-FR"/>
        </w:rPr>
        <w:t xml:space="preserve">Lossless </w:t>
      </w:r>
      <w:r w:rsidR="00C54AE0" w:rsidRPr="008B4070">
        <w:rPr>
          <w:lang w:eastAsia="fr-FR"/>
        </w:rPr>
        <w:t>G</w:t>
      </w:r>
      <w:r w:rsidRPr="008B4070">
        <w:rPr>
          <w:lang w:eastAsia="fr-FR"/>
        </w:rPr>
        <w:t xml:space="preserve">eometry </w:t>
      </w:r>
      <w:r w:rsidR="005854E8">
        <w:rPr>
          <w:lang w:eastAsia="fr-FR"/>
        </w:rPr>
        <w:t>&amp;</w:t>
      </w:r>
      <w:r w:rsidRPr="008B4070">
        <w:rPr>
          <w:lang w:eastAsia="fr-FR"/>
        </w:rPr>
        <w:t xml:space="preserve"> </w:t>
      </w:r>
      <w:r w:rsidR="00C54AE0" w:rsidRPr="008B4070">
        <w:rPr>
          <w:lang w:eastAsia="fr-FR"/>
        </w:rPr>
        <w:t>N</w:t>
      </w:r>
      <w:r w:rsidRPr="008B4070">
        <w:rPr>
          <w:lang w:eastAsia="fr-FR"/>
        </w:rPr>
        <w:t xml:space="preserve">o </w:t>
      </w:r>
      <w:r w:rsidR="00C54AE0" w:rsidRPr="008B4070">
        <w:rPr>
          <w:lang w:eastAsia="fr-FR"/>
        </w:rPr>
        <w:t>A</w:t>
      </w:r>
      <w:r w:rsidRPr="008B4070">
        <w:rPr>
          <w:lang w:eastAsia="fr-FR"/>
        </w:rPr>
        <w:t xml:space="preserve">ttributes: This test condition applies to </w:t>
      </w:r>
      <w:r w:rsidR="00C911A7" w:rsidRPr="008B4070">
        <w:rPr>
          <w:lang w:eastAsia="fr-FR"/>
        </w:rPr>
        <w:t>C</w:t>
      </w:r>
      <w:r w:rsidRPr="008B4070">
        <w:rPr>
          <w:lang w:eastAsia="fr-FR"/>
        </w:rPr>
        <w:t xml:space="preserve">ategories 1 and 3. </w:t>
      </w:r>
    </w:p>
    <w:p w14:paraId="3E3C48B1" w14:textId="55289DD9" w:rsidR="00172CBD" w:rsidRPr="008B4070" w:rsidRDefault="00172CBD" w:rsidP="00B85D49">
      <w:pPr>
        <w:numPr>
          <w:ilvl w:val="0"/>
          <w:numId w:val="61"/>
        </w:numPr>
        <w:contextualSpacing/>
        <w:rPr>
          <w:lang w:eastAsia="fr-FR"/>
        </w:rPr>
      </w:pPr>
      <w:r w:rsidRPr="008B4070">
        <w:rPr>
          <w:lang w:eastAsia="fr-FR"/>
        </w:rPr>
        <w:t xml:space="preserve">Lossless </w:t>
      </w:r>
      <w:r w:rsidR="00C54AE0" w:rsidRPr="008B4070">
        <w:rPr>
          <w:lang w:eastAsia="fr-FR"/>
        </w:rPr>
        <w:t>G</w:t>
      </w:r>
      <w:r w:rsidRPr="008B4070">
        <w:rPr>
          <w:lang w:eastAsia="fr-FR"/>
        </w:rPr>
        <w:t xml:space="preserve">eometry </w:t>
      </w:r>
      <w:r w:rsidR="00C54AE0" w:rsidRPr="008B4070">
        <w:rPr>
          <w:lang w:eastAsia="fr-FR"/>
        </w:rPr>
        <w:t>&amp;</w:t>
      </w:r>
      <w:r w:rsidRPr="008B4070">
        <w:rPr>
          <w:lang w:eastAsia="fr-FR"/>
        </w:rPr>
        <w:t xml:space="preserve"> </w:t>
      </w:r>
      <w:r w:rsidR="00C54AE0" w:rsidRPr="008B4070">
        <w:rPr>
          <w:lang w:eastAsia="fr-FR"/>
        </w:rPr>
        <w:t>L</w:t>
      </w:r>
      <w:r w:rsidRPr="008B4070">
        <w:rPr>
          <w:lang w:eastAsia="fr-FR"/>
        </w:rPr>
        <w:t xml:space="preserve">ossy </w:t>
      </w:r>
      <w:r w:rsidR="00C54AE0" w:rsidRPr="008B4070">
        <w:rPr>
          <w:lang w:eastAsia="fr-FR"/>
        </w:rPr>
        <w:t>A</w:t>
      </w:r>
      <w:r w:rsidRPr="008B4070">
        <w:rPr>
          <w:lang w:eastAsia="fr-FR"/>
        </w:rPr>
        <w:t xml:space="preserve">ttributes: This test condition applies to </w:t>
      </w:r>
      <w:r w:rsidR="00C911A7" w:rsidRPr="008B4070">
        <w:rPr>
          <w:lang w:eastAsia="fr-FR"/>
        </w:rPr>
        <w:t>C</w:t>
      </w:r>
      <w:r w:rsidRPr="008B4070">
        <w:rPr>
          <w:lang w:eastAsia="fr-FR"/>
        </w:rPr>
        <w:t>ategories 1 and 3.</w:t>
      </w:r>
    </w:p>
    <w:p w14:paraId="43D18068" w14:textId="40B8AD97" w:rsidR="007C3444" w:rsidRPr="008B4070" w:rsidRDefault="00172CBD" w:rsidP="00B85D49">
      <w:pPr>
        <w:numPr>
          <w:ilvl w:val="0"/>
          <w:numId w:val="61"/>
        </w:numPr>
        <w:contextualSpacing/>
        <w:rPr>
          <w:lang w:eastAsia="fr-FR"/>
        </w:rPr>
      </w:pPr>
      <w:r w:rsidRPr="008B4070">
        <w:rPr>
          <w:lang w:eastAsia="fr-FR"/>
        </w:rPr>
        <w:t xml:space="preserve">Lossy </w:t>
      </w:r>
      <w:r w:rsidR="00C54AE0" w:rsidRPr="008B4070">
        <w:rPr>
          <w:lang w:eastAsia="fr-FR"/>
        </w:rPr>
        <w:t>G</w:t>
      </w:r>
      <w:r w:rsidRPr="008B4070">
        <w:rPr>
          <w:lang w:eastAsia="fr-FR"/>
        </w:rPr>
        <w:t>eometry</w:t>
      </w:r>
      <w:r w:rsidR="005854E8">
        <w:rPr>
          <w:lang w:eastAsia="fr-FR"/>
        </w:rPr>
        <w:t xml:space="preserve"> &amp;</w:t>
      </w:r>
      <w:r w:rsidRPr="008B4070">
        <w:rPr>
          <w:lang w:eastAsia="fr-FR"/>
        </w:rPr>
        <w:t xml:space="preserve"> </w:t>
      </w:r>
      <w:r w:rsidR="009C7173" w:rsidRPr="008B4070">
        <w:rPr>
          <w:lang w:eastAsia="fr-FR"/>
        </w:rPr>
        <w:t>L</w:t>
      </w:r>
      <w:r w:rsidRPr="008B4070">
        <w:rPr>
          <w:lang w:eastAsia="fr-FR"/>
        </w:rPr>
        <w:t xml:space="preserve">ossy </w:t>
      </w:r>
      <w:r w:rsidR="009C7173" w:rsidRPr="008B4070">
        <w:rPr>
          <w:lang w:eastAsia="fr-FR"/>
        </w:rPr>
        <w:t>A</w:t>
      </w:r>
      <w:r w:rsidRPr="008B4070">
        <w:rPr>
          <w:lang w:eastAsia="fr-FR"/>
        </w:rPr>
        <w:t xml:space="preserve">ttributes: This test condition applies to </w:t>
      </w:r>
      <w:r w:rsidR="00C911A7" w:rsidRPr="008B4070">
        <w:rPr>
          <w:lang w:eastAsia="fr-FR"/>
        </w:rPr>
        <w:t>C</w:t>
      </w:r>
      <w:r w:rsidRPr="008B4070">
        <w:rPr>
          <w:lang w:eastAsia="fr-FR"/>
        </w:rPr>
        <w:t>ategories 1, 2 and 3.</w:t>
      </w:r>
    </w:p>
    <w:p w14:paraId="529A791A" w14:textId="153A0F01" w:rsidR="00DA0D60" w:rsidRPr="008B4070" w:rsidRDefault="00B85D49" w:rsidP="007A57C8">
      <w:pPr>
        <w:pStyle w:val="Heading4"/>
        <w:rPr>
          <w:u w:val="single"/>
          <w:lang w:val="en-US"/>
        </w:rPr>
      </w:pPr>
      <w:r w:rsidRPr="008B4070">
        <w:rPr>
          <w:lang w:val="en-US"/>
        </w:rPr>
        <w:t>Test Conditions for Lossless Geometry</w:t>
      </w:r>
      <w:r w:rsidR="009C7173" w:rsidRPr="008B4070">
        <w:rPr>
          <w:lang w:val="en-US"/>
        </w:rPr>
        <w:t xml:space="preserve"> &amp; No Attributes</w:t>
      </w:r>
    </w:p>
    <w:p w14:paraId="08F17755" w14:textId="1026C0BD" w:rsidR="00DA0D60" w:rsidRPr="008B4070" w:rsidRDefault="00DA0D60" w:rsidP="00B85D49">
      <w:r w:rsidRPr="008B4070">
        <w:t xml:space="preserve">Compression rates for all </w:t>
      </w:r>
      <w:r w:rsidR="00550064" w:rsidRPr="008B4070">
        <w:t xml:space="preserve">test material datasets </w:t>
      </w:r>
      <w:r w:rsidRPr="008B4070">
        <w:t>from Category 1 and 3 dataset</w:t>
      </w:r>
      <w:r w:rsidR="007B4819" w:rsidRPr="008B4070">
        <w:t>s</w:t>
      </w:r>
      <w:r w:rsidRPr="008B4070">
        <w:t xml:space="preserve"> </w:t>
      </w:r>
      <w:r w:rsidR="00B91393" w:rsidRPr="008B4070">
        <w:t xml:space="preserve">shall </w:t>
      </w:r>
      <w:r w:rsidRPr="008B4070">
        <w:t xml:space="preserve">be provided. </w:t>
      </w:r>
    </w:p>
    <w:p w14:paraId="44282CC4" w14:textId="086C45B3" w:rsidR="00B85D49" w:rsidRPr="008B4070" w:rsidRDefault="00B85D49">
      <w:pPr>
        <w:pStyle w:val="Heading4"/>
        <w:rPr>
          <w:lang w:val="en-US"/>
        </w:rPr>
      </w:pPr>
      <w:r w:rsidRPr="008B4070">
        <w:rPr>
          <w:lang w:val="en-US"/>
        </w:rPr>
        <w:t>Test Conditions for Lossless Geometry &amp; Lossy Attributes</w:t>
      </w:r>
      <w:r w:rsidR="002769F2" w:rsidRPr="008B4070">
        <w:rPr>
          <w:lang w:val="en-US"/>
        </w:rPr>
        <w:t xml:space="preserve"> </w:t>
      </w:r>
    </w:p>
    <w:p w14:paraId="1F39E462" w14:textId="77777777" w:rsidR="00B91393" w:rsidRPr="008B4070" w:rsidRDefault="00B91393" w:rsidP="00B91393">
      <w:r w:rsidRPr="008B4070">
        <w:t>Submissions under this test condition shall be capable of associating the decoded attributes with the given geometry, so that the decoded attributes can be displayed as a point cloud and distortion metrics can be correctly computed.</w:t>
      </w:r>
    </w:p>
    <w:p w14:paraId="482BBE5F" w14:textId="77777777" w:rsidR="00976205" w:rsidRPr="008B4070" w:rsidRDefault="00976205" w:rsidP="00B85D49">
      <w:pPr>
        <w:rPr>
          <w:u w:val="single"/>
        </w:rPr>
      </w:pPr>
    </w:p>
    <w:p w14:paraId="53985BB2" w14:textId="77777777" w:rsidR="009619AA" w:rsidRPr="008B4070" w:rsidRDefault="009619AA" w:rsidP="00B85D49">
      <w:pPr>
        <w:rPr>
          <w:u w:val="single"/>
        </w:rPr>
      </w:pPr>
      <w:r w:rsidRPr="008B4070">
        <w:rPr>
          <w:u w:val="single"/>
        </w:rPr>
        <w:t>Category 1</w:t>
      </w:r>
    </w:p>
    <w:p w14:paraId="544A218F" w14:textId="07E855F2" w:rsidR="00B85D49" w:rsidRPr="008B4070" w:rsidRDefault="00B85D49" w:rsidP="00B85D49">
      <w:r w:rsidRPr="008B4070">
        <w:t>The following static test data from Category 1 will be evaluated under this condition</w:t>
      </w:r>
      <w:r w:rsidR="00BD3297">
        <w:t>:</w:t>
      </w:r>
    </w:p>
    <w:p w14:paraId="3AF65A4B" w14:textId="77777777" w:rsidR="00B85D49" w:rsidRPr="008B4070" w:rsidRDefault="00B85D49" w:rsidP="00B85D49">
      <w:pPr>
        <w:pStyle w:val="ListParagraph"/>
        <w:numPr>
          <w:ilvl w:val="0"/>
          <w:numId w:val="65"/>
        </w:numPr>
      </w:pPr>
      <w:r w:rsidRPr="008B4070">
        <w:t>Longdress_vox10_1300</w:t>
      </w:r>
    </w:p>
    <w:p w14:paraId="17F2C5F1" w14:textId="77777777" w:rsidR="00B85D49" w:rsidRPr="008B4070" w:rsidRDefault="00B85D49" w:rsidP="00B85D49">
      <w:pPr>
        <w:pStyle w:val="ListParagraph"/>
        <w:numPr>
          <w:ilvl w:val="0"/>
          <w:numId w:val="65"/>
        </w:numPr>
      </w:pPr>
      <w:r w:rsidRPr="008B4070">
        <w:t>Soldier_vox10_0690</w:t>
      </w:r>
    </w:p>
    <w:p w14:paraId="57A06818" w14:textId="77777777" w:rsidR="00B85D49" w:rsidRPr="008B4070" w:rsidRDefault="00B85D49" w:rsidP="00B85D49">
      <w:pPr>
        <w:pStyle w:val="ListParagraph"/>
        <w:numPr>
          <w:ilvl w:val="0"/>
          <w:numId w:val="65"/>
        </w:numPr>
      </w:pPr>
      <w:r w:rsidRPr="008B4070">
        <w:t>Queen_frame_0200</w:t>
      </w:r>
    </w:p>
    <w:p w14:paraId="3FC64DBD" w14:textId="77777777" w:rsidR="00B85D49" w:rsidRPr="008B4070" w:rsidRDefault="00B85D49" w:rsidP="00B85D49">
      <w:pPr>
        <w:pStyle w:val="ListParagraph"/>
        <w:numPr>
          <w:ilvl w:val="0"/>
          <w:numId w:val="65"/>
        </w:numPr>
      </w:pPr>
      <w:r w:rsidRPr="008B4070">
        <w:t>Shiva35</w:t>
      </w:r>
    </w:p>
    <w:p w14:paraId="35A13084" w14:textId="77777777" w:rsidR="00B85D49" w:rsidRPr="008B4070" w:rsidRDefault="00B85D49" w:rsidP="00B85D49">
      <w:pPr>
        <w:pStyle w:val="ListParagraph"/>
        <w:numPr>
          <w:ilvl w:val="0"/>
          <w:numId w:val="65"/>
        </w:numPr>
      </w:pPr>
      <w:r w:rsidRPr="008B4070">
        <w:t>Façade15</w:t>
      </w:r>
    </w:p>
    <w:p w14:paraId="03CEFE2A" w14:textId="77777777" w:rsidR="00B85D49" w:rsidRPr="008B4070" w:rsidRDefault="00B85D49" w:rsidP="00B85D49"/>
    <w:p w14:paraId="36F94C4D" w14:textId="6FD441CC" w:rsidR="00B85D49" w:rsidRPr="008B4070" w:rsidRDefault="00B85D49" w:rsidP="00B85D49">
      <w:r w:rsidRPr="008B4070">
        <w:t>Given a lossless geometry</w:t>
      </w:r>
      <w:r w:rsidR="00DA0D60" w:rsidRPr="008B4070">
        <w:t xml:space="preserve"> as provided by the input data</w:t>
      </w:r>
      <w:r w:rsidRPr="008B4070">
        <w:t xml:space="preserve">, the target bit rates for the color attributes of Category 1 in terms of </w:t>
      </w:r>
      <w:r w:rsidR="0042615F" w:rsidRPr="008B4070">
        <w:t xml:space="preserve">bits </w:t>
      </w:r>
      <w:r w:rsidR="00B250A9" w:rsidRPr="008B4070">
        <w:t>per point</w:t>
      </w:r>
      <w:r w:rsidR="00404520">
        <w:t>, are</w:t>
      </w:r>
      <w:r w:rsidRPr="008B4070">
        <w:t xml:space="preserve">: </w:t>
      </w:r>
    </w:p>
    <w:p w14:paraId="7FD2F7DA" w14:textId="77777777" w:rsidR="00247890" w:rsidRPr="008B4070" w:rsidRDefault="00247890" w:rsidP="00B85D49"/>
    <w:tbl>
      <w:tblPr>
        <w:tblStyle w:val="TableGrid"/>
        <w:tblW w:w="0" w:type="auto"/>
        <w:tblLook w:val="04A0" w:firstRow="1" w:lastRow="0" w:firstColumn="1" w:lastColumn="0" w:noHBand="0" w:noVBand="1"/>
      </w:tblPr>
      <w:tblGrid>
        <w:gridCol w:w="1869"/>
        <w:gridCol w:w="1869"/>
        <w:gridCol w:w="1869"/>
        <w:gridCol w:w="1869"/>
        <w:gridCol w:w="1869"/>
      </w:tblGrid>
      <w:tr w:rsidR="00247890" w:rsidRPr="008B4070" w14:paraId="10756BA1" w14:textId="77777777" w:rsidTr="00247890">
        <w:tc>
          <w:tcPr>
            <w:tcW w:w="1869" w:type="dxa"/>
          </w:tcPr>
          <w:p w14:paraId="144F93DF" w14:textId="013C61DC" w:rsidR="00247890" w:rsidRPr="008B4070" w:rsidRDefault="00D838A1" w:rsidP="00B85D49">
            <w:pPr>
              <w:rPr>
                <w:lang w:val="en-US"/>
              </w:rPr>
            </w:pPr>
            <w:r>
              <w:rPr>
                <w:lang w:val="en-US"/>
              </w:rPr>
              <w:t>Test Datas</w:t>
            </w:r>
            <w:r w:rsidR="0036270A" w:rsidRPr="0036270A">
              <w:rPr>
                <w:lang w:val="en-US"/>
              </w:rPr>
              <w:t>et</w:t>
            </w:r>
          </w:p>
        </w:tc>
        <w:tc>
          <w:tcPr>
            <w:tcW w:w="1869" w:type="dxa"/>
          </w:tcPr>
          <w:p w14:paraId="4BE87C1F" w14:textId="69D93F76" w:rsidR="00247890" w:rsidRPr="008B4070" w:rsidRDefault="00247890" w:rsidP="00B85D49">
            <w:pPr>
              <w:rPr>
                <w:lang w:val="en-US"/>
              </w:rPr>
            </w:pPr>
            <w:r w:rsidRPr="008B4070">
              <w:rPr>
                <w:lang w:val="en-US"/>
              </w:rPr>
              <w:t>R1</w:t>
            </w:r>
          </w:p>
        </w:tc>
        <w:tc>
          <w:tcPr>
            <w:tcW w:w="1869" w:type="dxa"/>
          </w:tcPr>
          <w:p w14:paraId="30EE8E40" w14:textId="4E647A77" w:rsidR="00247890" w:rsidRPr="008B4070" w:rsidRDefault="00247890" w:rsidP="00B85D49">
            <w:pPr>
              <w:rPr>
                <w:lang w:val="en-US"/>
              </w:rPr>
            </w:pPr>
            <w:r w:rsidRPr="008B4070">
              <w:rPr>
                <w:lang w:val="en-US"/>
              </w:rPr>
              <w:t>R2</w:t>
            </w:r>
          </w:p>
        </w:tc>
        <w:tc>
          <w:tcPr>
            <w:tcW w:w="1869" w:type="dxa"/>
          </w:tcPr>
          <w:p w14:paraId="4AD3F0AF" w14:textId="7FBB16F2" w:rsidR="00247890" w:rsidRPr="008B4070" w:rsidRDefault="00247890" w:rsidP="00B85D49">
            <w:pPr>
              <w:rPr>
                <w:lang w:val="en-US"/>
              </w:rPr>
            </w:pPr>
            <w:r w:rsidRPr="008B4070">
              <w:rPr>
                <w:lang w:val="en-US"/>
              </w:rPr>
              <w:t>R3</w:t>
            </w:r>
          </w:p>
        </w:tc>
        <w:tc>
          <w:tcPr>
            <w:tcW w:w="1869" w:type="dxa"/>
          </w:tcPr>
          <w:p w14:paraId="3FC555B2" w14:textId="476C3B73" w:rsidR="00247890" w:rsidRPr="008B4070" w:rsidRDefault="00247890" w:rsidP="00B85D49">
            <w:pPr>
              <w:rPr>
                <w:lang w:val="en-US"/>
              </w:rPr>
            </w:pPr>
            <w:r w:rsidRPr="008B4070">
              <w:rPr>
                <w:lang w:val="en-US"/>
              </w:rPr>
              <w:t>R4</w:t>
            </w:r>
          </w:p>
        </w:tc>
      </w:tr>
      <w:tr w:rsidR="00247890" w:rsidRPr="008B4070" w14:paraId="2EE2FC15" w14:textId="77777777" w:rsidTr="00247890">
        <w:tc>
          <w:tcPr>
            <w:tcW w:w="1869" w:type="dxa"/>
          </w:tcPr>
          <w:p w14:paraId="03AEAA6D" w14:textId="73F2CAF9" w:rsidR="00247890" w:rsidRPr="008B4070" w:rsidRDefault="00247890" w:rsidP="00B85D49">
            <w:pPr>
              <w:rPr>
                <w:lang w:val="en-US"/>
              </w:rPr>
            </w:pPr>
            <w:r w:rsidRPr="008B4070">
              <w:rPr>
                <w:lang w:val="en-US"/>
              </w:rPr>
              <w:t>Longdress</w:t>
            </w:r>
          </w:p>
        </w:tc>
        <w:tc>
          <w:tcPr>
            <w:tcW w:w="1869" w:type="dxa"/>
          </w:tcPr>
          <w:p w14:paraId="5ECCCE25" w14:textId="52D73A11" w:rsidR="00247890" w:rsidRPr="008B4070" w:rsidRDefault="0042615F" w:rsidP="00B85D49">
            <w:pPr>
              <w:rPr>
                <w:lang w:val="en-US"/>
              </w:rPr>
            </w:pPr>
            <w:r w:rsidRPr="008B4070">
              <w:rPr>
                <w:lang w:val="en-US"/>
              </w:rPr>
              <w:t>1.6</w:t>
            </w:r>
          </w:p>
        </w:tc>
        <w:tc>
          <w:tcPr>
            <w:tcW w:w="1869" w:type="dxa"/>
          </w:tcPr>
          <w:p w14:paraId="720D4445" w14:textId="7633B99E" w:rsidR="00247890" w:rsidRPr="008B4070" w:rsidRDefault="0042615F" w:rsidP="00B85D49">
            <w:pPr>
              <w:rPr>
                <w:lang w:val="en-US"/>
              </w:rPr>
            </w:pPr>
            <w:r w:rsidRPr="008B4070">
              <w:rPr>
                <w:lang w:val="en-US"/>
              </w:rPr>
              <w:t>2</w:t>
            </w:r>
          </w:p>
        </w:tc>
        <w:tc>
          <w:tcPr>
            <w:tcW w:w="1869" w:type="dxa"/>
          </w:tcPr>
          <w:p w14:paraId="0200FB50" w14:textId="39BAF276" w:rsidR="00247890" w:rsidRPr="008B4070" w:rsidRDefault="0042615F" w:rsidP="00B85D49">
            <w:pPr>
              <w:rPr>
                <w:lang w:val="en-US"/>
              </w:rPr>
            </w:pPr>
            <w:r w:rsidRPr="008B4070">
              <w:rPr>
                <w:lang w:val="en-US"/>
              </w:rPr>
              <w:t>2.8</w:t>
            </w:r>
          </w:p>
        </w:tc>
        <w:tc>
          <w:tcPr>
            <w:tcW w:w="1869" w:type="dxa"/>
          </w:tcPr>
          <w:p w14:paraId="7AB5E36E" w14:textId="402E18CB" w:rsidR="00247890" w:rsidRPr="008B4070" w:rsidRDefault="0042615F" w:rsidP="00B85D49">
            <w:pPr>
              <w:rPr>
                <w:lang w:val="en-US"/>
              </w:rPr>
            </w:pPr>
            <w:r w:rsidRPr="008B4070">
              <w:rPr>
                <w:lang w:val="en-US"/>
              </w:rPr>
              <w:t>5.12</w:t>
            </w:r>
          </w:p>
        </w:tc>
      </w:tr>
      <w:tr w:rsidR="00247890" w:rsidRPr="008B4070" w14:paraId="440EB8E9" w14:textId="77777777" w:rsidTr="00247890">
        <w:tc>
          <w:tcPr>
            <w:tcW w:w="1869" w:type="dxa"/>
          </w:tcPr>
          <w:p w14:paraId="54ED8B9E" w14:textId="44619FB4" w:rsidR="00247890" w:rsidRPr="008B4070" w:rsidRDefault="00247890" w:rsidP="00B85D49">
            <w:pPr>
              <w:rPr>
                <w:lang w:val="en-US"/>
              </w:rPr>
            </w:pPr>
            <w:r w:rsidRPr="008B4070">
              <w:rPr>
                <w:lang w:val="en-US"/>
              </w:rPr>
              <w:t>Soldier</w:t>
            </w:r>
          </w:p>
        </w:tc>
        <w:tc>
          <w:tcPr>
            <w:tcW w:w="1869" w:type="dxa"/>
          </w:tcPr>
          <w:p w14:paraId="38120C02" w14:textId="62381EA9" w:rsidR="00247890" w:rsidRPr="008B4070" w:rsidRDefault="0042615F" w:rsidP="00B85D49">
            <w:pPr>
              <w:rPr>
                <w:lang w:val="en-US"/>
              </w:rPr>
            </w:pPr>
            <w:r w:rsidRPr="008B4070">
              <w:rPr>
                <w:lang w:val="en-US"/>
              </w:rPr>
              <w:t>1.12</w:t>
            </w:r>
          </w:p>
        </w:tc>
        <w:tc>
          <w:tcPr>
            <w:tcW w:w="1869" w:type="dxa"/>
          </w:tcPr>
          <w:p w14:paraId="276379E0" w14:textId="69123B07" w:rsidR="00247890" w:rsidRPr="008B4070" w:rsidRDefault="0042615F" w:rsidP="00B85D49">
            <w:pPr>
              <w:rPr>
                <w:lang w:val="en-US"/>
              </w:rPr>
            </w:pPr>
            <w:r w:rsidRPr="008B4070">
              <w:rPr>
                <w:lang w:val="en-US"/>
              </w:rPr>
              <w:t>1.36</w:t>
            </w:r>
          </w:p>
        </w:tc>
        <w:tc>
          <w:tcPr>
            <w:tcW w:w="1869" w:type="dxa"/>
          </w:tcPr>
          <w:p w14:paraId="2E47555A" w14:textId="7CC05904" w:rsidR="00247890" w:rsidRPr="008B4070" w:rsidRDefault="0042615F" w:rsidP="00B85D49">
            <w:pPr>
              <w:rPr>
                <w:lang w:val="en-US"/>
              </w:rPr>
            </w:pPr>
            <w:r w:rsidRPr="008B4070">
              <w:rPr>
                <w:lang w:val="en-US"/>
              </w:rPr>
              <w:t>1.92</w:t>
            </w:r>
          </w:p>
        </w:tc>
        <w:tc>
          <w:tcPr>
            <w:tcW w:w="1869" w:type="dxa"/>
          </w:tcPr>
          <w:p w14:paraId="01A22269" w14:textId="6F891A40" w:rsidR="00247890" w:rsidRPr="008B4070" w:rsidRDefault="0042615F" w:rsidP="00B85D49">
            <w:pPr>
              <w:rPr>
                <w:lang w:val="en-US"/>
              </w:rPr>
            </w:pPr>
            <w:r w:rsidRPr="008B4070">
              <w:rPr>
                <w:lang w:val="en-US"/>
              </w:rPr>
              <w:t>3.68</w:t>
            </w:r>
          </w:p>
        </w:tc>
      </w:tr>
      <w:tr w:rsidR="00247890" w:rsidRPr="008B4070" w14:paraId="07C11DA9" w14:textId="77777777" w:rsidTr="00247890">
        <w:tc>
          <w:tcPr>
            <w:tcW w:w="1869" w:type="dxa"/>
          </w:tcPr>
          <w:p w14:paraId="03D8A747" w14:textId="70388FEF" w:rsidR="00247890" w:rsidRPr="008B4070" w:rsidRDefault="00247890" w:rsidP="00B85D49">
            <w:pPr>
              <w:rPr>
                <w:lang w:val="en-US"/>
              </w:rPr>
            </w:pPr>
            <w:r w:rsidRPr="008B4070">
              <w:rPr>
                <w:lang w:val="en-US"/>
              </w:rPr>
              <w:t>Queen</w:t>
            </w:r>
          </w:p>
        </w:tc>
        <w:tc>
          <w:tcPr>
            <w:tcW w:w="1869" w:type="dxa"/>
          </w:tcPr>
          <w:p w14:paraId="29960B90" w14:textId="13475179" w:rsidR="00247890" w:rsidRPr="008B4070" w:rsidRDefault="0042615F" w:rsidP="00B85D49">
            <w:pPr>
              <w:rPr>
                <w:lang w:val="en-US"/>
              </w:rPr>
            </w:pPr>
            <w:r w:rsidRPr="008B4070">
              <w:rPr>
                <w:lang w:val="en-US"/>
              </w:rPr>
              <w:t>0.8</w:t>
            </w:r>
          </w:p>
        </w:tc>
        <w:tc>
          <w:tcPr>
            <w:tcW w:w="1869" w:type="dxa"/>
          </w:tcPr>
          <w:p w14:paraId="7C4652B3" w14:textId="14994BF6" w:rsidR="00247890" w:rsidRPr="008B4070" w:rsidRDefault="0042615F" w:rsidP="00B85D49">
            <w:pPr>
              <w:rPr>
                <w:lang w:val="en-US"/>
              </w:rPr>
            </w:pPr>
            <w:r w:rsidRPr="008B4070">
              <w:rPr>
                <w:lang w:val="en-US"/>
              </w:rPr>
              <w:t>1.04</w:t>
            </w:r>
          </w:p>
        </w:tc>
        <w:tc>
          <w:tcPr>
            <w:tcW w:w="1869" w:type="dxa"/>
          </w:tcPr>
          <w:p w14:paraId="30DF907E" w14:textId="296E136C" w:rsidR="00247890" w:rsidRPr="008B4070" w:rsidRDefault="0042615F" w:rsidP="00B85D49">
            <w:pPr>
              <w:rPr>
                <w:lang w:val="en-US"/>
              </w:rPr>
            </w:pPr>
            <w:r w:rsidRPr="008B4070">
              <w:rPr>
                <w:lang w:val="en-US"/>
              </w:rPr>
              <w:t>1.44</w:t>
            </w:r>
          </w:p>
        </w:tc>
        <w:tc>
          <w:tcPr>
            <w:tcW w:w="1869" w:type="dxa"/>
          </w:tcPr>
          <w:p w14:paraId="0BB7082B" w14:textId="38E75547" w:rsidR="00247890" w:rsidRPr="008B4070" w:rsidRDefault="0042615F" w:rsidP="00B85D49">
            <w:pPr>
              <w:rPr>
                <w:lang w:val="en-US"/>
              </w:rPr>
            </w:pPr>
            <w:r w:rsidRPr="008B4070">
              <w:rPr>
                <w:lang w:val="en-US"/>
              </w:rPr>
              <w:t>2.88</w:t>
            </w:r>
          </w:p>
        </w:tc>
      </w:tr>
      <w:tr w:rsidR="00247890" w:rsidRPr="008B4070" w14:paraId="433881D2" w14:textId="77777777" w:rsidTr="00247890">
        <w:tc>
          <w:tcPr>
            <w:tcW w:w="1869" w:type="dxa"/>
          </w:tcPr>
          <w:p w14:paraId="169B8D2D" w14:textId="44F6B1F8" w:rsidR="00247890" w:rsidRPr="00A8651B" w:rsidRDefault="00247890" w:rsidP="00B85D49">
            <w:pPr>
              <w:rPr>
                <w:lang w:val="en-US"/>
              </w:rPr>
            </w:pPr>
            <w:r w:rsidRPr="00A8651B">
              <w:rPr>
                <w:lang w:val="en-US"/>
              </w:rPr>
              <w:t>Shiva</w:t>
            </w:r>
          </w:p>
        </w:tc>
        <w:tc>
          <w:tcPr>
            <w:tcW w:w="1869" w:type="dxa"/>
          </w:tcPr>
          <w:p w14:paraId="6883B456" w14:textId="281F4762" w:rsidR="00247890" w:rsidRPr="00A8651B" w:rsidRDefault="00A8651B" w:rsidP="00B85D49">
            <w:pPr>
              <w:rPr>
                <w:lang w:val="en-US"/>
              </w:rPr>
            </w:pPr>
            <w:r>
              <w:rPr>
                <w:lang w:val="en-US"/>
              </w:rPr>
              <w:t>2.24</w:t>
            </w:r>
          </w:p>
        </w:tc>
        <w:tc>
          <w:tcPr>
            <w:tcW w:w="1869" w:type="dxa"/>
          </w:tcPr>
          <w:p w14:paraId="1FAA41E7" w14:textId="530233EC" w:rsidR="00247890" w:rsidRPr="00A8651B" w:rsidRDefault="00A8651B" w:rsidP="00B85D49">
            <w:pPr>
              <w:rPr>
                <w:lang w:val="en-US"/>
              </w:rPr>
            </w:pPr>
            <w:r>
              <w:rPr>
                <w:lang w:val="en-US"/>
              </w:rPr>
              <w:t>2.72</w:t>
            </w:r>
          </w:p>
        </w:tc>
        <w:tc>
          <w:tcPr>
            <w:tcW w:w="1869" w:type="dxa"/>
          </w:tcPr>
          <w:p w14:paraId="61AEFBA7" w14:textId="168EBCDA" w:rsidR="00247890" w:rsidRPr="00A8651B" w:rsidRDefault="00A8651B" w:rsidP="00B85D49">
            <w:pPr>
              <w:rPr>
                <w:lang w:val="en-US"/>
              </w:rPr>
            </w:pPr>
            <w:r>
              <w:rPr>
                <w:lang w:val="en-US"/>
              </w:rPr>
              <w:t>3.6</w:t>
            </w:r>
          </w:p>
        </w:tc>
        <w:tc>
          <w:tcPr>
            <w:tcW w:w="1869" w:type="dxa"/>
          </w:tcPr>
          <w:p w14:paraId="10F9337A" w14:textId="7CEFC20C" w:rsidR="00247890" w:rsidRPr="00A8651B" w:rsidRDefault="00A8651B" w:rsidP="00B85D49">
            <w:pPr>
              <w:rPr>
                <w:lang w:val="en-US"/>
              </w:rPr>
            </w:pPr>
            <w:r>
              <w:rPr>
                <w:lang w:val="en-US"/>
              </w:rPr>
              <w:t>6</w:t>
            </w:r>
          </w:p>
        </w:tc>
      </w:tr>
      <w:tr w:rsidR="00247890" w:rsidRPr="008B4070" w14:paraId="16667713" w14:textId="77777777" w:rsidTr="00247890">
        <w:tc>
          <w:tcPr>
            <w:tcW w:w="1869" w:type="dxa"/>
          </w:tcPr>
          <w:p w14:paraId="2349953E" w14:textId="1F9EDAA7" w:rsidR="00247890" w:rsidRPr="008B4070" w:rsidRDefault="00247890" w:rsidP="00B85D49">
            <w:pPr>
              <w:rPr>
                <w:lang w:val="en-US"/>
              </w:rPr>
            </w:pPr>
            <w:r w:rsidRPr="008B4070">
              <w:rPr>
                <w:lang w:val="en-US"/>
              </w:rPr>
              <w:t>Façade</w:t>
            </w:r>
          </w:p>
        </w:tc>
        <w:tc>
          <w:tcPr>
            <w:tcW w:w="1869" w:type="dxa"/>
          </w:tcPr>
          <w:p w14:paraId="58EF3E2B" w14:textId="784872F3" w:rsidR="00247890" w:rsidRPr="008B4070" w:rsidRDefault="0042615F" w:rsidP="00B85D49">
            <w:pPr>
              <w:rPr>
                <w:lang w:val="en-US"/>
              </w:rPr>
            </w:pPr>
            <w:r w:rsidRPr="008B4070">
              <w:rPr>
                <w:lang w:val="en-US"/>
              </w:rPr>
              <w:t>1.36</w:t>
            </w:r>
          </w:p>
        </w:tc>
        <w:tc>
          <w:tcPr>
            <w:tcW w:w="1869" w:type="dxa"/>
          </w:tcPr>
          <w:p w14:paraId="6D30DEDF" w14:textId="60D87DB8" w:rsidR="00247890" w:rsidRPr="008B4070" w:rsidRDefault="0042615F" w:rsidP="00B85D49">
            <w:pPr>
              <w:rPr>
                <w:lang w:val="en-US"/>
              </w:rPr>
            </w:pPr>
            <w:r w:rsidRPr="008B4070">
              <w:rPr>
                <w:lang w:val="en-US"/>
              </w:rPr>
              <w:t>1.76</w:t>
            </w:r>
          </w:p>
        </w:tc>
        <w:tc>
          <w:tcPr>
            <w:tcW w:w="1869" w:type="dxa"/>
          </w:tcPr>
          <w:p w14:paraId="06E2F665" w14:textId="78E15C70" w:rsidR="00247890" w:rsidRPr="008B4070" w:rsidRDefault="0042615F" w:rsidP="00B85D49">
            <w:pPr>
              <w:rPr>
                <w:lang w:val="en-US"/>
              </w:rPr>
            </w:pPr>
            <w:r w:rsidRPr="008B4070">
              <w:rPr>
                <w:lang w:val="en-US"/>
              </w:rPr>
              <w:t>2.48</w:t>
            </w:r>
          </w:p>
        </w:tc>
        <w:tc>
          <w:tcPr>
            <w:tcW w:w="1869" w:type="dxa"/>
          </w:tcPr>
          <w:p w14:paraId="4C132B07" w14:textId="6B42084F" w:rsidR="00247890" w:rsidRPr="008B4070" w:rsidRDefault="0042615F" w:rsidP="008B4070">
            <w:pPr>
              <w:keepNext/>
              <w:rPr>
                <w:lang w:val="en-US"/>
              </w:rPr>
            </w:pPr>
            <w:r w:rsidRPr="008B4070">
              <w:rPr>
                <w:lang w:val="en-US"/>
              </w:rPr>
              <w:t>4.4</w:t>
            </w:r>
          </w:p>
        </w:tc>
      </w:tr>
    </w:tbl>
    <w:p w14:paraId="5B7B61C0" w14:textId="7735E174" w:rsidR="00247890" w:rsidRPr="008B4070" w:rsidRDefault="00755AB0" w:rsidP="008B4070">
      <w:pPr>
        <w:pStyle w:val="Caption"/>
      </w:pPr>
      <w:r w:rsidRPr="008B4070">
        <w:t xml:space="preserve">Table </w:t>
      </w:r>
      <w:r w:rsidR="00013E1C">
        <w:fldChar w:fldCharType="begin"/>
      </w:r>
      <w:r w:rsidR="00013E1C">
        <w:instrText xml:space="preserve"> SEQ Table \* ARABIC </w:instrText>
      </w:r>
      <w:r w:rsidR="00013E1C">
        <w:fldChar w:fldCharType="separate"/>
      </w:r>
      <w:r w:rsidR="00DE3FBC">
        <w:rPr>
          <w:noProof/>
        </w:rPr>
        <w:t>4</w:t>
      </w:r>
      <w:r w:rsidR="00013E1C">
        <w:rPr>
          <w:noProof/>
        </w:rPr>
        <w:fldChar w:fldCharType="end"/>
      </w:r>
      <w:r w:rsidR="0042615F" w:rsidRPr="008B4070">
        <w:t xml:space="preserve"> </w:t>
      </w:r>
      <w:r w:rsidR="00DB5F6D">
        <w:t>Target r</w:t>
      </w:r>
      <w:r w:rsidR="0042615F" w:rsidRPr="008B4070">
        <w:t>ates in bits</w:t>
      </w:r>
      <w:r w:rsidRPr="008B4070">
        <w:t xml:space="preserve"> per color per point</w:t>
      </w:r>
    </w:p>
    <w:p w14:paraId="5FDD75F1" w14:textId="77777777" w:rsidR="00976205" w:rsidRPr="008B4070" w:rsidRDefault="00976205" w:rsidP="00B85D49"/>
    <w:p w14:paraId="34F2567E" w14:textId="1BD2551F" w:rsidR="00B85D49" w:rsidRPr="008B4070" w:rsidRDefault="00B85D49" w:rsidP="007C3444">
      <w:r w:rsidRPr="008B4070">
        <w:t xml:space="preserve">The data submitted to this test condition will </w:t>
      </w:r>
      <w:r w:rsidR="00035947" w:rsidRPr="008B4070">
        <w:t xml:space="preserve">only </w:t>
      </w:r>
      <w:r w:rsidR="00B554E5" w:rsidRPr="008B4070">
        <w:t xml:space="preserve">undergo </w:t>
      </w:r>
      <w:r w:rsidRPr="008B4070">
        <w:t>objective evaluation</w:t>
      </w:r>
      <w:r w:rsidR="00756507" w:rsidRPr="008B4070">
        <w:t>;</w:t>
      </w:r>
      <w:r w:rsidRPr="008B4070">
        <w:t xml:space="preserve"> however</w:t>
      </w:r>
      <w:r w:rsidR="00756507" w:rsidRPr="008B4070">
        <w:t>,</w:t>
      </w:r>
      <w:r w:rsidRPr="008B4070">
        <w:t xml:space="preserve"> some informal subjective viewing may be conducted on the results.</w:t>
      </w:r>
    </w:p>
    <w:p w14:paraId="5BA0EB57" w14:textId="77777777" w:rsidR="009619AA" w:rsidRPr="008B4070" w:rsidRDefault="009619AA" w:rsidP="007C3444"/>
    <w:p w14:paraId="212EAA75" w14:textId="4C3D1384" w:rsidR="009619AA" w:rsidRPr="008B4070" w:rsidRDefault="009619AA" w:rsidP="007C3444">
      <w:pPr>
        <w:rPr>
          <w:u w:val="single"/>
        </w:rPr>
      </w:pPr>
      <w:r w:rsidRPr="008B4070">
        <w:rPr>
          <w:u w:val="single"/>
        </w:rPr>
        <w:t>Category 3</w:t>
      </w:r>
    </w:p>
    <w:p w14:paraId="19C7DB2C" w14:textId="77777777" w:rsidR="00DA0D60" w:rsidRPr="008B4070" w:rsidRDefault="00DA0D60" w:rsidP="00DA0D60"/>
    <w:p w14:paraId="3327192E" w14:textId="78B8A976" w:rsidR="00DA0D60" w:rsidRPr="008B4070" w:rsidRDefault="00DA0D60" w:rsidP="00DA0D60">
      <w:r w:rsidRPr="008B4070">
        <w:t>The following static test data from Category 3 will be evaluated under this condition</w:t>
      </w:r>
      <w:r w:rsidR="00F41CB2">
        <w:t>:</w:t>
      </w:r>
    </w:p>
    <w:p w14:paraId="7DFDC456" w14:textId="14232305" w:rsidR="00DA0D60" w:rsidRPr="008B4070" w:rsidRDefault="00B91393" w:rsidP="00DA0D60">
      <w:pPr>
        <w:pStyle w:val="ListParagraph"/>
        <w:numPr>
          <w:ilvl w:val="0"/>
          <w:numId w:val="65"/>
        </w:numPr>
      </w:pPr>
      <w:r w:rsidRPr="008B4070">
        <w:t>Mitsubishi - c</w:t>
      </w:r>
      <w:r w:rsidR="00DA0D60" w:rsidRPr="008B4070">
        <w:t>ity</w:t>
      </w:r>
      <w:r w:rsidRPr="008B4070">
        <w:t>t</w:t>
      </w:r>
      <w:r w:rsidR="00DA0D60" w:rsidRPr="008B4070">
        <w:t>unnel</w:t>
      </w:r>
    </w:p>
    <w:p w14:paraId="0B621427" w14:textId="4AC25932" w:rsidR="00DA0D60" w:rsidRPr="008B4070" w:rsidRDefault="00B91393" w:rsidP="00DA0D60">
      <w:pPr>
        <w:pStyle w:val="ListParagraph"/>
        <w:numPr>
          <w:ilvl w:val="0"/>
          <w:numId w:val="65"/>
        </w:numPr>
      </w:pPr>
      <w:r w:rsidRPr="008B4070">
        <w:t>Mitsubishi - t</w:t>
      </w:r>
      <w:r w:rsidR="00DA0D60" w:rsidRPr="008B4070">
        <w:t>oll</w:t>
      </w:r>
      <w:r w:rsidRPr="008B4070">
        <w:t>b</w:t>
      </w:r>
      <w:r w:rsidR="00DA0D60" w:rsidRPr="008B4070">
        <w:t>ooth</w:t>
      </w:r>
    </w:p>
    <w:p w14:paraId="07D3458A" w14:textId="77777777" w:rsidR="00DA0D60" w:rsidRPr="008B4070" w:rsidRDefault="00DA0D60" w:rsidP="00DA0D60"/>
    <w:p w14:paraId="4EF44D25" w14:textId="2CF47BB1" w:rsidR="0009682A" w:rsidRPr="008B4070" w:rsidRDefault="0009682A" w:rsidP="00DA0D60">
      <w:r w:rsidRPr="008B4070">
        <w:t xml:space="preserve">There are 2 test </w:t>
      </w:r>
      <w:r w:rsidR="00404462" w:rsidRPr="008B4070">
        <w:t>sub-</w:t>
      </w:r>
      <w:r w:rsidRPr="008B4070">
        <w:t>conditions:</w:t>
      </w:r>
    </w:p>
    <w:p w14:paraId="66EF98E6" w14:textId="48FE8B42" w:rsidR="00DA0D60" w:rsidRPr="008B4070" w:rsidRDefault="00DA0D60" w:rsidP="007A57C8">
      <w:pPr>
        <w:pStyle w:val="ListParagraph"/>
        <w:numPr>
          <w:ilvl w:val="0"/>
          <w:numId w:val="70"/>
        </w:numPr>
      </w:pPr>
      <w:r w:rsidRPr="008B4070">
        <w:t>Given a lossless geometry as provided by the input data, the target bit rates for the color attributes of Category 3 in terms of bits per input point (bpp) are:</w:t>
      </w:r>
      <w:r w:rsidR="00B91393" w:rsidRPr="008B4070">
        <w:t xml:space="preserve"> 8, 4, 2, 1, 0.5, 0.25</w:t>
      </w:r>
      <w:r w:rsidR="00794150">
        <w:t>.</w:t>
      </w:r>
    </w:p>
    <w:p w14:paraId="235067B5" w14:textId="77777777" w:rsidR="00324300" w:rsidRPr="008B4070" w:rsidRDefault="00324300" w:rsidP="00E579F0"/>
    <w:p w14:paraId="4F8A5E2F" w14:textId="6D4C64DE" w:rsidR="00E579F0" w:rsidRPr="008B4070" w:rsidRDefault="00E579F0" w:rsidP="007A57C8">
      <w:pPr>
        <w:pStyle w:val="ListParagraph"/>
        <w:numPr>
          <w:ilvl w:val="0"/>
          <w:numId w:val="70"/>
        </w:numPr>
      </w:pPr>
      <w:r w:rsidRPr="008B4070">
        <w:t xml:space="preserve">Given a lossless geometry as provided by the input data, the target bit rates for the reflectance attributes of Category 3 in terms of bits per input point (bpp) are: </w:t>
      </w:r>
      <w:r w:rsidR="00B91393" w:rsidRPr="008B4070">
        <w:t>8, 4, 2, 1, 0.5, 0.25.</w:t>
      </w:r>
    </w:p>
    <w:p w14:paraId="5CF39B8D" w14:textId="77777777" w:rsidR="00E579F0" w:rsidRPr="008B4070" w:rsidRDefault="00E579F0" w:rsidP="00DA0D60"/>
    <w:p w14:paraId="164E130A" w14:textId="14F1852E" w:rsidR="009619AA" w:rsidRPr="008B4070" w:rsidRDefault="00DA0D60" w:rsidP="007C3444">
      <w:r w:rsidRPr="008B4070">
        <w:t xml:space="preserve">The data submitted to </w:t>
      </w:r>
      <w:r w:rsidR="009B2285" w:rsidRPr="008B4070">
        <w:t xml:space="preserve">these </w:t>
      </w:r>
      <w:r w:rsidRPr="008B4070">
        <w:t>test condition</w:t>
      </w:r>
      <w:r w:rsidR="009B2285" w:rsidRPr="008B4070">
        <w:t>s</w:t>
      </w:r>
      <w:r w:rsidRPr="008B4070">
        <w:t xml:space="preserve"> will </w:t>
      </w:r>
      <w:r w:rsidR="00035947" w:rsidRPr="008B4070">
        <w:t xml:space="preserve">only </w:t>
      </w:r>
      <w:r w:rsidR="00B554E5" w:rsidRPr="008B4070">
        <w:t xml:space="preserve">undergo </w:t>
      </w:r>
      <w:r w:rsidRPr="008B4070">
        <w:t>objective evaluation, however some informal subjective viewing may be conducted on the results.</w:t>
      </w:r>
    </w:p>
    <w:p w14:paraId="4FECE887" w14:textId="1C7BCA88" w:rsidR="00B85D49" w:rsidRPr="008B4070" w:rsidRDefault="00B85D49">
      <w:pPr>
        <w:pStyle w:val="Heading4"/>
        <w:rPr>
          <w:lang w:val="en-US"/>
        </w:rPr>
      </w:pPr>
      <w:r w:rsidRPr="008B4070">
        <w:rPr>
          <w:lang w:val="en-US"/>
        </w:rPr>
        <w:t>Test Conditions for Lossy Geometry &amp; Lossy Attributes</w:t>
      </w:r>
    </w:p>
    <w:p w14:paraId="1DD98096" w14:textId="3C26B935" w:rsidR="005672F9" w:rsidRPr="008B4070" w:rsidRDefault="005672F9" w:rsidP="007C3444">
      <w:pPr>
        <w:rPr>
          <w:u w:val="single"/>
        </w:rPr>
      </w:pPr>
      <w:r w:rsidRPr="008B4070">
        <w:rPr>
          <w:u w:val="single"/>
        </w:rPr>
        <w:t>Category 1</w:t>
      </w:r>
    </w:p>
    <w:p w14:paraId="133717FA" w14:textId="54157947" w:rsidR="007C3444" w:rsidRPr="008B4070" w:rsidRDefault="007C3444" w:rsidP="007C3444">
      <w:r w:rsidRPr="008B4070">
        <w:t xml:space="preserve">The target bit rates </w:t>
      </w:r>
      <w:r w:rsidR="00B85D49" w:rsidRPr="008B4070">
        <w:t xml:space="preserve">under this condition </w:t>
      </w:r>
      <w:r w:rsidRPr="008B4070">
        <w:t>for Category 1 in terms of bits per input point (bpp) are given by the following table:</w:t>
      </w:r>
    </w:p>
    <w:p w14:paraId="439F86CB" w14:textId="77777777" w:rsidR="007C3444" w:rsidRPr="008B4070" w:rsidRDefault="007C3444" w:rsidP="007C3444"/>
    <w:tbl>
      <w:tblPr>
        <w:tblStyle w:val="TableGrid"/>
        <w:tblW w:w="0" w:type="auto"/>
        <w:tblLook w:val="04A0" w:firstRow="1" w:lastRow="0" w:firstColumn="1" w:lastColumn="0" w:noHBand="0" w:noVBand="1"/>
      </w:tblPr>
      <w:tblGrid>
        <w:gridCol w:w="1869"/>
        <w:gridCol w:w="1869"/>
        <w:gridCol w:w="1869"/>
        <w:gridCol w:w="1869"/>
        <w:gridCol w:w="1869"/>
      </w:tblGrid>
      <w:tr w:rsidR="007C3444" w:rsidRPr="008B4070" w14:paraId="50D2AFB4" w14:textId="77777777" w:rsidTr="007C3444">
        <w:trPr>
          <w:trHeight w:val="260"/>
        </w:trPr>
        <w:tc>
          <w:tcPr>
            <w:tcW w:w="1870" w:type="dxa"/>
          </w:tcPr>
          <w:p w14:paraId="5A0303B2" w14:textId="77777777" w:rsidR="007C3444" w:rsidRPr="008B4070" w:rsidRDefault="007C3444" w:rsidP="007C3444">
            <w:pPr>
              <w:rPr>
                <w:lang w:val="en-US"/>
              </w:rPr>
            </w:pPr>
            <w:r w:rsidRPr="008B4070">
              <w:rPr>
                <w:lang w:val="en-US"/>
              </w:rPr>
              <w:t>Class</w:t>
            </w:r>
          </w:p>
        </w:tc>
        <w:tc>
          <w:tcPr>
            <w:tcW w:w="1870" w:type="dxa"/>
          </w:tcPr>
          <w:p w14:paraId="40B1975C" w14:textId="77777777" w:rsidR="007C3444" w:rsidRPr="008B4070" w:rsidRDefault="007C3444" w:rsidP="007C3444">
            <w:pPr>
              <w:rPr>
                <w:lang w:val="en-US"/>
              </w:rPr>
            </w:pPr>
            <w:r w:rsidRPr="008B4070">
              <w:rPr>
                <w:lang w:val="en-US"/>
              </w:rPr>
              <w:t>R1</w:t>
            </w:r>
          </w:p>
        </w:tc>
        <w:tc>
          <w:tcPr>
            <w:tcW w:w="1870" w:type="dxa"/>
          </w:tcPr>
          <w:p w14:paraId="78087A23" w14:textId="77777777" w:rsidR="007C3444" w:rsidRPr="008B4070" w:rsidRDefault="007C3444" w:rsidP="007C3444">
            <w:pPr>
              <w:rPr>
                <w:lang w:val="en-US"/>
              </w:rPr>
            </w:pPr>
            <w:r w:rsidRPr="008B4070">
              <w:rPr>
                <w:lang w:val="en-US"/>
              </w:rPr>
              <w:t>R2</w:t>
            </w:r>
          </w:p>
        </w:tc>
        <w:tc>
          <w:tcPr>
            <w:tcW w:w="1870" w:type="dxa"/>
          </w:tcPr>
          <w:p w14:paraId="7842891F" w14:textId="77777777" w:rsidR="007C3444" w:rsidRPr="008B4070" w:rsidRDefault="007C3444" w:rsidP="007C3444">
            <w:pPr>
              <w:rPr>
                <w:lang w:val="en-US"/>
              </w:rPr>
            </w:pPr>
            <w:r w:rsidRPr="008B4070">
              <w:rPr>
                <w:lang w:val="en-US"/>
              </w:rPr>
              <w:t>R3</w:t>
            </w:r>
          </w:p>
        </w:tc>
        <w:tc>
          <w:tcPr>
            <w:tcW w:w="1870" w:type="dxa"/>
          </w:tcPr>
          <w:p w14:paraId="2B936692" w14:textId="77777777" w:rsidR="007C3444" w:rsidRPr="008B4070" w:rsidRDefault="007C3444" w:rsidP="007C3444">
            <w:pPr>
              <w:rPr>
                <w:lang w:val="en-US"/>
              </w:rPr>
            </w:pPr>
            <w:r w:rsidRPr="008B4070">
              <w:rPr>
                <w:lang w:val="en-US"/>
              </w:rPr>
              <w:t>R4</w:t>
            </w:r>
          </w:p>
        </w:tc>
      </w:tr>
      <w:tr w:rsidR="007C3444" w:rsidRPr="008B4070" w14:paraId="71484251" w14:textId="77777777" w:rsidTr="007C3444">
        <w:tc>
          <w:tcPr>
            <w:tcW w:w="1870" w:type="dxa"/>
          </w:tcPr>
          <w:p w14:paraId="3DAB5CDD" w14:textId="77777777" w:rsidR="007C3444" w:rsidRPr="008B4070" w:rsidRDefault="007C3444" w:rsidP="007C3444">
            <w:pPr>
              <w:rPr>
                <w:lang w:val="en-US"/>
              </w:rPr>
            </w:pPr>
            <w:r w:rsidRPr="008B4070">
              <w:rPr>
                <w:lang w:val="en-US"/>
              </w:rPr>
              <w:t>A</w:t>
            </w:r>
          </w:p>
        </w:tc>
        <w:tc>
          <w:tcPr>
            <w:tcW w:w="1870" w:type="dxa"/>
          </w:tcPr>
          <w:p w14:paraId="72166745" w14:textId="77777777" w:rsidR="007C3444" w:rsidRPr="008B4070" w:rsidRDefault="007C3444" w:rsidP="007C3444">
            <w:pPr>
              <w:rPr>
                <w:lang w:val="en-US"/>
              </w:rPr>
            </w:pPr>
            <w:r w:rsidRPr="008B4070">
              <w:rPr>
                <w:lang w:val="en-US"/>
              </w:rPr>
              <w:t>0.4</w:t>
            </w:r>
          </w:p>
        </w:tc>
        <w:tc>
          <w:tcPr>
            <w:tcW w:w="1870" w:type="dxa"/>
          </w:tcPr>
          <w:p w14:paraId="6084ABDD" w14:textId="77777777" w:rsidR="007C3444" w:rsidRPr="008B4070" w:rsidRDefault="007C3444" w:rsidP="007C3444">
            <w:pPr>
              <w:rPr>
                <w:lang w:val="en-US"/>
              </w:rPr>
            </w:pPr>
            <w:r w:rsidRPr="008B4070">
              <w:rPr>
                <w:lang w:val="en-US"/>
              </w:rPr>
              <w:t>1.25</w:t>
            </w:r>
          </w:p>
        </w:tc>
        <w:tc>
          <w:tcPr>
            <w:tcW w:w="1870" w:type="dxa"/>
          </w:tcPr>
          <w:p w14:paraId="5CC22968" w14:textId="77777777" w:rsidR="007C3444" w:rsidRPr="008B4070" w:rsidRDefault="007C3444" w:rsidP="007C3444">
            <w:pPr>
              <w:rPr>
                <w:lang w:val="en-US"/>
              </w:rPr>
            </w:pPr>
            <w:r w:rsidRPr="008B4070">
              <w:rPr>
                <w:lang w:val="en-US"/>
              </w:rPr>
              <w:t>3.5</w:t>
            </w:r>
          </w:p>
        </w:tc>
        <w:tc>
          <w:tcPr>
            <w:tcW w:w="1870" w:type="dxa"/>
          </w:tcPr>
          <w:p w14:paraId="1FBB58BE" w14:textId="77777777" w:rsidR="007C3444" w:rsidRPr="008B4070" w:rsidRDefault="007C3444" w:rsidP="007C3444">
            <w:pPr>
              <w:rPr>
                <w:lang w:val="en-US"/>
              </w:rPr>
            </w:pPr>
            <w:r w:rsidRPr="008B4070">
              <w:rPr>
                <w:lang w:val="en-US"/>
              </w:rPr>
              <w:t>6.75</w:t>
            </w:r>
          </w:p>
        </w:tc>
      </w:tr>
      <w:tr w:rsidR="007C3444" w:rsidRPr="008B4070" w14:paraId="2D95A66C" w14:textId="77777777" w:rsidTr="007C3444">
        <w:tc>
          <w:tcPr>
            <w:tcW w:w="1870" w:type="dxa"/>
          </w:tcPr>
          <w:p w14:paraId="7C2520B2" w14:textId="77777777" w:rsidR="007C3444" w:rsidRPr="008B4070" w:rsidRDefault="007C3444" w:rsidP="007C3444">
            <w:pPr>
              <w:rPr>
                <w:lang w:val="en-US"/>
              </w:rPr>
            </w:pPr>
            <w:r w:rsidRPr="008B4070">
              <w:rPr>
                <w:lang w:val="en-US"/>
              </w:rPr>
              <w:t>B</w:t>
            </w:r>
          </w:p>
        </w:tc>
        <w:tc>
          <w:tcPr>
            <w:tcW w:w="1870" w:type="dxa"/>
          </w:tcPr>
          <w:p w14:paraId="376455DC" w14:textId="77777777" w:rsidR="007C3444" w:rsidRPr="008B4070" w:rsidRDefault="007C3444" w:rsidP="007C3444">
            <w:pPr>
              <w:rPr>
                <w:lang w:val="en-US"/>
              </w:rPr>
            </w:pPr>
            <w:r w:rsidRPr="008B4070">
              <w:rPr>
                <w:lang w:val="en-US"/>
              </w:rPr>
              <w:t>0.6</w:t>
            </w:r>
          </w:p>
        </w:tc>
        <w:tc>
          <w:tcPr>
            <w:tcW w:w="1870" w:type="dxa"/>
          </w:tcPr>
          <w:p w14:paraId="1F3EA2E1" w14:textId="77777777" w:rsidR="007C3444" w:rsidRPr="008B4070" w:rsidRDefault="007C3444" w:rsidP="007C3444">
            <w:pPr>
              <w:rPr>
                <w:lang w:val="en-US"/>
              </w:rPr>
            </w:pPr>
            <w:r w:rsidRPr="008B4070">
              <w:rPr>
                <w:lang w:val="en-US"/>
              </w:rPr>
              <w:t>2</w:t>
            </w:r>
          </w:p>
        </w:tc>
        <w:tc>
          <w:tcPr>
            <w:tcW w:w="1870" w:type="dxa"/>
          </w:tcPr>
          <w:p w14:paraId="40FB4FEE" w14:textId="77777777" w:rsidR="007C3444" w:rsidRPr="008B4070" w:rsidRDefault="007C3444" w:rsidP="007C3444">
            <w:pPr>
              <w:rPr>
                <w:lang w:val="en-US"/>
              </w:rPr>
            </w:pPr>
            <w:r w:rsidRPr="008B4070">
              <w:rPr>
                <w:lang w:val="en-US"/>
              </w:rPr>
              <w:t>4.5</w:t>
            </w:r>
          </w:p>
        </w:tc>
        <w:tc>
          <w:tcPr>
            <w:tcW w:w="1870" w:type="dxa"/>
          </w:tcPr>
          <w:p w14:paraId="04362E2A" w14:textId="77777777" w:rsidR="007C3444" w:rsidRPr="008B4070" w:rsidRDefault="007C3444" w:rsidP="007C3444">
            <w:pPr>
              <w:rPr>
                <w:lang w:val="en-US"/>
              </w:rPr>
            </w:pPr>
            <w:r w:rsidRPr="008B4070">
              <w:rPr>
                <w:lang w:val="en-US"/>
              </w:rPr>
              <w:t>8</w:t>
            </w:r>
          </w:p>
        </w:tc>
      </w:tr>
      <w:tr w:rsidR="007C3444" w:rsidRPr="008B4070" w14:paraId="237B1F7E" w14:textId="77777777" w:rsidTr="007C3444">
        <w:tc>
          <w:tcPr>
            <w:tcW w:w="1870" w:type="dxa"/>
          </w:tcPr>
          <w:p w14:paraId="611E5AAB" w14:textId="77777777" w:rsidR="007C3444" w:rsidRPr="008B4070" w:rsidRDefault="007C3444" w:rsidP="007C3444">
            <w:pPr>
              <w:rPr>
                <w:lang w:val="en-US"/>
              </w:rPr>
            </w:pPr>
            <w:r w:rsidRPr="008B4070">
              <w:rPr>
                <w:lang w:val="en-US"/>
              </w:rPr>
              <w:t>C</w:t>
            </w:r>
          </w:p>
        </w:tc>
        <w:tc>
          <w:tcPr>
            <w:tcW w:w="1870" w:type="dxa"/>
          </w:tcPr>
          <w:p w14:paraId="64893F5D" w14:textId="77777777" w:rsidR="007C3444" w:rsidRPr="008B4070" w:rsidRDefault="007C3444" w:rsidP="007C3444">
            <w:pPr>
              <w:rPr>
                <w:lang w:val="en-US"/>
              </w:rPr>
            </w:pPr>
            <w:r w:rsidRPr="008B4070">
              <w:rPr>
                <w:lang w:val="en-US"/>
              </w:rPr>
              <w:t>0.07</w:t>
            </w:r>
          </w:p>
        </w:tc>
        <w:tc>
          <w:tcPr>
            <w:tcW w:w="1870" w:type="dxa"/>
          </w:tcPr>
          <w:p w14:paraId="0050CC8C" w14:textId="77777777" w:rsidR="007C3444" w:rsidRPr="008B4070" w:rsidRDefault="007C3444" w:rsidP="007C3444">
            <w:pPr>
              <w:rPr>
                <w:lang w:val="en-US"/>
              </w:rPr>
            </w:pPr>
            <w:r w:rsidRPr="008B4070">
              <w:rPr>
                <w:lang w:val="en-US"/>
              </w:rPr>
              <w:t>0.25</w:t>
            </w:r>
          </w:p>
        </w:tc>
        <w:tc>
          <w:tcPr>
            <w:tcW w:w="1870" w:type="dxa"/>
          </w:tcPr>
          <w:p w14:paraId="36C3D0B4" w14:textId="77777777" w:rsidR="007C3444" w:rsidRPr="008B4070" w:rsidRDefault="007C3444" w:rsidP="007C3444">
            <w:pPr>
              <w:rPr>
                <w:lang w:val="en-US"/>
              </w:rPr>
            </w:pPr>
            <w:r w:rsidRPr="008B4070">
              <w:rPr>
                <w:lang w:val="en-US"/>
              </w:rPr>
              <w:t>1.0</w:t>
            </w:r>
          </w:p>
        </w:tc>
        <w:tc>
          <w:tcPr>
            <w:tcW w:w="1870" w:type="dxa"/>
          </w:tcPr>
          <w:p w14:paraId="112A6BED" w14:textId="77777777" w:rsidR="007C3444" w:rsidRPr="008B4070" w:rsidRDefault="007C3444" w:rsidP="007A57C8">
            <w:pPr>
              <w:keepNext/>
              <w:rPr>
                <w:lang w:val="en-US"/>
              </w:rPr>
            </w:pPr>
            <w:r w:rsidRPr="008B4070">
              <w:rPr>
                <w:lang w:val="en-US"/>
              </w:rPr>
              <w:t>1.6</w:t>
            </w:r>
          </w:p>
        </w:tc>
      </w:tr>
    </w:tbl>
    <w:p w14:paraId="4573E7AF" w14:textId="5962253D" w:rsidR="007C3444" w:rsidRPr="008B4070" w:rsidRDefault="00CA1533" w:rsidP="007A57C8">
      <w:pPr>
        <w:pStyle w:val="Caption"/>
      </w:pPr>
      <w:r w:rsidRPr="008B4070">
        <w:t xml:space="preserve">Table </w:t>
      </w:r>
      <w:r w:rsidR="00013E1C">
        <w:fldChar w:fldCharType="begin"/>
      </w:r>
      <w:r w:rsidR="00013E1C">
        <w:instrText xml:space="preserve"> SEQ Table \* ARABIC </w:instrText>
      </w:r>
      <w:r w:rsidR="00013E1C">
        <w:fldChar w:fldCharType="separate"/>
      </w:r>
      <w:r w:rsidR="00DE3FBC">
        <w:rPr>
          <w:noProof/>
        </w:rPr>
        <w:t>5</w:t>
      </w:r>
      <w:r w:rsidR="00013E1C">
        <w:rPr>
          <w:noProof/>
        </w:rPr>
        <w:fldChar w:fldCharType="end"/>
      </w:r>
      <w:r w:rsidRPr="008B4070">
        <w:t xml:space="preserve"> </w:t>
      </w:r>
      <w:r w:rsidR="00DB5F6D">
        <w:t>Target rates in bits per point (geometry + col</w:t>
      </w:r>
      <w:r w:rsidR="00C4105E">
        <w:t>o</w:t>
      </w:r>
      <w:r w:rsidR="00DB5F6D">
        <w:t>r), for each point cloud class</w:t>
      </w:r>
    </w:p>
    <w:p w14:paraId="51E05025" w14:textId="77777777" w:rsidR="00CA1533" w:rsidRPr="008B4070" w:rsidRDefault="00CA1533"/>
    <w:p w14:paraId="0A8C0649" w14:textId="0A0E0970" w:rsidR="007C3444" w:rsidRPr="008B4070" w:rsidRDefault="007C3444" w:rsidP="007C3444">
      <w:r w:rsidRPr="008B4070">
        <w:t>For data that will undergo subjective evaluation</w:t>
      </w:r>
      <w:r w:rsidR="005672F9" w:rsidRPr="008B4070">
        <w:t xml:space="preserve"> (see </w:t>
      </w:r>
      <w:r w:rsidR="002B4EC4" w:rsidRPr="008B4070">
        <w:fldChar w:fldCharType="begin"/>
      </w:r>
      <w:r w:rsidR="002B4EC4" w:rsidRPr="008B4070">
        <w:instrText xml:space="preserve"> REF _Ref480380698 \h </w:instrText>
      </w:r>
      <w:r w:rsidR="002B4EC4" w:rsidRPr="008B4070">
        <w:fldChar w:fldCharType="separate"/>
      </w:r>
      <w:r w:rsidR="00241D76" w:rsidRPr="008B4070">
        <w:t xml:space="preserve">Table </w:t>
      </w:r>
      <w:r w:rsidR="00241D76">
        <w:rPr>
          <w:noProof/>
        </w:rPr>
        <w:t>10</w:t>
      </w:r>
      <w:r w:rsidR="00241D76" w:rsidRPr="008B4070">
        <w:t xml:space="preserve"> </w:t>
      </w:r>
      <w:r w:rsidR="002B4EC4" w:rsidRPr="008B4070">
        <w:fldChar w:fldCharType="end"/>
      </w:r>
      <w:r w:rsidR="00995E01" w:rsidRPr="008B4070">
        <w:t xml:space="preserve">in </w:t>
      </w:r>
      <w:r w:rsidR="00C60D35" w:rsidRPr="008B4070">
        <w:fldChar w:fldCharType="begin"/>
      </w:r>
      <w:r w:rsidR="00C60D35" w:rsidRPr="008B4070">
        <w:instrText xml:space="preserve"> REF _Ref480380146 \h </w:instrText>
      </w:r>
      <w:r w:rsidR="00C60D35" w:rsidRPr="008B4070">
        <w:fldChar w:fldCharType="separate"/>
      </w:r>
      <w:r w:rsidR="00C60D35" w:rsidRPr="008B4070">
        <w:t>Annex D</w:t>
      </w:r>
      <w:r w:rsidR="00C60D35" w:rsidRPr="008B4070">
        <w:fldChar w:fldCharType="end"/>
      </w:r>
      <w:r w:rsidR="005672F9" w:rsidRPr="008B4070">
        <w:t>)</w:t>
      </w:r>
      <w:r w:rsidRPr="008B4070">
        <w:t>, proposals shall not exceed the target rates for each class.</w:t>
      </w:r>
    </w:p>
    <w:p w14:paraId="38D9CC9A" w14:textId="77777777" w:rsidR="007C3444" w:rsidRPr="008B4070" w:rsidRDefault="007C3444" w:rsidP="007C3444"/>
    <w:p w14:paraId="168AFE9F" w14:textId="49D9FDE5" w:rsidR="007C3444" w:rsidRPr="008B4070" w:rsidRDefault="007C3444" w:rsidP="007C3444">
      <w:r w:rsidRPr="008B4070">
        <w:t>For data that will only undergo objective evaluation</w:t>
      </w:r>
      <w:r w:rsidR="00BC3FC9" w:rsidRPr="008B4070">
        <w:t xml:space="preserve"> (all Category 1 test material datasets list</w:t>
      </w:r>
      <w:r w:rsidR="00B4194C" w:rsidRPr="008B4070">
        <w:t>ed</w:t>
      </w:r>
      <w:r w:rsidR="00BC3FC9" w:rsidRPr="008B4070">
        <w:t xml:space="preserve"> in </w:t>
      </w:r>
      <w:r w:rsidR="00F931E4" w:rsidRPr="008B4070">
        <w:fldChar w:fldCharType="begin"/>
      </w:r>
      <w:r w:rsidR="00F931E4" w:rsidRPr="008B4070">
        <w:instrText xml:space="preserve"> REF _Ref480537120 \h </w:instrText>
      </w:r>
      <w:r w:rsidR="00F931E4" w:rsidRPr="008B4070">
        <w:fldChar w:fldCharType="separate"/>
      </w:r>
      <w:r w:rsidR="00FD3A50" w:rsidRPr="008B4070">
        <w:t xml:space="preserve">Table </w:t>
      </w:r>
      <w:r w:rsidR="00FD3A50">
        <w:rPr>
          <w:noProof/>
        </w:rPr>
        <w:t>9</w:t>
      </w:r>
      <w:r w:rsidR="00FD3A50" w:rsidRPr="008B4070">
        <w:t xml:space="preserve"> </w:t>
      </w:r>
      <w:r w:rsidR="00F931E4" w:rsidRPr="008B4070">
        <w:fldChar w:fldCharType="end"/>
      </w:r>
      <w:r w:rsidR="00BC3FC9" w:rsidRPr="008B4070">
        <w:t xml:space="preserve">in </w:t>
      </w:r>
      <w:r w:rsidR="005C26F6" w:rsidRPr="008B4070">
        <w:fldChar w:fldCharType="begin"/>
      </w:r>
      <w:r w:rsidR="005C26F6" w:rsidRPr="008B4070">
        <w:instrText xml:space="preserve"> REF _Ref479235872 \h </w:instrText>
      </w:r>
      <w:r w:rsidR="005C26F6" w:rsidRPr="008B4070">
        <w:fldChar w:fldCharType="separate"/>
      </w:r>
      <w:r w:rsidR="005C26F6" w:rsidRPr="008B4070">
        <w:t>Annex B</w:t>
      </w:r>
      <w:r w:rsidR="005C26F6" w:rsidRPr="008B4070">
        <w:fldChar w:fldCharType="end"/>
      </w:r>
      <w:r w:rsidR="00BC3FC9" w:rsidRPr="008B4070">
        <w:t>)</w:t>
      </w:r>
      <w:r w:rsidRPr="008B4070">
        <w:t>, proposals shall submit bitstreams near the target rate points (+/- 10%) for each class. Additional rate points beyond the designated rate, especially lower rates, are encouraged.</w:t>
      </w:r>
      <w:r w:rsidR="00BE6E4D" w:rsidRPr="008B4070">
        <w:t xml:space="preserve"> Bitstreams should be submitted so that cross checks are possible.</w:t>
      </w:r>
    </w:p>
    <w:p w14:paraId="5737EC06" w14:textId="77777777" w:rsidR="007C3444" w:rsidRPr="008B4070" w:rsidRDefault="007C3444" w:rsidP="002769F2">
      <w:pPr>
        <w:contextualSpacing/>
        <w:rPr>
          <w:lang w:eastAsia="fr-FR"/>
        </w:rPr>
      </w:pPr>
    </w:p>
    <w:p w14:paraId="17685791" w14:textId="67FB4D37" w:rsidR="005672F9" w:rsidRPr="008B4070" w:rsidRDefault="005672F9" w:rsidP="005672F9">
      <w:pPr>
        <w:rPr>
          <w:u w:val="single"/>
        </w:rPr>
      </w:pPr>
      <w:r w:rsidRPr="008B4070">
        <w:rPr>
          <w:u w:val="single"/>
        </w:rPr>
        <w:t>Category 2</w:t>
      </w:r>
    </w:p>
    <w:p w14:paraId="5FED4831" w14:textId="5F4A1411" w:rsidR="005672F9" w:rsidRPr="008B4070" w:rsidRDefault="005672F9">
      <w:pPr>
        <w:contextualSpacing/>
      </w:pPr>
      <w:r w:rsidRPr="008B4070">
        <w:t>The target bit rates under this condition for Category 2 in terms of Mb</w:t>
      </w:r>
      <w:r w:rsidR="001F5625" w:rsidRPr="008B4070">
        <w:t>it</w:t>
      </w:r>
      <w:r w:rsidR="00EC26DC" w:rsidRPr="008B4070">
        <w:t>/</w:t>
      </w:r>
      <w:r w:rsidRPr="008B4070">
        <w:t>s are</w:t>
      </w:r>
      <w:r w:rsidR="0064519C" w:rsidRPr="008B4070">
        <w:t xml:space="preserve"> indicated in the table below. </w:t>
      </w:r>
      <w:r w:rsidRPr="008B4070">
        <w:t xml:space="preserve">These rates are inclusive of geometry and attribute (color) data. The data submitted to this test condition will </w:t>
      </w:r>
      <w:r w:rsidR="00B554E5" w:rsidRPr="008B4070">
        <w:t xml:space="preserve">undergo </w:t>
      </w:r>
      <w:r w:rsidRPr="008B4070">
        <w:t>both objective and subjective evaluation, with the sequences selected for subjective evaluation indicated in</w:t>
      </w:r>
      <w:r w:rsidR="002C7149" w:rsidRPr="008B4070">
        <w:t xml:space="preserve"> Annex D</w:t>
      </w:r>
      <w:r w:rsidRPr="008B4070">
        <w:t xml:space="preserve">. </w:t>
      </w:r>
      <w:r w:rsidR="0070605F" w:rsidRPr="008B4070">
        <w:t>For the subjective evaluation</w:t>
      </w:r>
      <w:r w:rsidR="00F74925">
        <w:t>,</w:t>
      </w:r>
      <w:r w:rsidR="0070605F" w:rsidRPr="008B4070">
        <w:t xml:space="preserve"> it is permitted to use temporal prediction with a maximum intra period of 32 frames. For the objective evaluation, both all-</w:t>
      </w:r>
      <w:r w:rsidR="00A61690">
        <w:t>i</w:t>
      </w:r>
      <w:r w:rsidR="0070605F" w:rsidRPr="008B4070">
        <w:t>ntra and random access (with</w:t>
      </w:r>
      <w:r w:rsidR="00A61690">
        <w:t xml:space="preserve"> a</w:t>
      </w:r>
      <w:r w:rsidR="0070605F" w:rsidRPr="008B4070">
        <w:t xml:space="preserve"> maximum period of 32 frames) </w:t>
      </w:r>
      <w:r w:rsidR="00447F3E" w:rsidRPr="008B4070">
        <w:t>bit</w:t>
      </w:r>
      <w:r w:rsidR="007E1F51" w:rsidRPr="008B4070">
        <w:t xml:space="preserve"> </w:t>
      </w:r>
      <w:r w:rsidR="00447F3E" w:rsidRPr="008B4070">
        <w:t xml:space="preserve">rates and </w:t>
      </w:r>
      <w:r w:rsidR="0070605F" w:rsidRPr="008B4070">
        <w:t xml:space="preserve">distortion </w:t>
      </w:r>
      <w:r w:rsidR="00447F3E" w:rsidRPr="008B4070">
        <w:t>values</w:t>
      </w:r>
      <w:r w:rsidR="0070605F" w:rsidRPr="008B4070">
        <w:t xml:space="preserve"> should be provided. </w:t>
      </w:r>
    </w:p>
    <w:p w14:paraId="2E3F87D2" w14:textId="77777777" w:rsidR="00CE4855" w:rsidRPr="008B4070" w:rsidRDefault="00CE4855">
      <w:pPr>
        <w:contextualSpacing/>
      </w:pPr>
    </w:p>
    <w:tbl>
      <w:tblPr>
        <w:tblStyle w:val="TableGrid"/>
        <w:tblW w:w="0" w:type="auto"/>
        <w:tblLook w:val="04A0" w:firstRow="1" w:lastRow="0" w:firstColumn="1" w:lastColumn="0" w:noHBand="0" w:noVBand="1"/>
      </w:tblPr>
      <w:tblGrid>
        <w:gridCol w:w="1555"/>
        <w:gridCol w:w="1066"/>
        <w:gridCol w:w="1152"/>
        <w:gridCol w:w="1082"/>
        <w:gridCol w:w="1152"/>
        <w:gridCol w:w="911"/>
        <w:gridCol w:w="911"/>
        <w:gridCol w:w="911"/>
      </w:tblGrid>
      <w:tr w:rsidR="00555E72" w:rsidRPr="008B4070" w14:paraId="10E6B0F7" w14:textId="77777777" w:rsidTr="0036270A">
        <w:trPr>
          <w:trHeight w:val="260"/>
        </w:trPr>
        <w:tc>
          <w:tcPr>
            <w:tcW w:w="1555" w:type="dxa"/>
          </w:tcPr>
          <w:p w14:paraId="72405D15" w14:textId="63450CD5" w:rsidR="00555E72" w:rsidRPr="008B4070" w:rsidRDefault="005548CB" w:rsidP="0036270A">
            <w:pPr>
              <w:jc w:val="left"/>
              <w:rPr>
                <w:lang w:val="en-US"/>
              </w:rPr>
            </w:pPr>
            <w:r>
              <w:rPr>
                <w:lang w:val="en-US"/>
              </w:rPr>
              <w:t>Test Datas</w:t>
            </w:r>
            <w:r w:rsidR="0036270A" w:rsidRPr="0036270A">
              <w:rPr>
                <w:lang w:val="en-US"/>
              </w:rPr>
              <w:t>et</w:t>
            </w:r>
          </w:p>
        </w:tc>
        <w:tc>
          <w:tcPr>
            <w:tcW w:w="1066" w:type="dxa"/>
          </w:tcPr>
          <w:p w14:paraId="2A3FD150" w14:textId="5E82FE2B" w:rsidR="00555E72" w:rsidRPr="008B4070" w:rsidRDefault="00555E72" w:rsidP="00555E72">
            <w:pPr>
              <w:rPr>
                <w:lang w:val="en-US"/>
              </w:rPr>
            </w:pPr>
          </w:p>
        </w:tc>
        <w:tc>
          <w:tcPr>
            <w:tcW w:w="1152" w:type="dxa"/>
          </w:tcPr>
          <w:p w14:paraId="6D4DA614" w14:textId="2620B04F" w:rsidR="00555E72" w:rsidRPr="008B4070" w:rsidRDefault="00555E72" w:rsidP="00555E72">
            <w:pPr>
              <w:rPr>
                <w:lang w:val="en-US"/>
              </w:rPr>
            </w:pPr>
          </w:p>
        </w:tc>
        <w:tc>
          <w:tcPr>
            <w:tcW w:w="1082" w:type="dxa"/>
          </w:tcPr>
          <w:p w14:paraId="56E93A0F" w14:textId="73ADC836" w:rsidR="00555E72" w:rsidRPr="008B4070" w:rsidRDefault="00555E72" w:rsidP="00555E72">
            <w:pPr>
              <w:rPr>
                <w:lang w:val="en-US"/>
              </w:rPr>
            </w:pPr>
          </w:p>
        </w:tc>
        <w:tc>
          <w:tcPr>
            <w:tcW w:w="1152" w:type="dxa"/>
          </w:tcPr>
          <w:p w14:paraId="4C6547C3" w14:textId="3F80C25B" w:rsidR="00555E72" w:rsidRPr="008B4070" w:rsidRDefault="00555E72" w:rsidP="00555E72">
            <w:pPr>
              <w:rPr>
                <w:lang w:val="en-US"/>
              </w:rPr>
            </w:pPr>
          </w:p>
        </w:tc>
        <w:tc>
          <w:tcPr>
            <w:tcW w:w="911" w:type="dxa"/>
          </w:tcPr>
          <w:p w14:paraId="647ED669" w14:textId="2DEE86F1" w:rsidR="00555E72" w:rsidRPr="008B4070" w:rsidRDefault="00555E72" w:rsidP="00555E72">
            <w:pPr>
              <w:rPr>
                <w:lang w:val="en-US"/>
              </w:rPr>
            </w:pPr>
          </w:p>
        </w:tc>
        <w:tc>
          <w:tcPr>
            <w:tcW w:w="911" w:type="dxa"/>
          </w:tcPr>
          <w:p w14:paraId="70F45A6D" w14:textId="4DA9AD30" w:rsidR="00555E72" w:rsidRPr="008B4070" w:rsidRDefault="00555E72" w:rsidP="00555E72">
            <w:pPr>
              <w:rPr>
                <w:lang w:val="en-US"/>
              </w:rPr>
            </w:pPr>
          </w:p>
        </w:tc>
        <w:tc>
          <w:tcPr>
            <w:tcW w:w="911" w:type="dxa"/>
          </w:tcPr>
          <w:p w14:paraId="693DF118" w14:textId="50E0D9C2" w:rsidR="00555E72" w:rsidRPr="008B4070" w:rsidRDefault="00555E72" w:rsidP="00555E72">
            <w:pPr>
              <w:rPr>
                <w:lang w:val="en-US"/>
              </w:rPr>
            </w:pPr>
          </w:p>
        </w:tc>
      </w:tr>
      <w:tr w:rsidR="00555E72" w:rsidRPr="008B4070" w14:paraId="6DC8D6AE" w14:textId="5D92E003" w:rsidTr="0036270A">
        <w:tc>
          <w:tcPr>
            <w:tcW w:w="1555" w:type="dxa"/>
          </w:tcPr>
          <w:p w14:paraId="0D446436" w14:textId="4BC4E66B" w:rsidR="00555E72" w:rsidRPr="008B4070" w:rsidRDefault="00E80FA3" w:rsidP="00555E72">
            <w:pPr>
              <w:rPr>
                <w:lang w:val="en-US"/>
              </w:rPr>
            </w:pPr>
            <w:r w:rsidRPr="008B4070">
              <w:rPr>
                <w:lang w:val="en-US"/>
              </w:rPr>
              <w:t>L</w:t>
            </w:r>
            <w:r w:rsidR="00555E72" w:rsidRPr="008B4070">
              <w:rPr>
                <w:lang w:val="en-US"/>
              </w:rPr>
              <w:t>ongdress</w:t>
            </w:r>
          </w:p>
        </w:tc>
        <w:tc>
          <w:tcPr>
            <w:tcW w:w="1066" w:type="dxa"/>
          </w:tcPr>
          <w:p w14:paraId="13C51402" w14:textId="5CF02D57" w:rsidR="00555E72" w:rsidRPr="008B4070" w:rsidRDefault="00441A68" w:rsidP="00555E72">
            <w:pPr>
              <w:rPr>
                <w:lang w:val="en-US"/>
              </w:rPr>
            </w:pPr>
            <w:r w:rsidRPr="008B4070">
              <w:rPr>
                <w:lang w:val="en-US"/>
              </w:rPr>
              <w:t>3</w:t>
            </w:r>
          </w:p>
        </w:tc>
        <w:tc>
          <w:tcPr>
            <w:tcW w:w="1152" w:type="dxa"/>
          </w:tcPr>
          <w:p w14:paraId="0A9D4089" w14:textId="2F605B33" w:rsidR="00555E72" w:rsidRPr="008B4070" w:rsidRDefault="00555E72" w:rsidP="00555E72">
            <w:pPr>
              <w:rPr>
                <w:lang w:val="en-US"/>
              </w:rPr>
            </w:pPr>
            <w:r w:rsidRPr="008B4070">
              <w:rPr>
                <w:lang w:val="en-US"/>
              </w:rPr>
              <w:t>6</w:t>
            </w:r>
            <w:r w:rsidR="00441A68" w:rsidRPr="008B4070">
              <w:rPr>
                <w:lang w:val="en-US"/>
              </w:rPr>
              <w:t>*</w:t>
            </w:r>
          </w:p>
        </w:tc>
        <w:tc>
          <w:tcPr>
            <w:tcW w:w="1082" w:type="dxa"/>
          </w:tcPr>
          <w:p w14:paraId="4DC176E6" w14:textId="18235623" w:rsidR="00555E72" w:rsidRPr="008B4070" w:rsidRDefault="00441A68" w:rsidP="00555E72">
            <w:pPr>
              <w:rPr>
                <w:lang w:val="en-US"/>
              </w:rPr>
            </w:pPr>
            <w:r w:rsidRPr="008B4070">
              <w:rPr>
                <w:lang w:val="en-US"/>
              </w:rPr>
              <w:t>10</w:t>
            </w:r>
          </w:p>
        </w:tc>
        <w:tc>
          <w:tcPr>
            <w:tcW w:w="1152" w:type="dxa"/>
          </w:tcPr>
          <w:p w14:paraId="11FB3910" w14:textId="76AB92BE" w:rsidR="00555E72" w:rsidRPr="008B4070" w:rsidRDefault="00555E72" w:rsidP="00555E72">
            <w:pPr>
              <w:rPr>
                <w:lang w:val="en-US"/>
              </w:rPr>
            </w:pPr>
          </w:p>
        </w:tc>
        <w:tc>
          <w:tcPr>
            <w:tcW w:w="911" w:type="dxa"/>
          </w:tcPr>
          <w:p w14:paraId="634A57CB" w14:textId="28A611EE" w:rsidR="00555E72" w:rsidRPr="008B4070" w:rsidRDefault="00555E72" w:rsidP="00555E72">
            <w:pPr>
              <w:rPr>
                <w:lang w:val="en-US"/>
              </w:rPr>
            </w:pPr>
            <w:r w:rsidRPr="008B4070">
              <w:rPr>
                <w:lang w:val="en-US"/>
              </w:rPr>
              <w:t>16</w:t>
            </w:r>
            <w:r w:rsidR="00441A68" w:rsidRPr="008B4070">
              <w:rPr>
                <w:lang w:val="en-US"/>
              </w:rPr>
              <w:t>*</w:t>
            </w:r>
          </w:p>
        </w:tc>
        <w:tc>
          <w:tcPr>
            <w:tcW w:w="911" w:type="dxa"/>
          </w:tcPr>
          <w:p w14:paraId="78A1DDD8" w14:textId="2B92AECF" w:rsidR="00555E72" w:rsidRPr="008B4070" w:rsidRDefault="00555E72" w:rsidP="00555E72">
            <w:pPr>
              <w:rPr>
                <w:lang w:val="en-US"/>
              </w:rPr>
            </w:pPr>
            <w:r w:rsidRPr="008B4070">
              <w:rPr>
                <w:lang w:val="en-US"/>
              </w:rPr>
              <w:t>27</w:t>
            </w:r>
            <w:r w:rsidR="00441A68" w:rsidRPr="008B4070">
              <w:rPr>
                <w:lang w:val="en-US"/>
              </w:rPr>
              <w:t>*</w:t>
            </w:r>
          </w:p>
        </w:tc>
        <w:tc>
          <w:tcPr>
            <w:tcW w:w="911" w:type="dxa"/>
          </w:tcPr>
          <w:p w14:paraId="0F9F6783" w14:textId="2F298C5E" w:rsidR="00555E72" w:rsidRPr="008B4070" w:rsidRDefault="00555E72" w:rsidP="00555E72">
            <w:pPr>
              <w:rPr>
                <w:lang w:val="en-US"/>
              </w:rPr>
            </w:pPr>
          </w:p>
        </w:tc>
      </w:tr>
      <w:tr w:rsidR="00555E72" w:rsidRPr="008B4070" w14:paraId="16D30D83" w14:textId="74AAC255" w:rsidTr="0036270A">
        <w:tc>
          <w:tcPr>
            <w:tcW w:w="1555" w:type="dxa"/>
          </w:tcPr>
          <w:p w14:paraId="4CE0B012" w14:textId="34989C48" w:rsidR="00555E72" w:rsidRPr="008B4070" w:rsidRDefault="00E80FA3" w:rsidP="00555E72">
            <w:pPr>
              <w:rPr>
                <w:lang w:val="en-US"/>
              </w:rPr>
            </w:pPr>
            <w:r w:rsidRPr="008B4070">
              <w:rPr>
                <w:lang w:val="en-US"/>
              </w:rPr>
              <w:t>R</w:t>
            </w:r>
            <w:r w:rsidR="00555E72" w:rsidRPr="008B4070">
              <w:rPr>
                <w:lang w:val="en-US"/>
              </w:rPr>
              <w:t>edandblack</w:t>
            </w:r>
          </w:p>
        </w:tc>
        <w:tc>
          <w:tcPr>
            <w:tcW w:w="1066" w:type="dxa"/>
          </w:tcPr>
          <w:p w14:paraId="62CF7AE1" w14:textId="1DDBE993" w:rsidR="00555E72" w:rsidRPr="008B4070" w:rsidRDefault="00555E72" w:rsidP="00555E72">
            <w:pPr>
              <w:rPr>
                <w:lang w:val="en-US"/>
              </w:rPr>
            </w:pPr>
          </w:p>
        </w:tc>
        <w:tc>
          <w:tcPr>
            <w:tcW w:w="1152" w:type="dxa"/>
          </w:tcPr>
          <w:p w14:paraId="4CA9E97F" w14:textId="046ADC96" w:rsidR="00555E72" w:rsidRPr="008B4070" w:rsidRDefault="00441A68" w:rsidP="00555E72">
            <w:pPr>
              <w:rPr>
                <w:lang w:val="en-US"/>
              </w:rPr>
            </w:pPr>
            <w:r w:rsidRPr="008B4070">
              <w:rPr>
                <w:lang w:val="en-US"/>
              </w:rPr>
              <w:t>4*</w:t>
            </w:r>
          </w:p>
        </w:tc>
        <w:tc>
          <w:tcPr>
            <w:tcW w:w="1082" w:type="dxa"/>
          </w:tcPr>
          <w:p w14:paraId="2D6F8C39" w14:textId="112D6289" w:rsidR="00555E72" w:rsidRPr="008B4070" w:rsidRDefault="00441A68" w:rsidP="00555E72">
            <w:pPr>
              <w:rPr>
                <w:lang w:val="en-US"/>
              </w:rPr>
            </w:pPr>
            <w:r w:rsidRPr="008B4070">
              <w:rPr>
                <w:lang w:val="en-US"/>
              </w:rPr>
              <w:t>7</w:t>
            </w:r>
          </w:p>
        </w:tc>
        <w:tc>
          <w:tcPr>
            <w:tcW w:w="1152" w:type="dxa"/>
          </w:tcPr>
          <w:p w14:paraId="2B632D71" w14:textId="51C653FC" w:rsidR="00555E72" w:rsidRPr="008B4070" w:rsidRDefault="00441A68" w:rsidP="00555E72">
            <w:pPr>
              <w:rPr>
                <w:lang w:val="en-US"/>
              </w:rPr>
            </w:pPr>
            <w:r w:rsidRPr="008B4070">
              <w:rPr>
                <w:lang w:val="en-US"/>
              </w:rPr>
              <w:t>11*</w:t>
            </w:r>
          </w:p>
        </w:tc>
        <w:tc>
          <w:tcPr>
            <w:tcW w:w="911" w:type="dxa"/>
          </w:tcPr>
          <w:p w14:paraId="271747A4" w14:textId="1B25BDF2" w:rsidR="00555E72" w:rsidRPr="008B4070" w:rsidRDefault="00555E72" w:rsidP="00555E72">
            <w:pPr>
              <w:rPr>
                <w:lang w:val="en-US"/>
              </w:rPr>
            </w:pPr>
          </w:p>
        </w:tc>
        <w:tc>
          <w:tcPr>
            <w:tcW w:w="911" w:type="dxa"/>
          </w:tcPr>
          <w:p w14:paraId="515C5D3A" w14:textId="4A850DA3" w:rsidR="00555E72" w:rsidRPr="008B4070" w:rsidRDefault="00441A68" w:rsidP="00555E72">
            <w:pPr>
              <w:rPr>
                <w:lang w:val="en-US"/>
              </w:rPr>
            </w:pPr>
            <w:r w:rsidRPr="008B4070">
              <w:rPr>
                <w:lang w:val="en-US"/>
              </w:rPr>
              <w:t>34*</w:t>
            </w:r>
          </w:p>
        </w:tc>
        <w:tc>
          <w:tcPr>
            <w:tcW w:w="911" w:type="dxa"/>
          </w:tcPr>
          <w:p w14:paraId="0E1973DD" w14:textId="6D68F915" w:rsidR="00555E72" w:rsidRPr="008B4070" w:rsidRDefault="00441A68" w:rsidP="00555E72">
            <w:pPr>
              <w:rPr>
                <w:lang w:val="en-US"/>
              </w:rPr>
            </w:pPr>
            <w:r w:rsidRPr="008B4070">
              <w:rPr>
                <w:lang w:val="en-US"/>
              </w:rPr>
              <w:t>72*</w:t>
            </w:r>
          </w:p>
        </w:tc>
      </w:tr>
      <w:tr w:rsidR="00555E72" w:rsidRPr="008B4070" w14:paraId="77626D7F" w14:textId="2ABEE0AD" w:rsidTr="0036270A">
        <w:tc>
          <w:tcPr>
            <w:tcW w:w="1555" w:type="dxa"/>
          </w:tcPr>
          <w:p w14:paraId="39BA1CAD" w14:textId="4CAF8133" w:rsidR="00555E72" w:rsidRPr="008B4070" w:rsidRDefault="00E80FA3" w:rsidP="00555E72">
            <w:pPr>
              <w:rPr>
                <w:lang w:val="en-US"/>
              </w:rPr>
            </w:pPr>
            <w:r w:rsidRPr="008B4070">
              <w:rPr>
                <w:lang w:val="en-US"/>
              </w:rPr>
              <w:t>S</w:t>
            </w:r>
            <w:r w:rsidR="00555E72" w:rsidRPr="008B4070">
              <w:rPr>
                <w:lang w:val="en-US"/>
              </w:rPr>
              <w:t>oldier</w:t>
            </w:r>
          </w:p>
        </w:tc>
        <w:tc>
          <w:tcPr>
            <w:tcW w:w="1066" w:type="dxa"/>
          </w:tcPr>
          <w:p w14:paraId="33EAFAA1" w14:textId="367F6E2B" w:rsidR="00555E72" w:rsidRPr="008B4070" w:rsidRDefault="00441A68" w:rsidP="00555E72">
            <w:pPr>
              <w:rPr>
                <w:lang w:val="en-US"/>
              </w:rPr>
            </w:pPr>
            <w:r w:rsidRPr="008B4070">
              <w:rPr>
                <w:lang w:val="en-US"/>
              </w:rPr>
              <w:t>3</w:t>
            </w:r>
          </w:p>
        </w:tc>
        <w:tc>
          <w:tcPr>
            <w:tcW w:w="1152" w:type="dxa"/>
          </w:tcPr>
          <w:p w14:paraId="589DCDE6" w14:textId="0CE53F9E" w:rsidR="00555E72" w:rsidRPr="008B4070" w:rsidRDefault="00441A68" w:rsidP="00555E72">
            <w:pPr>
              <w:rPr>
                <w:lang w:val="en-US"/>
              </w:rPr>
            </w:pPr>
            <w:r w:rsidRPr="008B4070">
              <w:rPr>
                <w:lang w:val="en-US"/>
              </w:rPr>
              <w:t>5*</w:t>
            </w:r>
          </w:p>
        </w:tc>
        <w:tc>
          <w:tcPr>
            <w:tcW w:w="1082" w:type="dxa"/>
          </w:tcPr>
          <w:p w14:paraId="38F0E179" w14:textId="19116BB0" w:rsidR="00555E72" w:rsidRPr="008B4070" w:rsidRDefault="00441A68" w:rsidP="00555E72">
            <w:pPr>
              <w:rPr>
                <w:lang w:val="en-US"/>
              </w:rPr>
            </w:pPr>
            <w:r w:rsidRPr="008B4070">
              <w:rPr>
                <w:lang w:val="en-US"/>
              </w:rPr>
              <w:t>10</w:t>
            </w:r>
          </w:p>
        </w:tc>
        <w:tc>
          <w:tcPr>
            <w:tcW w:w="1152" w:type="dxa"/>
          </w:tcPr>
          <w:p w14:paraId="0C06AE89" w14:textId="7537BA44" w:rsidR="00555E72" w:rsidRPr="008B4070" w:rsidRDefault="00555E72" w:rsidP="00555E72">
            <w:pPr>
              <w:rPr>
                <w:lang w:val="en-US"/>
              </w:rPr>
            </w:pPr>
          </w:p>
        </w:tc>
        <w:tc>
          <w:tcPr>
            <w:tcW w:w="911" w:type="dxa"/>
          </w:tcPr>
          <w:p w14:paraId="5B25C5A0" w14:textId="3B3D75BA" w:rsidR="00555E72" w:rsidRPr="008B4070" w:rsidRDefault="00441A68" w:rsidP="00555E72">
            <w:pPr>
              <w:rPr>
                <w:lang w:val="en-US"/>
              </w:rPr>
            </w:pPr>
            <w:r w:rsidRPr="008B4070">
              <w:rPr>
                <w:lang w:val="en-US"/>
              </w:rPr>
              <w:t>17*</w:t>
            </w:r>
          </w:p>
        </w:tc>
        <w:tc>
          <w:tcPr>
            <w:tcW w:w="911" w:type="dxa"/>
          </w:tcPr>
          <w:p w14:paraId="1B6D4F25" w14:textId="77777777" w:rsidR="00555E72" w:rsidRPr="008B4070" w:rsidRDefault="00555E72" w:rsidP="00555E72">
            <w:pPr>
              <w:rPr>
                <w:lang w:val="en-US"/>
              </w:rPr>
            </w:pPr>
          </w:p>
        </w:tc>
        <w:tc>
          <w:tcPr>
            <w:tcW w:w="911" w:type="dxa"/>
          </w:tcPr>
          <w:p w14:paraId="73802270" w14:textId="2EAD2E36" w:rsidR="00555E72" w:rsidRPr="008B4070" w:rsidRDefault="00441A68" w:rsidP="007A57C8">
            <w:pPr>
              <w:keepNext/>
              <w:rPr>
                <w:lang w:val="en-US"/>
              </w:rPr>
            </w:pPr>
            <w:r w:rsidRPr="008B4070">
              <w:rPr>
                <w:lang w:val="en-US"/>
              </w:rPr>
              <w:t>57*</w:t>
            </w:r>
          </w:p>
        </w:tc>
      </w:tr>
      <w:tr w:rsidR="00E80FA3" w:rsidRPr="008B4070" w14:paraId="6EE1050E" w14:textId="77777777" w:rsidTr="0036270A">
        <w:tc>
          <w:tcPr>
            <w:tcW w:w="1555" w:type="dxa"/>
          </w:tcPr>
          <w:p w14:paraId="4AFCD335" w14:textId="498BD070" w:rsidR="00E80FA3" w:rsidRPr="00F47726" w:rsidRDefault="00E80FA3" w:rsidP="00555E72">
            <w:pPr>
              <w:rPr>
                <w:lang w:val="en-US"/>
              </w:rPr>
            </w:pPr>
            <w:r w:rsidRPr="00F47726">
              <w:t>Queen</w:t>
            </w:r>
          </w:p>
        </w:tc>
        <w:tc>
          <w:tcPr>
            <w:tcW w:w="1066" w:type="dxa"/>
          </w:tcPr>
          <w:p w14:paraId="603F7F6E" w14:textId="2F05B7B4" w:rsidR="00E80FA3" w:rsidRPr="00F47726" w:rsidRDefault="00E80FA3" w:rsidP="00555E72">
            <w:pPr>
              <w:rPr>
                <w:lang w:val="en-US"/>
              </w:rPr>
            </w:pPr>
            <w:r w:rsidRPr="00F47726">
              <w:t>3</w:t>
            </w:r>
          </w:p>
        </w:tc>
        <w:tc>
          <w:tcPr>
            <w:tcW w:w="1152" w:type="dxa"/>
          </w:tcPr>
          <w:p w14:paraId="7F087D5E" w14:textId="44FD6FF7" w:rsidR="00E80FA3" w:rsidRPr="00F47726" w:rsidRDefault="00A204B9" w:rsidP="00555E72">
            <w:pPr>
              <w:rPr>
                <w:lang w:val="en-US"/>
              </w:rPr>
            </w:pPr>
            <w:r>
              <w:rPr>
                <w:lang w:val="en-US"/>
              </w:rPr>
              <w:t>4*</w:t>
            </w:r>
          </w:p>
        </w:tc>
        <w:tc>
          <w:tcPr>
            <w:tcW w:w="1082" w:type="dxa"/>
          </w:tcPr>
          <w:p w14:paraId="03BE7A42" w14:textId="49BD282D" w:rsidR="00E80FA3" w:rsidRPr="00F47726" w:rsidRDefault="00A204B9" w:rsidP="00555E72">
            <w:pPr>
              <w:rPr>
                <w:lang w:val="en-US"/>
              </w:rPr>
            </w:pPr>
            <w:r>
              <w:rPr>
                <w:lang w:val="en-US"/>
              </w:rPr>
              <w:t>12.5*</w:t>
            </w:r>
          </w:p>
        </w:tc>
        <w:tc>
          <w:tcPr>
            <w:tcW w:w="1152" w:type="dxa"/>
          </w:tcPr>
          <w:p w14:paraId="3D64FA3D" w14:textId="77777777" w:rsidR="00E80FA3" w:rsidRPr="00F47726" w:rsidRDefault="00E80FA3" w:rsidP="00555E72">
            <w:pPr>
              <w:rPr>
                <w:lang w:val="en-US"/>
              </w:rPr>
            </w:pPr>
          </w:p>
        </w:tc>
        <w:tc>
          <w:tcPr>
            <w:tcW w:w="911" w:type="dxa"/>
          </w:tcPr>
          <w:p w14:paraId="65E0BBD7" w14:textId="78BB3131" w:rsidR="00E80FA3" w:rsidRPr="00F47726" w:rsidRDefault="00A204B9" w:rsidP="00555E72">
            <w:pPr>
              <w:rPr>
                <w:lang w:val="en-US"/>
              </w:rPr>
            </w:pPr>
            <w:r>
              <w:rPr>
                <w:lang w:val="en-US"/>
              </w:rPr>
              <w:t>28*</w:t>
            </w:r>
          </w:p>
        </w:tc>
        <w:tc>
          <w:tcPr>
            <w:tcW w:w="911" w:type="dxa"/>
          </w:tcPr>
          <w:p w14:paraId="79932475" w14:textId="77777777" w:rsidR="00E80FA3" w:rsidRPr="00F47726" w:rsidRDefault="00E80FA3" w:rsidP="00555E72">
            <w:pPr>
              <w:rPr>
                <w:lang w:val="en-US"/>
              </w:rPr>
            </w:pPr>
          </w:p>
        </w:tc>
        <w:tc>
          <w:tcPr>
            <w:tcW w:w="911" w:type="dxa"/>
          </w:tcPr>
          <w:p w14:paraId="1CEA984A" w14:textId="405B25C1" w:rsidR="00E80FA3" w:rsidRPr="00F47726" w:rsidRDefault="00A204B9" w:rsidP="007A57C8">
            <w:pPr>
              <w:keepNext/>
              <w:rPr>
                <w:lang w:val="en-US"/>
              </w:rPr>
            </w:pPr>
            <w:r>
              <w:rPr>
                <w:lang w:val="en-US"/>
              </w:rPr>
              <w:t>72*</w:t>
            </w:r>
          </w:p>
        </w:tc>
      </w:tr>
      <w:tr w:rsidR="00E80FA3" w:rsidRPr="008B4070" w14:paraId="59EAAB81" w14:textId="77777777" w:rsidTr="0036270A">
        <w:tc>
          <w:tcPr>
            <w:tcW w:w="1555" w:type="dxa"/>
          </w:tcPr>
          <w:p w14:paraId="443D8CD1" w14:textId="1AC26768" w:rsidR="00E80FA3" w:rsidRPr="00F47726" w:rsidRDefault="00E80FA3" w:rsidP="00555E72">
            <w:pPr>
              <w:rPr>
                <w:lang w:val="en-US"/>
              </w:rPr>
            </w:pPr>
            <w:r w:rsidRPr="00F47726">
              <w:t>Loot</w:t>
            </w:r>
          </w:p>
        </w:tc>
        <w:tc>
          <w:tcPr>
            <w:tcW w:w="1066" w:type="dxa"/>
          </w:tcPr>
          <w:p w14:paraId="085005D2" w14:textId="5F4053E0" w:rsidR="00E80FA3" w:rsidRPr="00F47726" w:rsidRDefault="00E80FA3" w:rsidP="00555E72">
            <w:pPr>
              <w:rPr>
                <w:lang w:val="en-US"/>
              </w:rPr>
            </w:pPr>
            <w:r w:rsidRPr="00F47726">
              <w:t>3</w:t>
            </w:r>
          </w:p>
        </w:tc>
        <w:tc>
          <w:tcPr>
            <w:tcW w:w="1152" w:type="dxa"/>
          </w:tcPr>
          <w:p w14:paraId="00FBFF3E" w14:textId="03C427D2" w:rsidR="00E80FA3" w:rsidRPr="00F47726" w:rsidRDefault="00A204B9" w:rsidP="00555E72">
            <w:pPr>
              <w:rPr>
                <w:lang w:val="en-US"/>
              </w:rPr>
            </w:pPr>
            <w:r>
              <w:rPr>
                <w:lang w:val="en-US"/>
              </w:rPr>
              <w:t>4*</w:t>
            </w:r>
          </w:p>
        </w:tc>
        <w:tc>
          <w:tcPr>
            <w:tcW w:w="1082" w:type="dxa"/>
          </w:tcPr>
          <w:p w14:paraId="5E7B989B" w14:textId="17385A70" w:rsidR="00E80FA3" w:rsidRPr="00F47726" w:rsidRDefault="00A204B9" w:rsidP="00555E72">
            <w:pPr>
              <w:rPr>
                <w:lang w:val="en-US"/>
              </w:rPr>
            </w:pPr>
            <w:r>
              <w:rPr>
                <w:lang w:val="en-US"/>
              </w:rPr>
              <w:t>11*</w:t>
            </w:r>
          </w:p>
        </w:tc>
        <w:tc>
          <w:tcPr>
            <w:tcW w:w="1152" w:type="dxa"/>
          </w:tcPr>
          <w:p w14:paraId="469A5D28" w14:textId="77777777" w:rsidR="00E80FA3" w:rsidRPr="00F47726" w:rsidRDefault="00E80FA3" w:rsidP="00555E72">
            <w:pPr>
              <w:rPr>
                <w:lang w:val="en-US"/>
              </w:rPr>
            </w:pPr>
          </w:p>
        </w:tc>
        <w:tc>
          <w:tcPr>
            <w:tcW w:w="911" w:type="dxa"/>
          </w:tcPr>
          <w:p w14:paraId="2AF4AD96" w14:textId="67F24889" w:rsidR="00E80FA3" w:rsidRPr="00F47726" w:rsidRDefault="00A204B9" w:rsidP="00555E72">
            <w:pPr>
              <w:rPr>
                <w:lang w:val="en-US"/>
              </w:rPr>
            </w:pPr>
            <w:r>
              <w:rPr>
                <w:lang w:val="en-US"/>
              </w:rPr>
              <w:t>29*</w:t>
            </w:r>
          </w:p>
        </w:tc>
        <w:tc>
          <w:tcPr>
            <w:tcW w:w="911" w:type="dxa"/>
          </w:tcPr>
          <w:p w14:paraId="07B4161B" w14:textId="77777777" w:rsidR="00E80FA3" w:rsidRPr="00F47726" w:rsidRDefault="00E80FA3" w:rsidP="00555E72">
            <w:pPr>
              <w:rPr>
                <w:lang w:val="en-US"/>
              </w:rPr>
            </w:pPr>
          </w:p>
        </w:tc>
        <w:tc>
          <w:tcPr>
            <w:tcW w:w="911" w:type="dxa"/>
          </w:tcPr>
          <w:p w14:paraId="22C0CFA5" w14:textId="54D5A568" w:rsidR="00E80FA3" w:rsidRPr="00F47726" w:rsidRDefault="00A204B9" w:rsidP="007A57C8">
            <w:pPr>
              <w:keepNext/>
              <w:rPr>
                <w:lang w:val="en-US"/>
              </w:rPr>
            </w:pPr>
            <w:r>
              <w:rPr>
                <w:lang w:val="en-US"/>
              </w:rPr>
              <w:t>57*</w:t>
            </w:r>
          </w:p>
        </w:tc>
      </w:tr>
    </w:tbl>
    <w:p w14:paraId="5C1D4315" w14:textId="2B4078E1" w:rsidR="00CE4855" w:rsidRPr="008B4070" w:rsidRDefault="00580BAB" w:rsidP="007A57C8">
      <w:pPr>
        <w:pStyle w:val="Caption"/>
      </w:pPr>
      <w:r w:rsidRPr="008B4070">
        <w:t xml:space="preserve">Table </w:t>
      </w:r>
      <w:r w:rsidR="00013E1C">
        <w:fldChar w:fldCharType="begin"/>
      </w:r>
      <w:r w:rsidR="00013E1C">
        <w:instrText xml:space="preserve"> SEQ Table \* ARABIC </w:instrText>
      </w:r>
      <w:r w:rsidR="00013E1C">
        <w:fldChar w:fldCharType="separate"/>
      </w:r>
      <w:r w:rsidR="00DE3FBC">
        <w:rPr>
          <w:noProof/>
        </w:rPr>
        <w:t>6</w:t>
      </w:r>
      <w:r w:rsidR="00013E1C">
        <w:rPr>
          <w:noProof/>
        </w:rPr>
        <w:fldChar w:fldCharType="end"/>
      </w:r>
      <w:r w:rsidR="00E80FA3" w:rsidRPr="008B4070">
        <w:t xml:space="preserve"> </w:t>
      </w:r>
      <w:r w:rsidR="00A61690">
        <w:t>Target b</w:t>
      </w:r>
      <w:r w:rsidR="00E80FA3" w:rsidRPr="008B4070">
        <w:t xml:space="preserve">itrates for </w:t>
      </w:r>
      <w:r w:rsidRPr="008B4070">
        <w:t>Category 2</w:t>
      </w:r>
      <w:r w:rsidR="00846026">
        <w:t xml:space="preserve"> in Mbit/s</w:t>
      </w:r>
    </w:p>
    <w:p w14:paraId="448E51A6" w14:textId="77777777" w:rsidR="00580BAB" w:rsidRPr="008B4070" w:rsidRDefault="00580BAB" w:rsidP="007A57C8"/>
    <w:p w14:paraId="44D296D2" w14:textId="510D4C68" w:rsidR="00441A68" w:rsidRDefault="00441A68">
      <w:pPr>
        <w:contextualSpacing/>
      </w:pPr>
      <w:r w:rsidRPr="008B4070">
        <w:t>Note: bit</w:t>
      </w:r>
      <w:r w:rsidR="007E1F51" w:rsidRPr="008B4070">
        <w:t xml:space="preserve"> </w:t>
      </w:r>
      <w:r w:rsidRPr="008B4070">
        <w:t xml:space="preserve">rates </w:t>
      </w:r>
      <w:r w:rsidR="0070605F" w:rsidRPr="008B4070">
        <w:t xml:space="preserve">marked with a * </w:t>
      </w:r>
      <w:r w:rsidRPr="008B4070">
        <w:t>are covered by anchors</w:t>
      </w:r>
      <w:r w:rsidR="00506E14" w:rsidRPr="008B4070">
        <w:t xml:space="preserve">. When anchors are not available, the subjective evaluation will be performed only between technologies provided by proponents. </w:t>
      </w:r>
    </w:p>
    <w:p w14:paraId="4E646327" w14:textId="5D0ED5C5" w:rsidR="00704F82" w:rsidRPr="008B4070" w:rsidRDefault="00704F82">
      <w:pPr>
        <w:contextualSpacing/>
      </w:pPr>
      <w:r>
        <w:t>Note: the rate numbers shall be associated from left to right. For example</w:t>
      </w:r>
      <w:r w:rsidR="00A61690">
        <w:t>,</w:t>
      </w:r>
      <w:r>
        <w:t xml:space="preserve"> with Redandblack, R1=4Mbit/s and R5=72Mbit/s.</w:t>
      </w:r>
    </w:p>
    <w:p w14:paraId="076CA4D5" w14:textId="77777777" w:rsidR="00441A68" w:rsidRPr="008B4070" w:rsidRDefault="00441A68">
      <w:pPr>
        <w:contextualSpacing/>
      </w:pPr>
    </w:p>
    <w:p w14:paraId="63568098" w14:textId="73FC6693" w:rsidR="00EC26DC" w:rsidRPr="008B4070" w:rsidRDefault="00EC26DC" w:rsidP="00EC26DC">
      <w:r w:rsidRPr="008B4070">
        <w:t>For data that will only undergo objective evaluation</w:t>
      </w:r>
      <w:r w:rsidR="004C04AF" w:rsidRPr="008B4070">
        <w:t xml:space="preserve"> (all Category 2 test material datasets list</w:t>
      </w:r>
      <w:r w:rsidR="00B4194C" w:rsidRPr="008B4070">
        <w:t>ed</w:t>
      </w:r>
      <w:r w:rsidR="007A051A" w:rsidRPr="008B4070">
        <w:t xml:space="preserve"> in </w:t>
      </w:r>
      <w:r w:rsidR="007A051A" w:rsidRPr="008B4070">
        <w:fldChar w:fldCharType="begin"/>
      </w:r>
      <w:r w:rsidR="007A051A" w:rsidRPr="008B4070">
        <w:instrText xml:space="preserve"> REF _Ref480537120 \h </w:instrText>
      </w:r>
      <w:r w:rsidR="007A051A" w:rsidRPr="008B4070">
        <w:fldChar w:fldCharType="separate"/>
      </w:r>
      <w:r w:rsidR="00517E13" w:rsidRPr="008B4070">
        <w:t xml:space="preserve">Table </w:t>
      </w:r>
      <w:r w:rsidR="00517E13">
        <w:rPr>
          <w:noProof/>
        </w:rPr>
        <w:t>9</w:t>
      </w:r>
      <w:r w:rsidR="00517E13" w:rsidRPr="008B4070">
        <w:t xml:space="preserve"> </w:t>
      </w:r>
      <w:r w:rsidR="007A051A" w:rsidRPr="008B4070">
        <w:fldChar w:fldCharType="end"/>
      </w:r>
      <w:r w:rsidR="004C04AF" w:rsidRPr="008B4070">
        <w:t xml:space="preserve">in </w:t>
      </w:r>
      <w:r w:rsidR="00095643" w:rsidRPr="008B4070">
        <w:fldChar w:fldCharType="begin"/>
      </w:r>
      <w:r w:rsidR="00095643" w:rsidRPr="008B4070">
        <w:instrText xml:space="preserve"> REF _Ref479235872 \h </w:instrText>
      </w:r>
      <w:r w:rsidR="00095643" w:rsidRPr="008B4070">
        <w:fldChar w:fldCharType="separate"/>
      </w:r>
      <w:r w:rsidR="00095643" w:rsidRPr="008B4070">
        <w:t>Annex B</w:t>
      </w:r>
      <w:r w:rsidR="00095643" w:rsidRPr="008B4070">
        <w:fldChar w:fldCharType="end"/>
      </w:r>
      <w:r w:rsidR="004C04AF" w:rsidRPr="008B4070">
        <w:t>)</w:t>
      </w:r>
      <w:r w:rsidRPr="008B4070">
        <w:t>, proposals shall submit bitstreams near the target rate points (+/- 10</w:t>
      </w:r>
      <w:r w:rsidR="009C1C92" w:rsidRPr="008B4070">
        <w:t xml:space="preserve">%). </w:t>
      </w:r>
      <w:r w:rsidRPr="008B4070">
        <w:t>Additional rate points beyond the designated rate, especially lower rates, are encouraged.</w:t>
      </w:r>
    </w:p>
    <w:p w14:paraId="2ECE1312" w14:textId="77777777" w:rsidR="005672F9" w:rsidRPr="008B4070" w:rsidRDefault="005672F9" w:rsidP="002769F2">
      <w:pPr>
        <w:contextualSpacing/>
        <w:rPr>
          <w:lang w:eastAsia="fr-FR"/>
        </w:rPr>
      </w:pPr>
    </w:p>
    <w:p w14:paraId="74CCA77A" w14:textId="56E3B25A" w:rsidR="00E579F0" w:rsidRPr="008B4070" w:rsidRDefault="005672F9" w:rsidP="002F4C9C">
      <w:pPr>
        <w:keepNext/>
        <w:keepLines/>
      </w:pPr>
      <w:r w:rsidRPr="008B4070">
        <w:rPr>
          <w:u w:val="single"/>
        </w:rPr>
        <w:t>Category 3</w:t>
      </w:r>
    </w:p>
    <w:p w14:paraId="46B0F075" w14:textId="1D2BCECB" w:rsidR="002769F2" w:rsidRPr="008B4070" w:rsidRDefault="00035947" w:rsidP="002F4C9C">
      <w:pPr>
        <w:keepNext/>
        <w:keepLines/>
      </w:pPr>
      <w:r w:rsidRPr="008B4070">
        <w:t>Two test sub-conditions are considered</w:t>
      </w:r>
      <w:r w:rsidR="00B85D49" w:rsidRPr="008B4070">
        <w:t xml:space="preserve"> for Category 3</w:t>
      </w:r>
      <w:r w:rsidR="00A61690">
        <w:t>,</w:t>
      </w:r>
      <w:r w:rsidRPr="008B4070">
        <w:t xml:space="preserve"> with target rates provided</w:t>
      </w:r>
      <w:r w:rsidR="00B85D49" w:rsidRPr="008B4070">
        <w:t xml:space="preserve"> in terms of bits per input point (bpp): </w:t>
      </w:r>
    </w:p>
    <w:p w14:paraId="78BEAC99" w14:textId="7643ABA9" w:rsidR="00E579F0" w:rsidRPr="008B4070" w:rsidRDefault="00035947" w:rsidP="007A57C8">
      <w:pPr>
        <w:pStyle w:val="ListParagraph"/>
        <w:numPr>
          <w:ilvl w:val="0"/>
          <w:numId w:val="69"/>
        </w:numPr>
        <w:spacing w:before="40"/>
      </w:pPr>
      <w:r w:rsidRPr="008B4070">
        <w:t xml:space="preserve">Geometry only: </w:t>
      </w:r>
      <w:r w:rsidR="00E579F0" w:rsidRPr="008B4070">
        <w:t>The</w:t>
      </w:r>
      <w:r w:rsidRPr="008B4070">
        <w:t xml:space="preserve"> target</w:t>
      </w:r>
      <w:r w:rsidR="00E579F0" w:rsidRPr="008B4070">
        <w:t xml:space="preserve"> rates are</w:t>
      </w:r>
      <w:r w:rsidRPr="008B4070">
        <w:t xml:space="preserve"> 24, 12, 8, 4, 2, 1, 0.5 bpp</w:t>
      </w:r>
      <w:r w:rsidR="00E579F0" w:rsidRPr="008B4070">
        <w:t xml:space="preserve">. </w:t>
      </w:r>
    </w:p>
    <w:p w14:paraId="72B83647" w14:textId="60E831AE" w:rsidR="00E579F0" w:rsidRPr="008B4070" w:rsidRDefault="00035947" w:rsidP="002F4C9C">
      <w:pPr>
        <w:pStyle w:val="ListParagraph"/>
        <w:numPr>
          <w:ilvl w:val="0"/>
          <w:numId w:val="69"/>
        </w:numPr>
      </w:pPr>
      <w:r w:rsidRPr="008B4070">
        <w:t xml:space="preserve">Geometry &amp; Attributes: The target rates are 32, 16, 12, 6, 3, 1.5, 0.75 bpp. </w:t>
      </w:r>
      <w:r w:rsidR="002769F2" w:rsidRPr="008B4070">
        <w:t xml:space="preserve">These rates are inclusive of geometry and </w:t>
      </w:r>
      <w:r w:rsidRPr="008B4070">
        <w:t xml:space="preserve">all associated </w:t>
      </w:r>
      <w:r w:rsidR="002769F2" w:rsidRPr="008B4070">
        <w:t>attribute data. It is mandatory for submissions to this condition for Category 3 to encode both reflectance and color attributes</w:t>
      </w:r>
      <w:r w:rsidR="00FA5F97" w:rsidRPr="008B4070">
        <w:t>, if present in the input point cloud</w:t>
      </w:r>
      <w:r w:rsidR="002769F2" w:rsidRPr="008B4070">
        <w:t xml:space="preserve">. </w:t>
      </w:r>
    </w:p>
    <w:p w14:paraId="640EC1ED" w14:textId="34D55BD1" w:rsidR="00172CBD" w:rsidRPr="008B4070" w:rsidRDefault="002769F2" w:rsidP="007A57C8">
      <w:pPr>
        <w:spacing w:before="40"/>
      </w:pPr>
      <w:r w:rsidRPr="008B4070">
        <w:t xml:space="preserve">The data submitted to this test condition </w:t>
      </w:r>
      <w:r w:rsidR="007C5717" w:rsidRPr="008B4070">
        <w:t>(all Category 3 test ma</w:t>
      </w:r>
      <w:r w:rsidR="00A9577D" w:rsidRPr="008B4070">
        <w:t xml:space="preserve">terial datasets listed in </w:t>
      </w:r>
      <w:r w:rsidR="00A9577D" w:rsidRPr="008B4070">
        <w:fldChar w:fldCharType="begin"/>
      </w:r>
      <w:r w:rsidR="00A9577D" w:rsidRPr="008B4070">
        <w:instrText xml:space="preserve"> REF _Ref480537120 \h </w:instrText>
      </w:r>
      <w:r w:rsidR="00A9577D" w:rsidRPr="008B4070">
        <w:fldChar w:fldCharType="separate"/>
      </w:r>
      <w:r w:rsidR="001246C8" w:rsidRPr="008B4070">
        <w:t xml:space="preserve">Table </w:t>
      </w:r>
      <w:r w:rsidR="001246C8">
        <w:rPr>
          <w:noProof/>
        </w:rPr>
        <w:t>9</w:t>
      </w:r>
      <w:r w:rsidR="001246C8" w:rsidRPr="008B4070">
        <w:t xml:space="preserve"> </w:t>
      </w:r>
      <w:r w:rsidR="00A9577D" w:rsidRPr="008B4070">
        <w:fldChar w:fldCharType="end"/>
      </w:r>
      <w:r w:rsidR="007C5717" w:rsidRPr="008B4070">
        <w:t xml:space="preserve">in </w:t>
      </w:r>
      <w:r w:rsidR="00095643" w:rsidRPr="008B4070">
        <w:fldChar w:fldCharType="begin"/>
      </w:r>
      <w:r w:rsidR="00095643" w:rsidRPr="008B4070">
        <w:instrText xml:space="preserve"> REF _Ref479235872 \h </w:instrText>
      </w:r>
      <w:r w:rsidR="00095643" w:rsidRPr="008B4070">
        <w:fldChar w:fldCharType="separate"/>
      </w:r>
      <w:r w:rsidR="00095643" w:rsidRPr="008B4070">
        <w:t>Annex B</w:t>
      </w:r>
      <w:r w:rsidR="00095643" w:rsidRPr="008B4070">
        <w:fldChar w:fldCharType="end"/>
      </w:r>
      <w:r w:rsidR="007C5717" w:rsidRPr="008B4070">
        <w:t xml:space="preserve">) </w:t>
      </w:r>
      <w:r w:rsidRPr="008B4070">
        <w:t xml:space="preserve">will </w:t>
      </w:r>
      <w:r w:rsidR="00035947" w:rsidRPr="008B4070">
        <w:t xml:space="preserve">only </w:t>
      </w:r>
      <w:r w:rsidR="00FA5F97" w:rsidRPr="008B4070">
        <w:t xml:space="preserve">undergo </w:t>
      </w:r>
      <w:r w:rsidRPr="008B4070">
        <w:t>objective evaluation</w:t>
      </w:r>
      <w:r w:rsidR="00A61690">
        <w:t>;</w:t>
      </w:r>
      <w:r w:rsidRPr="008B4070">
        <w:t xml:space="preserve"> however</w:t>
      </w:r>
      <w:r w:rsidR="00A61690">
        <w:t>,</w:t>
      </w:r>
      <w:r w:rsidRPr="008B4070">
        <w:t xml:space="preserve"> some informal subjective viewing may be conducted on the results. </w:t>
      </w:r>
    </w:p>
    <w:p w14:paraId="0C72F51B" w14:textId="77777777" w:rsidR="005B7ECB" w:rsidRPr="008B4070" w:rsidRDefault="005B7ECB" w:rsidP="007A57C8">
      <w:pPr>
        <w:spacing w:before="40"/>
      </w:pPr>
    </w:p>
    <w:p w14:paraId="3131C621" w14:textId="58F14813" w:rsidR="005B7ECB" w:rsidRPr="008B4070" w:rsidRDefault="005B7ECB" w:rsidP="008B4070">
      <w:pPr>
        <w:pStyle w:val="Heading3"/>
        <w:rPr>
          <w:lang w:val="en-US"/>
        </w:rPr>
      </w:pPr>
      <w:r w:rsidRPr="008B4070">
        <w:rPr>
          <w:lang w:val="en-US"/>
        </w:rPr>
        <w:t>Summary of all Test Conditions</w:t>
      </w:r>
    </w:p>
    <w:p w14:paraId="13CA74D8" w14:textId="1FA19E82" w:rsidR="005B7ECB" w:rsidRPr="008B4070" w:rsidRDefault="005B7ECB" w:rsidP="008B4070">
      <w:pPr>
        <w:rPr>
          <w:lang w:eastAsia="zh-TW"/>
        </w:rPr>
      </w:pPr>
      <w:r w:rsidRPr="008B4070">
        <w:rPr>
          <w:lang w:eastAsia="zh-TW"/>
        </w:rPr>
        <w:t>The following table summarizes all test conditions</w:t>
      </w:r>
      <w:r w:rsidR="00881F7B" w:rsidRPr="008B4070">
        <w:rPr>
          <w:lang w:eastAsia="zh-TW"/>
        </w:rPr>
        <w:t xml:space="preserve"> and assigns codes that shall be used for naming </w:t>
      </w:r>
      <w:r w:rsidR="006E0FC3">
        <w:rPr>
          <w:lang w:eastAsia="zh-TW"/>
        </w:rPr>
        <w:t>the</w:t>
      </w:r>
      <w:r w:rsidR="006E0FC3" w:rsidRPr="008B4070">
        <w:rPr>
          <w:lang w:eastAsia="zh-TW"/>
        </w:rPr>
        <w:t xml:space="preserve"> </w:t>
      </w:r>
      <w:r w:rsidR="00881F7B" w:rsidRPr="008B4070">
        <w:rPr>
          <w:lang w:eastAsia="zh-TW"/>
        </w:rPr>
        <w:t>submitted bitstreams:</w:t>
      </w:r>
    </w:p>
    <w:p w14:paraId="1F9F73B0" w14:textId="77777777" w:rsidR="005B7ECB" w:rsidRPr="008B4070" w:rsidRDefault="005B7ECB" w:rsidP="008B4070">
      <w:pPr>
        <w:rPr>
          <w:lang w:eastAsia="zh-TW"/>
        </w:rPr>
      </w:pPr>
    </w:p>
    <w:tbl>
      <w:tblPr>
        <w:tblStyle w:val="TableGrid"/>
        <w:tblW w:w="0" w:type="auto"/>
        <w:tblLook w:val="04A0" w:firstRow="1" w:lastRow="0" w:firstColumn="1" w:lastColumn="0" w:noHBand="0" w:noVBand="1"/>
      </w:tblPr>
      <w:tblGrid>
        <w:gridCol w:w="5807"/>
        <w:gridCol w:w="3538"/>
      </w:tblGrid>
      <w:tr w:rsidR="005B7ECB" w:rsidRPr="008B4070" w14:paraId="3B4C4805" w14:textId="77777777" w:rsidTr="006114DD">
        <w:tc>
          <w:tcPr>
            <w:tcW w:w="5807" w:type="dxa"/>
          </w:tcPr>
          <w:p w14:paraId="33C2EE0C" w14:textId="228BDDA3" w:rsidR="005B7ECB" w:rsidRPr="008B4070" w:rsidRDefault="005B7ECB" w:rsidP="008B4070">
            <w:pPr>
              <w:jc w:val="center"/>
              <w:rPr>
                <w:lang w:val="en-US"/>
              </w:rPr>
            </w:pPr>
            <w:r w:rsidRPr="008B4070">
              <w:rPr>
                <w:lang w:val="en-US"/>
              </w:rPr>
              <w:t>Test Sub-Condition</w:t>
            </w:r>
          </w:p>
        </w:tc>
        <w:tc>
          <w:tcPr>
            <w:tcW w:w="3538" w:type="dxa"/>
          </w:tcPr>
          <w:p w14:paraId="583318D3" w14:textId="0DA3B894" w:rsidR="005B7ECB" w:rsidRPr="008B4070" w:rsidRDefault="005B7ECB" w:rsidP="008B4070">
            <w:pPr>
              <w:jc w:val="center"/>
              <w:rPr>
                <w:lang w:val="en-US"/>
              </w:rPr>
            </w:pPr>
            <w:r w:rsidRPr="008B4070">
              <w:rPr>
                <w:lang w:val="en-US"/>
              </w:rPr>
              <w:t>Code for bitstream naming convention</w:t>
            </w:r>
          </w:p>
        </w:tc>
      </w:tr>
      <w:tr w:rsidR="005B7ECB" w:rsidRPr="008B4070" w14:paraId="7000FDCD" w14:textId="77777777" w:rsidTr="006114DD">
        <w:tc>
          <w:tcPr>
            <w:tcW w:w="5807" w:type="dxa"/>
          </w:tcPr>
          <w:p w14:paraId="7873BAD5" w14:textId="35AE85E8" w:rsidR="005B7ECB" w:rsidRPr="008B4070" w:rsidRDefault="00D04D06" w:rsidP="005B7ECB">
            <w:pPr>
              <w:rPr>
                <w:lang w:val="en-US"/>
              </w:rPr>
            </w:pPr>
            <w:r w:rsidRPr="008B4070">
              <w:rPr>
                <w:lang w:val="en-US"/>
              </w:rPr>
              <w:t xml:space="preserve">Category </w:t>
            </w:r>
            <w:r w:rsidR="005B7ECB" w:rsidRPr="008B4070">
              <w:rPr>
                <w:lang w:val="en-US"/>
              </w:rPr>
              <w:t>1: lossless geometry – no attributes</w:t>
            </w:r>
          </w:p>
        </w:tc>
        <w:tc>
          <w:tcPr>
            <w:tcW w:w="3538" w:type="dxa"/>
          </w:tcPr>
          <w:p w14:paraId="0AD3877A" w14:textId="1F7F0F1C" w:rsidR="005B7ECB" w:rsidRPr="008B4070" w:rsidRDefault="005B7ECB" w:rsidP="008B4070">
            <w:pPr>
              <w:jc w:val="center"/>
              <w:rPr>
                <w:lang w:val="en-US"/>
              </w:rPr>
            </w:pPr>
            <w:r w:rsidRPr="008B4070">
              <w:rPr>
                <w:lang w:val="en-US"/>
              </w:rPr>
              <w:t>0</w:t>
            </w:r>
          </w:p>
        </w:tc>
      </w:tr>
      <w:tr w:rsidR="005B7ECB" w:rsidRPr="008B4070" w14:paraId="71E5E511" w14:textId="77777777" w:rsidTr="006114DD">
        <w:tc>
          <w:tcPr>
            <w:tcW w:w="5807" w:type="dxa"/>
          </w:tcPr>
          <w:p w14:paraId="7115A14C" w14:textId="420FB7B7" w:rsidR="005B7ECB" w:rsidRPr="008B4070" w:rsidRDefault="00D04D06" w:rsidP="008B4070">
            <w:pPr>
              <w:jc w:val="left"/>
              <w:rPr>
                <w:lang w:val="en-US"/>
              </w:rPr>
            </w:pPr>
            <w:r w:rsidRPr="008B4070">
              <w:rPr>
                <w:lang w:val="en-US"/>
              </w:rPr>
              <w:t>Category 1</w:t>
            </w:r>
            <w:r w:rsidR="005B7ECB" w:rsidRPr="008B4070">
              <w:rPr>
                <w:lang w:val="en-US"/>
              </w:rPr>
              <w:t>: lossless geometry – lossy color</w:t>
            </w:r>
          </w:p>
        </w:tc>
        <w:tc>
          <w:tcPr>
            <w:tcW w:w="3538" w:type="dxa"/>
          </w:tcPr>
          <w:p w14:paraId="65D9DC50" w14:textId="2FABE0FB" w:rsidR="005B7ECB" w:rsidRPr="008B4070" w:rsidRDefault="005B7ECB" w:rsidP="008B4070">
            <w:pPr>
              <w:jc w:val="center"/>
              <w:rPr>
                <w:lang w:val="en-US"/>
              </w:rPr>
            </w:pPr>
            <w:r w:rsidRPr="008B4070">
              <w:rPr>
                <w:lang w:val="en-US"/>
              </w:rPr>
              <w:t>1</w:t>
            </w:r>
          </w:p>
        </w:tc>
      </w:tr>
      <w:tr w:rsidR="005B7ECB" w:rsidRPr="008B4070" w14:paraId="68481E50" w14:textId="77777777" w:rsidTr="006114DD">
        <w:tc>
          <w:tcPr>
            <w:tcW w:w="5807" w:type="dxa"/>
          </w:tcPr>
          <w:p w14:paraId="1B91AE9F" w14:textId="74A74E6D" w:rsidR="005B7ECB" w:rsidRPr="008B4070" w:rsidRDefault="00D04D06" w:rsidP="005B7ECB">
            <w:pPr>
              <w:rPr>
                <w:lang w:val="en-US"/>
              </w:rPr>
            </w:pPr>
            <w:r w:rsidRPr="008B4070">
              <w:rPr>
                <w:lang w:val="en-US"/>
              </w:rPr>
              <w:t>Category 1</w:t>
            </w:r>
            <w:r w:rsidR="005B7ECB" w:rsidRPr="008B4070">
              <w:rPr>
                <w:lang w:val="en-US"/>
              </w:rPr>
              <w:t>: lossy geometry – lossy color</w:t>
            </w:r>
          </w:p>
        </w:tc>
        <w:tc>
          <w:tcPr>
            <w:tcW w:w="3538" w:type="dxa"/>
          </w:tcPr>
          <w:p w14:paraId="3EE4BD8A" w14:textId="6C00F71E" w:rsidR="005B7ECB" w:rsidRPr="008B4070" w:rsidRDefault="005B7ECB" w:rsidP="008B4070">
            <w:pPr>
              <w:jc w:val="center"/>
              <w:rPr>
                <w:lang w:val="en-US"/>
              </w:rPr>
            </w:pPr>
            <w:r w:rsidRPr="008B4070">
              <w:rPr>
                <w:lang w:val="en-US"/>
              </w:rPr>
              <w:t>2</w:t>
            </w:r>
          </w:p>
        </w:tc>
      </w:tr>
      <w:tr w:rsidR="005B7ECB" w:rsidRPr="008B4070" w14:paraId="19D9B5FA" w14:textId="77777777" w:rsidTr="006114DD">
        <w:tc>
          <w:tcPr>
            <w:tcW w:w="5807" w:type="dxa"/>
          </w:tcPr>
          <w:p w14:paraId="31BFD255" w14:textId="7AC36E49" w:rsidR="005B7ECB" w:rsidRPr="008B4070" w:rsidRDefault="00D04D06" w:rsidP="005B7ECB">
            <w:pPr>
              <w:rPr>
                <w:lang w:val="en-US"/>
              </w:rPr>
            </w:pPr>
            <w:r w:rsidRPr="008B4070">
              <w:rPr>
                <w:lang w:val="en-US"/>
              </w:rPr>
              <w:t>Category 2</w:t>
            </w:r>
            <w:r w:rsidR="006114DD">
              <w:rPr>
                <w:lang w:val="en-US"/>
              </w:rPr>
              <w:t xml:space="preserve">: </w:t>
            </w:r>
            <w:r w:rsidR="005B7ECB" w:rsidRPr="008B4070">
              <w:rPr>
                <w:lang w:val="en-US"/>
              </w:rPr>
              <w:t>lossy geometry – lossy color</w:t>
            </w:r>
            <w:r w:rsidR="006114DD">
              <w:rPr>
                <w:lang w:val="en-US"/>
              </w:rPr>
              <w:t xml:space="preserve"> / All Intra</w:t>
            </w:r>
          </w:p>
        </w:tc>
        <w:tc>
          <w:tcPr>
            <w:tcW w:w="3538" w:type="dxa"/>
          </w:tcPr>
          <w:p w14:paraId="26F4D69B" w14:textId="52B6A7F9" w:rsidR="005B7ECB" w:rsidRPr="008B4070" w:rsidRDefault="005B7ECB" w:rsidP="008B4070">
            <w:pPr>
              <w:jc w:val="center"/>
              <w:rPr>
                <w:lang w:val="en-US"/>
              </w:rPr>
            </w:pPr>
            <w:r w:rsidRPr="008B4070">
              <w:rPr>
                <w:lang w:val="en-US"/>
              </w:rPr>
              <w:t>3</w:t>
            </w:r>
          </w:p>
        </w:tc>
      </w:tr>
      <w:tr w:rsidR="005B7ECB" w:rsidRPr="008B4070" w14:paraId="28D83A1B" w14:textId="77777777" w:rsidTr="006114DD">
        <w:tc>
          <w:tcPr>
            <w:tcW w:w="5807" w:type="dxa"/>
          </w:tcPr>
          <w:p w14:paraId="5026FE1A" w14:textId="12351A35" w:rsidR="005B7ECB" w:rsidRPr="008B4070" w:rsidRDefault="00D04D06" w:rsidP="005B7ECB">
            <w:pPr>
              <w:rPr>
                <w:lang w:val="en-US"/>
              </w:rPr>
            </w:pPr>
            <w:r w:rsidRPr="008B4070">
              <w:rPr>
                <w:lang w:val="en-US"/>
              </w:rPr>
              <w:t>Category 2</w:t>
            </w:r>
            <w:r w:rsidR="006114DD">
              <w:rPr>
                <w:lang w:val="en-US"/>
              </w:rPr>
              <w:t xml:space="preserve">: </w:t>
            </w:r>
            <w:r w:rsidR="005B7ECB" w:rsidRPr="008B4070">
              <w:rPr>
                <w:lang w:val="en-US"/>
              </w:rPr>
              <w:t>lossy geometry – lossy color</w:t>
            </w:r>
            <w:r w:rsidR="006114DD">
              <w:rPr>
                <w:lang w:val="en-US"/>
              </w:rPr>
              <w:t xml:space="preserve"> / Randon Access</w:t>
            </w:r>
          </w:p>
        </w:tc>
        <w:tc>
          <w:tcPr>
            <w:tcW w:w="3538" w:type="dxa"/>
          </w:tcPr>
          <w:p w14:paraId="02EF13D3" w14:textId="50C0679C" w:rsidR="005B7ECB" w:rsidRPr="008B4070" w:rsidRDefault="005B7ECB" w:rsidP="008B4070">
            <w:pPr>
              <w:jc w:val="center"/>
              <w:rPr>
                <w:lang w:val="en-US"/>
              </w:rPr>
            </w:pPr>
            <w:r w:rsidRPr="008B4070">
              <w:rPr>
                <w:lang w:val="en-US"/>
              </w:rPr>
              <w:t>4</w:t>
            </w:r>
          </w:p>
        </w:tc>
      </w:tr>
      <w:tr w:rsidR="005B7ECB" w:rsidRPr="008B4070" w14:paraId="5F8DAC2D" w14:textId="77777777" w:rsidTr="006114DD">
        <w:tc>
          <w:tcPr>
            <w:tcW w:w="5807" w:type="dxa"/>
          </w:tcPr>
          <w:p w14:paraId="0A39D6FC" w14:textId="7BA24835" w:rsidR="005B7ECB" w:rsidRPr="008B4070" w:rsidRDefault="00D04D06" w:rsidP="005B7ECB">
            <w:pPr>
              <w:rPr>
                <w:lang w:val="en-US"/>
              </w:rPr>
            </w:pPr>
            <w:r w:rsidRPr="008B4070">
              <w:rPr>
                <w:lang w:val="en-US"/>
              </w:rPr>
              <w:t>Category 3</w:t>
            </w:r>
            <w:r w:rsidR="005B7ECB" w:rsidRPr="008B4070">
              <w:rPr>
                <w:lang w:val="en-US"/>
              </w:rPr>
              <w:t>: lossless geometry – no attributes</w:t>
            </w:r>
          </w:p>
        </w:tc>
        <w:tc>
          <w:tcPr>
            <w:tcW w:w="3538" w:type="dxa"/>
          </w:tcPr>
          <w:p w14:paraId="67F93C5D" w14:textId="2634CAEA" w:rsidR="005B7ECB" w:rsidRPr="008B4070" w:rsidRDefault="005B7ECB" w:rsidP="008B4070">
            <w:pPr>
              <w:jc w:val="center"/>
              <w:rPr>
                <w:lang w:val="en-US"/>
              </w:rPr>
            </w:pPr>
            <w:r w:rsidRPr="008B4070">
              <w:rPr>
                <w:lang w:val="en-US"/>
              </w:rPr>
              <w:t>5</w:t>
            </w:r>
          </w:p>
        </w:tc>
      </w:tr>
      <w:tr w:rsidR="005B7ECB" w:rsidRPr="008B4070" w14:paraId="047074C3" w14:textId="77777777" w:rsidTr="006114DD">
        <w:tc>
          <w:tcPr>
            <w:tcW w:w="5807" w:type="dxa"/>
          </w:tcPr>
          <w:p w14:paraId="591325DE" w14:textId="2720CE88" w:rsidR="005B7ECB" w:rsidRPr="008B4070" w:rsidRDefault="00D04D06" w:rsidP="005B7ECB">
            <w:pPr>
              <w:rPr>
                <w:lang w:val="en-US"/>
              </w:rPr>
            </w:pPr>
            <w:r w:rsidRPr="008B4070">
              <w:rPr>
                <w:lang w:val="en-US"/>
              </w:rPr>
              <w:t>Category 3</w:t>
            </w:r>
            <w:r w:rsidR="005B7ECB" w:rsidRPr="008B4070">
              <w:rPr>
                <w:lang w:val="en-US"/>
              </w:rPr>
              <w:t>: lossless geometry – lossy color</w:t>
            </w:r>
          </w:p>
        </w:tc>
        <w:tc>
          <w:tcPr>
            <w:tcW w:w="3538" w:type="dxa"/>
          </w:tcPr>
          <w:p w14:paraId="4EA0A896" w14:textId="46844549" w:rsidR="005B7ECB" w:rsidRPr="008B4070" w:rsidRDefault="005B7ECB" w:rsidP="008B4070">
            <w:pPr>
              <w:jc w:val="center"/>
              <w:rPr>
                <w:lang w:val="en-US"/>
              </w:rPr>
            </w:pPr>
            <w:r w:rsidRPr="008B4070">
              <w:rPr>
                <w:lang w:val="en-US"/>
              </w:rPr>
              <w:t>6</w:t>
            </w:r>
          </w:p>
        </w:tc>
      </w:tr>
      <w:tr w:rsidR="005B7ECB" w:rsidRPr="008B4070" w14:paraId="7DBE935C" w14:textId="77777777" w:rsidTr="006114DD">
        <w:tc>
          <w:tcPr>
            <w:tcW w:w="5807" w:type="dxa"/>
          </w:tcPr>
          <w:p w14:paraId="693C1063" w14:textId="049AB3E7" w:rsidR="005B7ECB" w:rsidRPr="008B4070" w:rsidRDefault="00D04D06" w:rsidP="005B7ECB">
            <w:pPr>
              <w:rPr>
                <w:lang w:val="en-US"/>
              </w:rPr>
            </w:pPr>
            <w:r w:rsidRPr="008B4070">
              <w:rPr>
                <w:lang w:val="en-US"/>
              </w:rPr>
              <w:t>Category 3</w:t>
            </w:r>
            <w:r w:rsidR="005B7ECB" w:rsidRPr="008B4070">
              <w:rPr>
                <w:lang w:val="en-US"/>
              </w:rPr>
              <w:t>: lossless geometry – lossy reflectance</w:t>
            </w:r>
          </w:p>
        </w:tc>
        <w:tc>
          <w:tcPr>
            <w:tcW w:w="3538" w:type="dxa"/>
          </w:tcPr>
          <w:p w14:paraId="404DA4F8" w14:textId="7D7D07F3" w:rsidR="005B7ECB" w:rsidRPr="008B4070" w:rsidRDefault="005B7ECB" w:rsidP="008B4070">
            <w:pPr>
              <w:jc w:val="center"/>
              <w:rPr>
                <w:lang w:val="en-US"/>
              </w:rPr>
            </w:pPr>
            <w:r w:rsidRPr="008B4070">
              <w:rPr>
                <w:lang w:val="en-US"/>
              </w:rPr>
              <w:t>7</w:t>
            </w:r>
          </w:p>
        </w:tc>
      </w:tr>
      <w:tr w:rsidR="005B7ECB" w:rsidRPr="008B4070" w14:paraId="5669AEC5" w14:textId="77777777" w:rsidTr="006114DD">
        <w:tc>
          <w:tcPr>
            <w:tcW w:w="5807" w:type="dxa"/>
          </w:tcPr>
          <w:p w14:paraId="13282563" w14:textId="62EFC0DA" w:rsidR="005B7ECB" w:rsidRPr="008B4070" w:rsidRDefault="00D04D06" w:rsidP="005B7ECB">
            <w:pPr>
              <w:rPr>
                <w:lang w:val="en-US"/>
              </w:rPr>
            </w:pPr>
            <w:r w:rsidRPr="008B4070">
              <w:rPr>
                <w:lang w:val="en-US"/>
              </w:rPr>
              <w:t>Category 3</w:t>
            </w:r>
            <w:r w:rsidR="005B7ECB" w:rsidRPr="008B4070">
              <w:rPr>
                <w:lang w:val="en-US"/>
              </w:rPr>
              <w:t>: lossy geometry</w:t>
            </w:r>
          </w:p>
        </w:tc>
        <w:tc>
          <w:tcPr>
            <w:tcW w:w="3538" w:type="dxa"/>
          </w:tcPr>
          <w:p w14:paraId="062F0F46" w14:textId="5E021A00" w:rsidR="005B7ECB" w:rsidRPr="008B4070" w:rsidRDefault="005B7ECB" w:rsidP="008B4070">
            <w:pPr>
              <w:jc w:val="center"/>
              <w:rPr>
                <w:lang w:val="en-US"/>
              </w:rPr>
            </w:pPr>
            <w:r w:rsidRPr="008B4070">
              <w:rPr>
                <w:lang w:val="en-US"/>
              </w:rPr>
              <w:t>8</w:t>
            </w:r>
          </w:p>
        </w:tc>
      </w:tr>
      <w:tr w:rsidR="005B7ECB" w:rsidRPr="008B4070" w14:paraId="64BC1C88" w14:textId="77777777" w:rsidTr="006114DD">
        <w:tc>
          <w:tcPr>
            <w:tcW w:w="5807" w:type="dxa"/>
          </w:tcPr>
          <w:p w14:paraId="2F629A34" w14:textId="4E35B6D9" w:rsidR="005B7ECB" w:rsidRPr="008B4070" w:rsidRDefault="006B0EAF" w:rsidP="005B7ECB">
            <w:pPr>
              <w:rPr>
                <w:lang w:val="en-US"/>
              </w:rPr>
            </w:pPr>
            <w:r w:rsidRPr="008B4070">
              <w:rPr>
                <w:lang w:val="en-US"/>
              </w:rPr>
              <w:t>Category 3</w:t>
            </w:r>
            <w:r w:rsidR="005B7ECB" w:rsidRPr="008B4070">
              <w:rPr>
                <w:lang w:val="en-US"/>
              </w:rPr>
              <w:t>: lossy geometry – lossy color &amp; reflectance</w:t>
            </w:r>
          </w:p>
        </w:tc>
        <w:tc>
          <w:tcPr>
            <w:tcW w:w="3538" w:type="dxa"/>
          </w:tcPr>
          <w:p w14:paraId="74C2802C" w14:textId="11AC6219" w:rsidR="005B7ECB" w:rsidRPr="008B4070" w:rsidRDefault="005B7ECB" w:rsidP="008B4070">
            <w:pPr>
              <w:keepNext/>
              <w:jc w:val="center"/>
              <w:rPr>
                <w:lang w:val="en-US"/>
              </w:rPr>
            </w:pPr>
            <w:r w:rsidRPr="008B4070">
              <w:rPr>
                <w:lang w:val="en-US"/>
              </w:rPr>
              <w:t>9</w:t>
            </w:r>
          </w:p>
        </w:tc>
      </w:tr>
    </w:tbl>
    <w:p w14:paraId="3B66F74A" w14:textId="3C848B04" w:rsidR="005B7ECB" w:rsidRPr="008B4070" w:rsidRDefault="008B4070" w:rsidP="008B4070">
      <w:pPr>
        <w:pStyle w:val="Caption"/>
        <w:rPr>
          <w:lang w:eastAsia="zh-TW"/>
        </w:rPr>
      </w:pPr>
      <w:bookmarkStart w:id="5" w:name="_Ref480566042"/>
      <w:r>
        <w:t xml:space="preserve">Table </w:t>
      </w:r>
      <w:r w:rsidR="00013E1C">
        <w:fldChar w:fldCharType="begin"/>
      </w:r>
      <w:r w:rsidR="00013E1C">
        <w:instrText xml:space="preserve"> SEQ Table \* ARABIC </w:instrText>
      </w:r>
      <w:r w:rsidR="00013E1C">
        <w:fldChar w:fldCharType="separate"/>
      </w:r>
      <w:r w:rsidR="00DE3FBC">
        <w:rPr>
          <w:noProof/>
        </w:rPr>
        <w:t>7</w:t>
      </w:r>
      <w:r w:rsidR="00013E1C">
        <w:rPr>
          <w:noProof/>
        </w:rPr>
        <w:fldChar w:fldCharType="end"/>
      </w:r>
      <w:r>
        <w:t xml:space="preserve"> Test Sub-Conditions</w:t>
      </w:r>
      <w:bookmarkEnd w:id="5"/>
    </w:p>
    <w:p w14:paraId="253282E2" w14:textId="77777777" w:rsidR="00172CBD" w:rsidRPr="008B4070" w:rsidRDefault="00172CBD" w:rsidP="007A57C8">
      <w:pPr>
        <w:pStyle w:val="Heading3"/>
        <w:rPr>
          <w:lang w:val="en-US"/>
        </w:rPr>
      </w:pPr>
      <w:r w:rsidRPr="008B4070">
        <w:rPr>
          <w:lang w:val="en-US"/>
        </w:rPr>
        <w:t>Restrictions for all test categories and conditions</w:t>
      </w:r>
    </w:p>
    <w:p w14:paraId="1DD3CD27" w14:textId="77777777" w:rsidR="00172CBD" w:rsidRPr="008B4070" w:rsidRDefault="00172CBD" w:rsidP="00172CBD">
      <w:pPr>
        <w:spacing w:before="120"/>
      </w:pPr>
      <w:r w:rsidRPr="008B4070">
        <w:t>Point cloud compression technologies shall obey the following additional constraints:</w:t>
      </w:r>
    </w:p>
    <w:p w14:paraId="61721BB8" w14:textId="4D707ECB" w:rsidR="00172CBD" w:rsidRPr="008B4070" w:rsidRDefault="00172CBD" w:rsidP="00035947">
      <w:pPr>
        <w:numPr>
          <w:ilvl w:val="0"/>
          <w:numId w:val="23"/>
        </w:numPr>
        <w:spacing w:before="120"/>
        <w:jc w:val="left"/>
      </w:pPr>
      <w:r w:rsidRPr="008B4070">
        <w:t>No post-processing shall be applied after decoding</w:t>
      </w:r>
      <w:r w:rsidR="00035947" w:rsidRPr="008B4070">
        <w:t>, i.e.,</w:t>
      </w:r>
      <w:r w:rsidRPr="008B4070">
        <w:t xml:space="preserve"> before </w:t>
      </w:r>
      <w:r w:rsidR="00035947" w:rsidRPr="008B4070">
        <w:t xml:space="preserve">the </w:t>
      </w:r>
      <w:r w:rsidRPr="008B4070">
        <w:t xml:space="preserve">computation of any metric or </w:t>
      </w:r>
      <w:r w:rsidR="00035947" w:rsidRPr="008B4070">
        <w:t xml:space="preserve">assessment of </w:t>
      </w:r>
      <w:r w:rsidRPr="008B4070">
        <w:t xml:space="preserve">visual </w:t>
      </w:r>
      <w:r w:rsidR="00035947" w:rsidRPr="008B4070">
        <w:t>quality</w:t>
      </w:r>
      <w:r w:rsidRPr="008B4070">
        <w:t xml:space="preserve">. </w:t>
      </w:r>
      <w:r w:rsidR="00035947" w:rsidRPr="008B4070">
        <w:t xml:space="preserve">Supplemental results that demonstrate benefits of </w:t>
      </w:r>
      <w:r w:rsidRPr="008B4070">
        <w:t>pre-</w:t>
      </w:r>
      <w:r w:rsidR="00035947" w:rsidRPr="008B4070">
        <w:t xml:space="preserve"> </w:t>
      </w:r>
      <w:r w:rsidRPr="008B4070">
        <w:t xml:space="preserve">or post-processing </w:t>
      </w:r>
      <w:r w:rsidR="00035947" w:rsidRPr="008B4070">
        <w:t>may also be provided</w:t>
      </w:r>
      <w:r w:rsidRPr="008B4070">
        <w:t xml:space="preserve">. </w:t>
      </w:r>
      <w:r w:rsidR="00035947" w:rsidRPr="008B4070">
        <w:t>While t</w:t>
      </w:r>
      <w:r w:rsidRPr="008B4070">
        <w:t xml:space="preserve">his information can be </w:t>
      </w:r>
      <w:r w:rsidR="00035947" w:rsidRPr="008B4070">
        <w:t xml:space="preserve">considered </w:t>
      </w:r>
      <w:r w:rsidRPr="008B4070">
        <w:t>during the evaluation process</w:t>
      </w:r>
      <w:r w:rsidR="00035947" w:rsidRPr="008B4070">
        <w:t>, the main focus of the evaluation will be on results that do not apply any pre- or post-processing</w:t>
      </w:r>
      <w:r w:rsidRPr="008B4070">
        <w:t>. If any pre</w:t>
      </w:r>
      <w:r w:rsidR="00035947" w:rsidRPr="008B4070">
        <w:t>-</w:t>
      </w:r>
      <w:r w:rsidRPr="008B4070">
        <w:t>processing is done, the comparison shall be done with the original data.</w:t>
      </w:r>
    </w:p>
    <w:p w14:paraId="51009517" w14:textId="7BFE792F" w:rsidR="00A117FD" w:rsidRPr="008B4070" w:rsidRDefault="00A117FD" w:rsidP="00035947">
      <w:pPr>
        <w:numPr>
          <w:ilvl w:val="0"/>
          <w:numId w:val="23"/>
        </w:numPr>
        <w:spacing w:before="120"/>
        <w:jc w:val="left"/>
      </w:pPr>
      <w:r w:rsidRPr="008B4070">
        <w:rPr>
          <w:lang w:eastAsia="zh-TW"/>
        </w:rPr>
        <w:t>Low-level programming optimizations</w:t>
      </w:r>
      <w:r w:rsidR="00B76781">
        <w:rPr>
          <w:lang w:eastAsia="zh-TW"/>
        </w:rPr>
        <w:t>,</w:t>
      </w:r>
      <w:r w:rsidRPr="008B4070">
        <w:rPr>
          <w:lang w:eastAsia="zh-TW"/>
        </w:rPr>
        <w:t xml:space="preserve"> such as assembly code/intrinsics and external compression libraries</w:t>
      </w:r>
      <w:r w:rsidR="00B76781">
        <w:rPr>
          <w:lang w:eastAsia="zh-TW"/>
        </w:rPr>
        <w:t>,</w:t>
      </w:r>
      <w:r w:rsidRPr="008B4070">
        <w:rPr>
          <w:lang w:eastAsia="zh-TW"/>
        </w:rPr>
        <w:t xml:space="preserve"> are discouraged. If any such optimization is implemented, then the rationale </w:t>
      </w:r>
      <w:r w:rsidR="007E67B0" w:rsidRPr="008B4070">
        <w:rPr>
          <w:lang w:eastAsia="zh-TW"/>
        </w:rPr>
        <w:t>for</w:t>
      </w:r>
      <w:r w:rsidR="00B76781">
        <w:rPr>
          <w:lang w:eastAsia="zh-TW"/>
        </w:rPr>
        <w:t>,</w:t>
      </w:r>
      <w:r w:rsidR="007E67B0" w:rsidRPr="008B4070">
        <w:rPr>
          <w:lang w:eastAsia="zh-TW"/>
        </w:rPr>
        <w:t xml:space="preserve"> </w:t>
      </w:r>
      <w:r w:rsidRPr="008B4070">
        <w:rPr>
          <w:lang w:eastAsia="zh-TW"/>
        </w:rPr>
        <w:t xml:space="preserve">and </w:t>
      </w:r>
      <w:r w:rsidR="00B76781" w:rsidRPr="008B4070">
        <w:rPr>
          <w:lang w:eastAsia="zh-TW"/>
        </w:rPr>
        <w:t>exten</w:t>
      </w:r>
      <w:r w:rsidR="00B76781">
        <w:rPr>
          <w:lang w:eastAsia="zh-TW"/>
        </w:rPr>
        <w:t>t</w:t>
      </w:r>
      <w:r w:rsidR="00B76781" w:rsidRPr="008B4070">
        <w:rPr>
          <w:lang w:eastAsia="zh-TW"/>
        </w:rPr>
        <w:t xml:space="preserve"> </w:t>
      </w:r>
      <w:r w:rsidR="007E67B0" w:rsidRPr="008B4070">
        <w:rPr>
          <w:lang w:eastAsia="zh-TW"/>
        </w:rPr>
        <w:t>of</w:t>
      </w:r>
      <w:r w:rsidR="00B76781">
        <w:rPr>
          <w:lang w:eastAsia="zh-TW"/>
        </w:rPr>
        <w:t>,</w:t>
      </w:r>
      <w:r w:rsidR="007E67B0" w:rsidRPr="008B4070">
        <w:rPr>
          <w:lang w:eastAsia="zh-TW"/>
        </w:rPr>
        <w:t xml:space="preserve"> the optimization</w:t>
      </w:r>
      <w:r w:rsidRPr="008B4070">
        <w:rPr>
          <w:lang w:eastAsia="zh-TW"/>
        </w:rPr>
        <w:t xml:space="preserve"> shall be described.</w:t>
      </w:r>
    </w:p>
    <w:p w14:paraId="719E57C7" w14:textId="77777777" w:rsidR="00172CBD" w:rsidRPr="008B4070" w:rsidRDefault="00172CBD" w:rsidP="00172CBD">
      <w:pPr>
        <w:numPr>
          <w:ilvl w:val="0"/>
          <w:numId w:val="23"/>
        </w:numPr>
        <w:tabs>
          <w:tab w:val="num" w:pos="0"/>
        </w:tabs>
        <w:spacing w:before="120"/>
        <w:jc w:val="left"/>
      </w:pPr>
      <w:r w:rsidRPr="008B4070">
        <w:t>Optimization of encoding parameters using non-automatic means is discouraged. In case that optimization is done, then it needs to be described in detail.</w:t>
      </w:r>
    </w:p>
    <w:p w14:paraId="629A69BF" w14:textId="2BFD57D5" w:rsidR="00172CBD" w:rsidRPr="008B4070" w:rsidRDefault="00172CBD" w:rsidP="00035947">
      <w:pPr>
        <w:numPr>
          <w:ilvl w:val="0"/>
          <w:numId w:val="23"/>
        </w:numPr>
        <w:tabs>
          <w:tab w:val="num" w:pos="0"/>
        </w:tabs>
        <w:spacing w:before="120"/>
        <w:jc w:val="left"/>
      </w:pPr>
      <w:r w:rsidRPr="008B4070">
        <w:t>The coding test set shall not be used as the training set for training large entropy coding tables, VQ codebooks, etc.</w:t>
      </w:r>
      <w:r w:rsidR="00035947" w:rsidRPr="008B4070">
        <w:t xml:space="preserve"> If any processes in the encoder or decoder are designed using training data, then the coding test set shall not be used as part of the training set. </w:t>
      </w:r>
    </w:p>
    <w:p w14:paraId="433197C8" w14:textId="43793A4F" w:rsidR="00282E1E" w:rsidRPr="008B4070" w:rsidRDefault="0064519C" w:rsidP="002F4C9C">
      <w:pPr>
        <w:numPr>
          <w:ilvl w:val="0"/>
          <w:numId w:val="23"/>
        </w:numPr>
        <w:tabs>
          <w:tab w:val="num" w:pos="0"/>
        </w:tabs>
        <w:spacing w:before="120"/>
        <w:jc w:val="left"/>
      </w:pPr>
      <w:r w:rsidRPr="008B4070">
        <w:t>For all bitstreams for which subjective evaluation is conducted, s</w:t>
      </w:r>
      <w:r w:rsidR="00172CBD" w:rsidRPr="008B4070">
        <w:t>ubmitted bitstreams must have bit</w:t>
      </w:r>
      <w:r w:rsidR="007E1F51" w:rsidRPr="008B4070">
        <w:t xml:space="preserve"> </w:t>
      </w:r>
      <w:r w:rsidR="00172CBD" w:rsidRPr="008B4070">
        <w:t xml:space="preserve">rates less </w:t>
      </w:r>
      <w:r w:rsidRPr="008B4070">
        <w:t xml:space="preserve">than </w:t>
      </w:r>
      <w:r w:rsidR="00172CBD" w:rsidRPr="008B4070">
        <w:t xml:space="preserve">or equal to the </w:t>
      </w:r>
      <w:r w:rsidRPr="008B4070">
        <w:t xml:space="preserve">corresponding </w:t>
      </w:r>
      <w:r w:rsidR="00172CBD" w:rsidRPr="008B4070">
        <w:t>target bit</w:t>
      </w:r>
      <w:r w:rsidR="007E1F51" w:rsidRPr="008B4070">
        <w:t xml:space="preserve"> </w:t>
      </w:r>
      <w:r w:rsidR="00172CBD" w:rsidRPr="008B4070">
        <w:t>rate</w:t>
      </w:r>
      <w:r w:rsidRPr="008B4070">
        <w:t>.</w:t>
      </w:r>
    </w:p>
    <w:p w14:paraId="3A503995" w14:textId="46DEB794" w:rsidR="00192D17" w:rsidRPr="008B4070" w:rsidRDefault="00CF0B4D" w:rsidP="002F4C9C">
      <w:pPr>
        <w:numPr>
          <w:ilvl w:val="0"/>
          <w:numId w:val="23"/>
        </w:numPr>
        <w:tabs>
          <w:tab w:val="num" w:pos="0"/>
        </w:tabs>
        <w:spacing w:before="120"/>
        <w:jc w:val="left"/>
      </w:pPr>
      <w:r w:rsidRPr="008B4070">
        <w:t>For all testing categories, t</w:t>
      </w:r>
      <w:r w:rsidR="00192D17" w:rsidRPr="008B4070">
        <w:t xml:space="preserve">he intra period shall be less </w:t>
      </w:r>
      <w:r w:rsidRPr="008B4070">
        <w:t xml:space="preserve">than or equal to </w:t>
      </w:r>
      <w:r w:rsidR="00192D17" w:rsidRPr="008B4070">
        <w:t>32 frames.</w:t>
      </w:r>
    </w:p>
    <w:p w14:paraId="66EE79ED" w14:textId="77777777" w:rsidR="00172CBD" w:rsidRPr="008B4070" w:rsidRDefault="00172CBD" w:rsidP="00172CBD">
      <w:pPr>
        <w:rPr>
          <w:lang w:eastAsia="fr-FR"/>
        </w:rPr>
      </w:pPr>
    </w:p>
    <w:p w14:paraId="65C856D5" w14:textId="77777777" w:rsidR="00172CBD" w:rsidRPr="008B4070" w:rsidRDefault="00172CBD" w:rsidP="007A57C8">
      <w:pPr>
        <w:pStyle w:val="Heading2"/>
        <w:rPr>
          <w:lang w:val="en-US"/>
        </w:rPr>
      </w:pPr>
      <w:r w:rsidRPr="008B4070">
        <w:rPr>
          <w:lang w:val="en-US"/>
        </w:rPr>
        <w:t>Anchors</w:t>
      </w:r>
    </w:p>
    <w:p w14:paraId="51B80C22" w14:textId="6C7BF14A" w:rsidR="00172CBD" w:rsidRPr="008B4070" w:rsidRDefault="00172CBD" w:rsidP="00172CBD">
      <w:pPr>
        <w:rPr>
          <w:lang w:eastAsia="fr-FR"/>
        </w:rPr>
      </w:pPr>
      <w:r w:rsidRPr="008B4070">
        <w:rPr>
          <w:lang w:eastAsia="fr-FR"/>
        </w:rPr>
        <w:t xml:space="preserve">Anchors were generated by using the experimental software tagged </w:t>
      </w:r>
      <w:r w:rsidR="00D4594C">
        <w:rPr>
          <w:lang w:eastAsia="fr-FR"/>
        </w:rPr>
        <w:t>“hobart”</w:t>
      </w:r>
      <w:r w:rsidRPr="008B4070">
        <w:rPr>
          <w:lang w:eastAsia="fr-FR"/>
        </w:rPr>
        <w:t xml:space="preserve">. The software is based on the </w:t>
      </w:r>
      <w:r w:rsidR="00FA5F97" w:rsidRPr="008B4070">
        <w:rPr>
          <w:lang w:eastAsia="fr-FR"/>
        </w:rPr>
        <w:t>P</w:t>
      </w:r>
      <w:r w:rsidRPr="008B4070">
        <w:rPr>
          <w:lang w:eastAsia="fr-FR"/>
        </w:rPr>
        <w:t xml:space="preserve">oint </w:t>
      </w:r>
      <w:r w:rsidR="00FA5F97" w:rsidRPr="008B4070">
        <w:rPr>
          <w:lang w:eastAsia="fr-FR"/>
        </w:rPr>
        <w:t>C</w:t>
      </w:r>
      <w:r w:rsidRPr="008B4070">
        <w:rPr>
          <w:lang w:eastAsia="fr-FR"/>
        </w:rPr>
        <w:t xml:space="preserve">loud </w:t>
      </w:r>
      <w:r w:rsidR="00FA5F97" w:rsidRPr="008B4070">
        <w:rPr>
          <w:lang w:eastAsia="fr-FR"/>
        </w:rPr>
        <w:t>L</w:t>
      </w:r>
      <w:r w:rsidRPr="008B4070">
        <w:rPr>
          <w:lang w:eastAsia="fr-FR"/>
        </w:rPr>
        <w:t xml:space="preserve">ibrary </w:t>
      </w:r>
      <w:r w:rsidR="00FA5F97" w:rsidRPr="008B4070">
        <w:rPr>
          <w:lang w:eastAsia="fr-FR"/>
        </w:rPr>
        <w:t xml:space="preserve">version </w:t>
      </w:r>
      <w:r w:rsidRPr="008B4070">
        <w:rPr>
          <w:lang w:eastAsia="fr-FR"/>
        </w:rPr>
        <w:t>1.8 extended with features for lossy color coding, bit</w:t>
      </w:r>
      <w:r w:rsidR="007E1F51" w:rsidRPr="008B4070">
        <w:rPr>
          <w:lang w:eastAsia="fr-FR"/>
        </w:rPr>
        <w:t xml:space="preserve"> </w:t>
      </w:r>
      <w:r w:rsidRPr="008B4070">
        <w:rPr>
          <w:lang w:eastAsia="fr-FR"/>
        </w:rPr>
        <w:t>rate parameter settings and inter-predictive coding. The codec is described in</w:t>
      </w:r>
      <w:r w:rsidR="005E79A4" w:rsidRPr="008B4070">
        <w:rPr>
          <w:lang w:eastAsia="fr-FR"/>
        </w:rPr>
        <w:t xml:space="preserve"> </w:t>
      </w:r>
      <w:r w:rsidR="00FA5F97" w:rsidRPr="008B4070">
        <w:rPr>
          <w:lang w:eastAsia="fr-FR"/>
        </w:rPr>
        <w:fldChar w:fldCharType="begin"/>
      </w:r>
      <w:r w:rsidR="00FA5F97" w:rsidRPr="008B4070">
        <w:rPr>
          <w:lang w:eastAsia="fr-FR"/>
        </w:rPr>
        <w:instrText xml:space="preserve"> REF _Ref479691414 \r \h </w:instrText>
      </w:r>
      <w:r w:rsidR="00FA5F97" w:rsidRPr="008B4070">
        <w:rPr>
          <w:lang w:eastAsia="fr-FR"/>
        </w:rPr>
      </w:r>
      <w:r w:rsidR="00FA5F97" w:rsidRPr="008B4070">
        <w:rPr>
          <w:lang w:eastAsia="fr-FR"/>
        </w:rPr>
        <w:fldChar w:fldCharType="separate"/>
      </w:r>
      <w:r w:rsidR="00FA5F97" w:rsidRPr="008B4070">
        <w:rPr>
          <w:lang w:eastAsia="fr-FR"/>
        </w:rPr>
        <w:t>[3]</w:t>
      </w:r>
      <w:r w:rsidR="00FA5F97" w:rsidRPr="008B4070">
        <w:rPr>
          <w:lang w:eastAsia="fr-FR"/>
        </w:rPr>
        <w:fldChar w:fldCharType="end"/>
      </w:r>
      <w:r w:rsidRPr="008B4070">
        <w:rPr>
          <w:lang w:eastAsia="fr-FR"/>
        </w:rPr>
        <w:t xml:space="preserve"> and the software is available on MPEG SVN:</w:t>
      </w:r>
    </w:p>
    <w:p w14:paraId="1CB65DA1" w14:textId="774FF309" w:rsidR="00172CBD" w:rsidRPr="008B4070" w:rsidRDefault="00A74096" w:rsidP="00172CBD">
      <w:pPr>
        <w:rPr>
          <w:lang w:eastAsia="fr-FR"/>
        </w:rPr>
      </w:pPr>
      <w:hyperlink r:id="rId10" w:history="1">
        <w:r w:rsidR="003931A7" w:rsidRPr="008B4070">
          <w:rPr>
            <w:rStyle w:val="Hyperlink"/>
          </w:rPr>
          <w:t>http://wg11.sc29.org/svn/repos/MPEG-04/Part16-Animation_Framework_eXtension_(AFX)/trunk/3Dgraphics/3DG-PCC/tags/hobart</w:t>
        </w:r>
      </w:hyperlink>
    </w:p>
    <w:p w14:paraId="1B32A4D6" w14:textId="77777777" w:rsidR="00172CBD" w:rsidRPr="008B4070" w:rsidRDefault="00172CBD" w:rsidP="00172CBD">
      <w:pPr>
        <w:rPr>
          <w:lang w:eastAsia="fr-FR"/>
        </w:rPr>
      </w:pPr>
    </w:p>
    <w:p w14:paraId="00EA53D4" w14:textId="69E48F67" w:rsidR="00172CBD" w:rsidRPr="008B4070" w:rsidRDefault="00172CBD" w:rsidP="00172CBD">
      <w:r w:rsidRPr="008B4070">
        <w:rPr>
          <w:lang w:eastAsia="fr-FR"/>
        </w:rPr>
        <w:t xml:space="preserve">The </w:t>
      </w:r>
      <w:r w:rsidR="00502B60" w:rsidRPr="008B4070">
        <w:rPr>
          <w:lang w:eastAsia="fr-FR"/>
        </w:rPr>
        <w:t>compressed</w:t>
      </w:r>
      <w:r w:rsidR="00E01A33" w:rsidRPr="008B4070">
        <w:rPr>
          <w:lang w:eastAsia="fr-FR"/>
        </w:rPr>
        <w:t xml:space="preserve"> anchor</w:t>
      </w:r>
      <w:r w:rsidR="00502B60" w:rsidRPr="008B4070">
        <w:rPr>
          <w:lang w:eastAsia="fr-FR"/>
        </w:rPr>
        <w:t xml:space="preserve"> bitstreams for different settings </w:t>
      </w:r>
      <w:r w:rsidRPr="008B4070">
        <w:rPr>
          <w:lang w:eastAsia="fr-FR"/>
        </w:rPr>
        <w:t>and MD5 checksums are available</w:t>
      </w:r>
      <w:r w:rsidRPr="008B4070">
        <w:t xml:space="preserve"> at:</w:t>
      </w:r>
    </w:p>
    <w:p w14:paraId="389E9454" w14:textId="0A247031" w:rsidR="00172CBD" w:rsidRPr="008B4070" w:rsidRDefault="00A74096" w:rsidP="00172CBD">
      <w:pPr>
        <w:rPr>
          <w:color w:val="0000FF"/>
          <w:u w:val="single"/>
        </w:rPr>
      </w:pPr>
      <w:hyperlink r:id="rId11" w:history="1">
        <w:r w:rsidR="00502B60" w:rsidRPr="008B4070">
          <w:rPr>
            <w:rStyle w:val="Hyperlink"/>
          </w:rPr>
          <w:t>http://mpegfs.int-evry.fr/MPEG/PCC/DataSets/pointCloud/CfP/anchors</w:t>
        </w:r>
      </w:hyperlink>
      <w:r w:rsidR="00502B60" w:rsidRPr="008B4070">
        <w:rPr>
          <w:color w:val="0000FF"/>
          <w:u w:val="single"/>
        </w:rPr>
        <w:t xml:space="preserve"> </w:t>
      </w:r>
    </w:p>
    <w:p w14:paraId="69771277" w14:textId="77777777" w:rsidR="00157672" w:rsidRPr="008B4070" w:rsidRDefault="00157672" w:rsidP="00172CBD"/>
    <w:p w14:paraId="4A39EF6A" w14:textId="609DE10F" w:rsidR="00502B60" w:rsidRPr="008B4070" w:rsidRDefault="00502B60" w:rsidP="00172CBD">
      <w:r w:rsidRPr="008B4070">
        <w:t xml:space="preserve">The decoded anchor point clouds can be found under the following URL for each of the categories and files:  </w:t>
      </w:r>
    </w:p>
    <w:p w14:paraId="0A8F460F" w14:textId="77777777" w:rsidR="00502B60" w:rsidRPr="008B4070" w:rsidRDefault="00502B60" w:rsidP="00172CBD">
      <w:pPr>
        <w:rPr>
          <w:color w:val="0000FF"/>
          <w:u w:val="single"/>
        </w:rPr>
      </w:pPr>
    </w:p>
    <w:p w14:paraId="4851A187" w14:textId="21CDC9D5" w:rsidR="00502B60" w:rsidRPr="008B4070" w:rsidRDefault="00A74096" w:rsidP="00172CBD">
      <w:pPr>
        <w:rPr>
          <w:color w:val="0000FF"/>
          <w:u w:val="single"/>
        </w:rPr>
      </w:pPr>
      <w:hyperlink r:id="rId12" w:history="1">
        <w:r w:rsidR="00502B60" w:rsidRPr="008B4070">
          <w:rPr>
            <w:rStyle w:val="Hyperlink"/>
          </w:rPr>
          <w:t>http://mpegfs.int-evry.fr/MPEG/PCC/DataSets/pointCloud/CfP/decoded</w:t>
        </w:r>
      </w:hyperlink>
      <w:r w:rsidR="00502B60" w:rsidRPr="008B4070">
        <w:rPr>
          <w:color w:val="0000FF"/>
          <w:u w:val="single"/>
        </w:rPr>
        <w:t xml:space="preserve"> </w:t>
      </w:r>
    </w:p>
    <w:p w14:paraId="36AD29B8" w14:textId="77777777" w:rsidR="00172CBD" w:rsidRPr="008B4070" w:rsidRDefault="00172CBD" w:rsidP="00172CBD"/>
    <w:p w14:paraId="67EBE1DA" w14:textId="35C6CBF3" w:rsidR="00157672" w:rsidRPr="008B4070" w:rsidRDefault="00157672" w:rsidP="00157672">
      <w:pPr>
        <w:rPr>
          <w:rFonts w:eastAsia="Times New Roman"/>
        </w:rPr>
      </w:pPr>
      <w:r w:rsidRPr="008B4070">
        <w:rPr>
          <w:rFonts w:eastAsia="Times New Roman"/>
        </w:rPr>
        <w:t>Each zip file of a test material dataset contains an MD5 file (with the corresponding md5 sums for each file in the archive).</w:t>
      </w:r>
    </w:p>
    <w:p w14:paraId="23A3FF01" w14:textId="77777777" w:rsidR="00C37EC8" w:rsidRPr="008B4070" w:rsidRDefault="00C37EC8" w:rsidP="00172CBD"/>
    <w:p w14:paraId="5107E710" w14:textId="567F4523" w:rsidR="00172CBD" w:rsidRPr="008B4070" w:rsidRDefault="00172CBD" w:rsidP="00172CBD">
      <w:pPr>
        <w:rPr>
          <w:lang w:eastAsia="fr-FR"/>
        </w:rPr>
      </w:pPr>
      <w:r w:rsidRPr="008B4070">
        <w:t>For non</w:t>
      </w:r>
      <w:r w:rsidR="00035947" w:rsidRPr="008B4070">
        <w:t>-</w:t>
      </w:r>
      <w:r w:rsidRPr="008B4070">
        <w:t>MPEG members</w:t>
      </w:r>
      <w:r w:rsidR="003D4187">
        <w:t>,</w:t>
      </w:r>
      <w:r w:rsidRPr="008B4070">
        <w:t xml:space="preserve"> the software and the anchors will be available upon request to the contact persons. </w:t>
      </w:r>
      <w:r w:rsidR="00EC10A7" w:rsidRPr="008B4070">
        <w:fldChar w:fldCharType="begin"/>
      </w:r>
      <w:r w:rsidR="00EC10A7" w:rsidRPr="008B4070">
        <w:instrText xml:space="preserve"> REF _Ref479236236 \h </w:instrText>
      </w:r>
      <w:r w:rsidR="00EC10A7" w:rsidRPr="008B4070">
        <w:fldChar w:fldCharType="separate"/>
      </w:r>
      <w:r w:rsidR="00EC10A7" w:rsidRPr="008B4070">
        <w:t>Annex C</w:t>
      </w:r>
      <w:r w:rsidR="00EC10A7" w:rsidRPr="008B4070">
        <w:fldChar w:fldCharType="end"/>
      </w:r>
      <w:r w:rsidR="00B33E68" w:rsidRPr="008B4070">
        <w:t xml:space="preserve"> </w:t>
      </w:r>
      <w:r w:rsidRPr="008B4070">
        <w:t>contains information on how to regenerate the anchors.</w:t>
      </w:r>
    </w:p>
    <w:p w14:paraId="373825DB" w14:textId="77777777" w:rsidR="00172CBD" w:rsidRPr="008B4070" w:rsidRDefault="00172CBD" w:rsidP="00172CBD"/>
    <w:p w14:paraId="22F8C9AB" w14:textId="77777777" w:rsidR="00F42374" w:rsidRPr="008B4070" w:rsidRDefault="00F42374" w:rsidP="007A57C8">
      <w:pPr>
        <w:pStyle w:val="Heading1"/>
        <w:rPr>
          <w:lang w:val="en-US"/>
        </w:rPr>
      </w:pPr>
      <w:r w:rsidRPr="008B4070">
        <w:rPr>
          <w:lang w:val="en-US"/>
        </w:rPr>
        <w:t>Evaluation Procedure</w:t>
      </w:r>
    </w:p>
    <w:p w14:paraId="4576050C" w14:textId="0DC69504" w:rsidR="00D81236" w:rsidRPr="008B4070" w:rsidRDefault="00D81236" w:rsidP="00D81236">
      <w:pPr>
        <w:rPr>
          <w:lang w:eastAsia="zh-TW"/>
        </w:rPr>
      </w:pPr>
      <w:r w:rsidRPr="008B4070">
        <w:rPr>
          <w:lang w:eastAsia="zh-TW"/>
        </w:rPr>
        <w:t>The evaluation procedure will be conducted to select a baseline set of technologies. Subsequent core experiments will be used to obtain the best technical solution to fulfill the requirements.</w:t>
      </w:r>
    </w:p>
    <w:p w14:paraId="440DD55F" w14:textId="77777777" w:rsidR="00F42374" w:rsidRPr="008B4070" w:rsidRDefault="00F42374" w:rsidP="007A57C8">
      <w:pPr>
        <w:pStyle w:val="Heading2"/>
        <w:rPr>
          <w:lang w:val="en-US"/>
        </w:rPr>
      </w:pPr>
      <w:r w:rsidRPr="008B4070">
        <w:rPr>
          <w:lang w:val="en-US"/>
        </w:rPr>
        <w:t>Objective Evaluation</w:t>
      </w:r>
    </w:p>
    <w:p w14:paraId="086C93B8" w14:textId="7A166CAA" w:rsidR="00F42374" w:rsidRPr="008B4070" w:rsidRDefault="00F42374" w:rsidP="00F42374">
      <w:pPr>
        <w:rPr>
          <w:lang w:eastAsia="zh-TW"/>
        </w:rPr>
      </w:pPr>
      <w:r w:rsidRPr="008B4070">
        <w:rPr>
          <w:lang w:eastAsia="zh-TW"/>
        </w:rPr>
        <w:t xml:space="preserve">Proposals will be evaluated using a set of objective metrics, including PSNR of a point-to-point error (D1) and a point-to-plane error (D2) for geometry, as well as PSNR of color and reflectance attributes. </w:t>
      </w:r>
      <w:r w:rsidRPr="008B4070">
        <w:rPr>
          <w:lang w:eastAsia="x-none"/>
        </w:rPr>
        <w:t xml:space="preserve">The distortion metrics compare the original data with the decoded data and provide numerical values. For </w:t>
      </w:r>
      <w:r w:rsidR="00D5480F" w:rsidRPr="008B4070">
        <w:rPr>
          <w:lang w:eastAsia="x-none"/>
        </w:rPr>
        <w:t>C</w:t>
      </w:r>
      <w:r w:rsidRPr="008B4070">
        <w:rPr>
          <w:lang w:eastAsia="x-none"/>
        </w:rPr>
        <w:t xml:space="preserve">ategory 1 and </w:t>
      </w:r>
      <w:r w:rsidR="00D5480F" w:rsidRPr="008B4070">
        <w:rPr>
          <w:lang w:eastAsia="x-none"/>
        </w:rPr>
        <w:t>C</w:t>
      </w:r>
      <w:r w:rsidRPr="008B4070">
        <w:rPr>
          <w:lang w:eastAsia="x-none"/>
        </w:rPr>
        <w:t xml:space="preserve">ategory 3, the rate shall be reported as bpp (bits per input point). For </w:t>
      </w:r>
      <w:r w:rsidR="00D5480F" w:rsidRPr="008B4070">
        <w:rPr>
          <w:lang w:eastAsia="x-none"/>
        </w:rPr>
        <w:t>C</w:t>
      </w:r>
      <w:r w:rsidRPr="008B4070">
        <w:rPr>
          <w:lang w:eastAsia="x-none"/>
        </w:rPr>
        <w:t xml:space="preserve">ategory 2 and the Ford data set of </w:t>
      </w:r>
      <w:r w:rsidR="00D5480F" w:rsidRPr="008B4070">
        <w:rPr>
          <w:lang w:eastAsia="x-none"/>
        </w:rPr>
        <w:t>C</w:t>
      </w:r>
      <w:r w:rsidRPr="008B4070">
        <w:rPr>
          <w:lang w:eastAsia="x-none"/>
        </w:rPr>
        <w:t xml:space="preserve">ategory 3, the rate shall be reported as </w:t>
      </w:r>
      <w:r w:rsidR="00BC6022" w:rsidRPr="008B4070">
        <w:rPr>
          <w:lang w:eastAsia="x-none"/>
        </w:rPr>
        <w:t>M</w:t>
      </w:r>
      <w:r w:rsidRPr="008B4070">
        <w:rPr>
          <w:lang w:eastAsia="x-none"/>
        </w:rPr>
        <w:t>bit</w:t>
      </w:r>
      <w:r w:rsidR="00BC6022" w:rsidRPr="008B4070">
        <w:rPr>
          <w:lang w:eastAsia="x-none"/>
        </w:rPr>
        <w:t>/</w:t>
      </w:r>
      <w:r w:rsidRPr="008B4070">
        <w:rPr>
          <w:lang w:eastAsia="x-none"/>
        </w:rPr>
        <w:t>s</w:t>
      </w:r>
      <w:r w:rsidR="00BC6022" w:rsidRPr="008B4070">
        <w:rPr>
          <w:lang w:eastAsia="x-none"/>
        </w:rPr>
        <w:t>.</w:t>
      </w:r>
      <w:r w:rsidRPr="008B4070">
        <w:rPr>
          <w:lang w:eastAsia="x-none"/>
        </w:rPr>
        <w:t xml:space="preserve"> The evaluation will be made based on the rate-distortion (RD) performance, and RD curves shall be plotted using PSNR as the quality measure for all categories.</w:t>
      </w:r>
    </w:p>
    <w:p w14:paraId="486B9D49" w14:textId="77777777" w:rsidR="00F42374" w:rsidRPr="008B4070" w:rsidRDefault="00F42374" w:rsidP="007A57C8">
      <w:pPr>
        <w:pStyle w:val="Heading3"/>
        <w:rPr>
          <w:lang w:val="en-US"/>
        </w:rPr>
      </w:pPr>
      <w:r w:rsidRPr="008B4070">
        <w:rPr>
          <w:lang w:val="en-US"/>
        </w:rPr>
        <w:t>Geometric Distortions</w:t>
      </w:r>
    </w:p>
    <w:p w14:paraId="637DD023" w14:textId="005E5570" w:rsidR="00F42374" w:rsidRPr="008B4070" w:rsidRDefault="00F42374" w:rsidP="00F42374">
      <w:pPr>
        <w:rPr>
          <w:lang w:eastAsia="x-none"/>
        </w:rPr>
      </w:pPr>
      <w:r w:rsidRPr="008B4070">
        <w:rPr>
          <w:lang w:eastAsia="x-none"/>
        </w:rPr>
        <w:t xml:space="preserve">For D1 and D2, both MSE and PSNR shall be reported. The calculation of PSNR is specified in Annex </w:t>
      </w:r>
      <w:r w:rsidR="00AB27DF" w:rsidRPr="008B4070">
        <w:rPr>
          <w:lang w:eastAsia="x-none"/>
        </w:rPr>
        <w:t>B</w:t>
      </w:r>
      <w:r w:rsidRPr="008B4070">
        <w:rPr>
          <w:lang w:eastAsia="x-none"/>
        </w:rPr>
        <w:t xml:space="preserve">, with </w:t>
      </w:r>
      <w:r w:rsidR="0073448C">
        <w:rPr>
          <w:lang w:eastAsia="x-none"/>
        </w:rPr>
        <w:t xml:space="preserve">the </w:t>
      </w:r>
      <w:r w:rsidRPr="008B4070">
        <w:rPr>
          <w:lang w:eastAsia="x-none"/>
        </w:rPr>
        <w:t>peak value determined for each sequence depending on the case</w:t>
      </w:r>
      <w:r w:rsidR="0073448C">
        <w:rPr>
          <w:lang w:eastAsia="x-none"/>
        </w:rPr>
        <w:t>:</w:t>
      </w:r>
      <w:r w:rsidRPr="008B4070">
        <w:rPr>
          <w:lang w:eastAsia="x-none"/>
        </w:rPr>
        <w:t xml:space="preserve"> </w:t>
      </w:r>
    </w:p>
    <w:p w14:paraId="6CA6A7A7" w14:textId="3E005632" w:rsidR="00F42374" w:rsidRPr="008B4070" w:rsidRDefault="00F42374" w:rsidP="00F42374">
      <w:pPr>
        <w:numPr>
          <w:ilvl w:val="0"/>
          <w:numId w:val="62"/>
        </w:numPr>
        <w:contextualSpacing/>
        <w:jc w:val="left"/>
        <w:rPr>
          <w:rFonts w:eastAsia="Times New Roman"/>
        </w:rPr>
      </w:pPr>
      <w:r w:rsidRPr="008B4070">
        <w:rPr>
          <w:rFonts w:eastAsia="Times New Roman"/>
        </w:rPr>
        <w:t xml:space="preserve">For cases </w:t>
      </w:r>
      <w:r w:rsidR="0073448C">
        <w:rPr>
          <w:rFonts w:eastAsia="Times New Roman"/>
        </w:rPr>
        <w:t>where the</w:t>
      </w:r>
      <w:r w:rsidRPr="008B4070">
        <w:rPr>
          <w:rFonts w:eastAsia="Times New Roman"/>
        </w:rPr>
        <w:t xml:space="preserve"> geometry is specified with high precision (e.g., 32 or 64 bits) and there is greater emphasis on local geometric errors, the peak value of the PSNR calculation corresponds to an intrinsic resolution that is computed as the maximum of the nearest neighbor distances amongst all the points in the reference point cloud</w:t>
      </w:r>
      <w:r w:rsidRPr="008B4070">
        <w:rPr>
          <w:lang w:eastAsia="x-none"/>
        </w:rPr>
        <w:t xml:space="preserve">. </w:t>
      </w:r>
    </w:p>
    <w:p w14:paraId="507AA2CF" w14:textId="6604A1BB" w:rsidR="00F42374" w:rsidRPr="008B4070" w:rsidRDefault="00F42374" w:rsidP="00F42374">
      <w:pPr>
        <w:numPr>
          <w:ilvl w:val="0"/>
          <w:numId w:val="62"/>
        </w:numPr>
        <w:contextualSpacing/>
        <w:jc w:val="left"/>
        <w:rPr>
          <w:rFonts w:eastAsia="Times New Roman"/>
        </w:rPr>
      </w:pPr>
      <w:r w:rsidRPr="008B4070">
        <w:rPr>
          <w:rFonts w:eastAsia="Times New Roman"/>
        </w:rPr>
        <w:t xml:space="preserve">For cases </w:t>
      </w:r>
      <w:r w:rsidR="009B1443">
        <w:rPr>
          <w:rFonts w:eastAsia="Times New Roman"/>
        </w:rPr>
        <w:t>where</w:t>
      </w:r>
      <w:r w:rsidR="004D03F3">
        <w:rPr>
          <w:rFonts w:eastAsia="Times New Roman"/>
        </w:rPr>
        <w:t xml:space="preserve"> </w:t>
      </w:r>
      <w:r w:rsidRPr="008B4070">
        <w:rPr>
          <w:rFonts w:eastAsia="Times New Roman"/>
        </w:rPr>
        <w:t xml:space="preserve">the geometry is specified with </w:t>
      </w:r>
      <w:r w:rsidR="001640D2" w:rsidRPr="008B4070">
        <w:rPr>
          <w:rFonts w:eastAsia="Times New Roman"/>
        </w:rPr>
        <w:t xml:space="preserve">lower </w:t>
      </w:r>
      <w:r w:rsidRPr="008B4070">
        <w:rPr>
          <w:rFonts w:eastAsia="Times New Roman"/>
        </w:rPr>
        <w:t xml:space="preserve">precision (e.g., 10 bits) and there is greater emphasis on the shape within the bounding box, the peak value of the PSNR calculation corresponds to the maximum possible </w:t>
      </w:r>
      <w:r w:rsidR="001640D2" w:rsidRPr="008B4070">
        <w:rPr>
          <w:rFonts w:eastAsia="Times New Roman"/>
        </w:rPr>
        <w:t xml:space="preserve">range </w:t>
      </w:r>
      <w:r w:rsidRPr="008B4070">
        <w:rPr>
          <w:rFonts w:eastAsia="Times New Roman"/>
        </w:rPr>
        <w:t xml:space="preserve">of the </w:t>
      </w:r>
      <w:r w:rsidR="001640D2" w:rsidRPr="008B4070">
        <w:rPr>
          <w:rFonts w:eastAsia="Times New Roman"/>
        </w:rPr>
        <w:t xml:space="preserve">x, y, z </w:t>
      </w:r>
      <w:r w:rsidRPr="008B4070">
        <w:rPr>
          <w:rFonts w:eastAsia="Times New Roman"/>
        </w:rPr>
        <w:t>point location</w:t>
      </w:r>
      <w:r w:rsidR="001640D2" w:rsidRPr="008B4070">
        <w:rPr>
          <w:rFonts w:eastAsia="Times New Roman"/>
        </w:rPr>
        <w:t xml:space="preserve"> values</w:t>
      </w:r>
      <w:r w:rsidRPr="008B4070">
        <w:rPr>
          <w:rFonts w:eastAsia="Times New Roman"/>
        </w:rPr>
        <w:t xml:space="preserve"> (e.g., 1023 in the case of 10</w:t>
      </w:r>
      <w:r w:rsidR="009B1443">
        <w:rPr>
          <w:rFonts w:eastAsia="Times New Roman"/>
        </w:rPr>
        <w:t>-</w:t>
      </w:r>
      <w:r w:rsidRPr="008B4070">
        <w:rPr>
          <w:rFonts w:eastAsia="Times New Roman"/>
        </w:rPr>
        <w:t>bit values)</w:t>
      </w:r>
      <w:r w:rsidRPr="008B4070">
        <w:rPr>
          <w:lang w:eastAsia="x-none"/>
        </w:rPr>
        <w:t xml:space="preserve">. </w:t>
      </w:r>
    </w:p>
    <w:p w14:paraId="0BC4C3D5" w14:textId="77777777" w:rsidR="00F42374" w:rsidRPr="008B4070" w:rsidRDefault="00F42374" w:rsidP="00F42374">
      <w:pPr>
        <w:rPr>
          <w:lang w:eastAsia="x-none"/>
        </w:rPr>
      </w:pPr>
    </w:p>
    <w:p w14:paraId="169973AF" w14:textId="5CC74989" w:rsidR="00F42374" w:rsidRPr="008B4070" w:rsidRDefault="00F42374" w:rsidP="00F42374">
      <w:pPr>
        <w:rPr>
          <w:lang w:eastAsia="x-none"/>
        </w:rPr>
      </w:pPr>
      <w:r w:rsidRPr="008B4070">
        <w:rPr>
          <w:lang w:eastAsia="x-none"/>
        </w:rPr>
        <w:t>In the case of dynamic content, the reported distortion measures shall be averaged over all coded frames (i.e., average</w:t>
      </w:r>
      <w:r w:rsidR="009B1443">
        <w:rPr>
          <w:lang w:eastAsia="x-none"/>
        </w:rPr>
        <w:t>d</w:t>
      </w:r>
      <w:r w:rsidRPr="008B4070">
        <w:rPr>
          <w:lang w:eastAsia="x-none"/>
        </w:rPr>
        <w:t xml:space="preserve"> over I frames, average</w:t>
      </w:r>
      <w:r w:rsidR="009B1443">
        <w:rPr>
          <w:lang w:eastAsia="x-none"/>
        </w:rPr>
        <w:t>d</w:t>
      </w:r>
      <w:r w:rsidRPr="008B4070">
        <w:rPr>
          <w:lang w:eastAsia="x-none"/>
        </w:rPr>
        <w:t xml:space="preserve"> over P frames, average</w:t>
      </w:r>
      <w:r w:rsidR="009B1443">
        <w:rPr>
          <w:lang w:eastAsia="x-none"/>
        </w:rPr>
        <w:t>d</w:t>
      </w:r>
      <w:r w:rsidRPr="008B4070">
        <w:rPr>
          <w:lang w:eastAsia="x-none"/>
        </w:rPr>
        <w:t xml:space="preserve"> over all frames). In addition, proponents shall report the PSNR per frame.</w:t>
      </w:r>
    </w:p>
    <w:p w14:paraId="17F7C7FC" w14:textId="77777777" w:rsidR="00F42374" w:rsidRPr="008B4070" w:rsidRDefault="00F42374" w:rsidP="007A57C8">
      <w:pPr>
        <w:pStyle w:val="Heading3"/>
        <w:rPr>
          <w:lang w:val="en-US"/>
        </w:rPr>
      </w:pPr>
      <w:r w:rsidRPr="008B4070">
        <w:rPr>
          <w:lang w:val="en-US"/>
        </w:rPr>
        <w:t>Attributes Distortion</w:t>
      </w:r>
    </w:p>
    <w:p w14:paraId="17BFC5FF" w14:textId="096E46A7" w:rsidR="00F42374" w:rsidRPr="008B4070" w:rsidRDefault="00F42374" w:rsidP="00F42374">
      <w:pPr>
        <w:rPr>
          <w:lang w:eastAsia="x-none"/>
        </w:rPr>
      </w:pPr>
      <w:r w:rsidRPr="008B4070">
        <w:rPr>
          <w:lang w:eastAsia="x-none"/>
        </w:rPr>
        <w:t xml:space="preserve">The color distortion is measured in YUV space with 3 separate MSE distortions, which are reported as PSNRs for each </w:t>
      </w:r>
      <w:r w:rsidR="006C4D53" w:rsidRPr="008B4070">
        <w:rPr>
          <w:lang w:eastAsia="x-none"/>
        </w:rPr>
        <w:t>channel: Y, U, and V</w:t>
      </w:r>
      <w:r w:rsidRPr="008B4070">
        <w:rPr>
          <w:lang w:eastAsia="x-none"/>
        </w:rPr>
        <w:t>. The reflectance distortion is also computed using MSE, but only for a single component, and the corresponding PSNR values are reported. The PSNRs for each component will be individually used to compare methods.</w:t>
      </w:r>
      <w:r w:rsidR="00A70203" w:rsidRPr="008B4070">
        <w:rPr>
          <w:lang w:eastAsia="x-none"/>
        </w:rPr>
        <w:t xml:space="preserve"> </w:t>
      </w:r>
    </w:p>
    <w:p w14:paraId="331B8B00" w14:textId="77777777" w:rsidR="00F42374" w:rsidRPr="008B4070" w:rsidRDefault="00F42374" w:rsidP="007A57C8">
      <w:pPr>
        <w:pStyle w:val="Heading3"/>
        <w:rPr>
          <w:lang w:val="en-US"/>
        </w:rPr>
      </w:pPr>
      <w:r w:rsidRPr="008B4070">
        <w:rPr>
          <w:lang w:val="en-US"/>
        </w:rPr>
        <w:t>Software &amp; Usage</w:t>
      </w:r>
    </w:p>
    <w:p w14:paraId="18EA09BD" w14:textId="7DBB186D" w:rsidR="00CD2C4A" w:rsidRPr="008B4070" w:rsidRDefault="00F42374" w:rsidP="00F42374">
      <w:pPr>
        <w:rPr>
          <w:lang w:eastAsia="zh-TW"/>
        </w:rPr>
      </w:pPr>
      <w:r w:rsidRPr="008B4070">
        <w:rPr>
          <w:lang w:eastAsia="zh-TW"/>
        </w:rPr>
        <w:t>The metric software for performing the objective evaluation can be found in the MPEG SVN :</w:t>
      </w:r>
    </w:p>
    <w:p w14:paraId="7D54FD9F" w14:textId="77777777" w:rsidR="00502B60" w:rsidRPr="008B4070" w:rsidRDefault="00502B60" w:rsidP="00F42374">
      <w:pPr>
        <w:rPr>
          <w:lang w:eastAsia="zh-TW"/>
        </w:rPr>
      </w:pPr>
    </w:p>
    <w:p w14:paraId="5623CAD4" w14:textId="1CDBD245" w:rsidR="00CE4A49" w:rsidRPr="008B4070" w:rsidRDefault="00A74096" w:rsidP="00F42374">
      <w:pPr>
        <w:rPr>
          <w:lang w:eastAsia="zh-TW"/>
        </w:rPr>
      </w:pPr>
      <w:hyperlink r:id="rId13" w:history="1">
        <w:r w:rsidR="00CD2C4A" w:rsidRPr="008B4070">
          <w:rPr>
            <w:rStyle w:val="Hyperlink"/>
            <w:lang w:eastAsia="zh-TW"/>
          </w:rPr>
          <w:t>http://wg11.sc29.org/svn/repos/MPEG-04/Part16-Animation_Framework_eXtension_(AFX)/trunk/3Dgraphics/3DG-PCC/trunk/PccAppQualityMetric</w:t>
        </w:r>
      </w:hyperlink>
    </w:p>
    <w:p w14:paraId="42B03DCA" w14:textId="0DA4FFCB" w:rsidR="00F42374" w:rsidRPr="008B4070" w:rsidRDefault="00F42374" w:rsidP="00F42374">
      <w:pPr>
        <w:rPr>
          <w:lang w:eastAsia="zh-TW"/>
        </w:rPr>
      </w:pPr>
    </w:p>
    <w:p w14:paraId="0F9ED69B" w14:textId="10AD9C6E" w:rsidR="00F42374" w:rsidRPr="008B4070" w:rsidRDefault="00F42374" w:rsidP="00F42374">
      <w:pPr>
        <w:jc w:val="left"/>
        <w:rPr>
          <w:rFonts w:eastAsiaTheme="minorHAnsi"/>
          <w:lang w:eastAsia="ja-JP"/>
        </w:rPr>
      </w:pPr>
      <w:r w:rsidRPr="008B4070">
        <w:rPr>
          <w:lang w:eastAsia="zh-TW"/>
        </w:rPr>
        <w:t xml:space="preserve">Additional details about the metrics to be reported and the usage of the metric software </w:t>
      </w:r>
      <w:r w:rsidR="001167D0" w:rsidRPr="008B4070">
        <w:rPr>
          <w:lang w:eastAsia="zh-TW"/>
        </w:rPr>
        <w:t>is briefly described in Annex B</w:t>
      </w:r>
      <w:r w:rsidRPr="008B4070">
        <w:rPr>
          <w:rFonts w:eastAsiaTheme="minorHAnsi"/>
          <w:lang w:eastAsia="ja-JP"/>
        </w:rPr>
        <w:t xml:space="preserve"> </w:t>
      </w:r>
      <w:r w:rsidR="00E934EC">
        <w:rPr>
          <w:rFonts w:eastAsiaTheme="minorHAnsi"/>
          <w:lang w:eastAsia="ja-JP"/>
        </w:rPr>
        <w:t>.</w:t>
      </w:r>
    </w:p>
    <w:p w14:paraId="5B9BA304" w14:textId="4FDDF110" w:rsidR="00F42374" w:rsidRPr="008B4070" w:rsidRDefault="00F42374" w:rsidP="007A57C8">
      <w:pPr>
        <w:pStyle w:val="Heading3"/>
        <w:rPr>
          <w:lang w:val="en-US"/>
        </w:rPr>
      </w:pPr>
      <w:r w:rsidRPr="008B4070">
        <w:rPr>
          <w:lang w:val="en-US"/>
        </w:rPr>
        <w:t xml:space="preserve">Reporting of </w:t>
      </w:r>
      <w:r w:rsidR="007C3444" w:rsidRPr="008B4070">
        <w:rPr>
          <w:lang w:val="en-US"/>
        </w:rPr>
        <w:t>R</w:t>
      </w:r>
      <w:r w:rsidRPr="008B4070">
        <w:rPr>
          <w:lang w:val="en-US"/>
        </w:rPr>
        <w:t>esults</w:t>
      </w:r>
    </w:p>
    <w:p w14:paraId="7CC9BED2" w14:textId="27206247" w:rsidR="00F42374" w:rsidRPr="008B4070" w:rsidRDefault="00113A73" w:rsidP="00F42374">
      <w:pPr>
        <w:rPr>
          <w:lang w:eastAsia="zh-TW"/>
        </w:rPr>
      </w:pPr>
      <w:r w:rsidRPr="008B4070">
        <w:rPr>
          <w:lang w:eastAsia="zh-TW"/>
        </w:rPr>
        <w:t xml:space="preserve">See </w:t>
      </w:r>
      <w:r w:rsidR="00FA5F97" w:rsidRPr="008B4070">
        <w:rPr>
          <w:lang w:eastAsia="zh-TW"/>
        </w:rPr>
        <w:t>Section</w:t>
      </w:r>
      <w:r w:rsidR="00F42374" w:rsidRPr="008B4070">
        <w:rPr>
          <w:lang w:eastAsia="zh-TW"/>
        </w:rPr>
        <w:t xml:space="preserve"> </w:t>
      </w:r>
      <w:r w:rsidRPr="008B4070">
        <w:rPr>
          <w:lang w:eastAsia="zh-TW"/>
        </w:rPr>
        <w:fldChar w:fldCharType="begin"/>
      </w:r>
      <w:r w:rsidRPr="008B4070">
        <w:rPr>
          <w:lang w:eastAsia="zh-TW"/>
        </w:rPr>
        <w:instrText xml:space="preserve"> REF _Ref479235821 \r \h </w:instrText>
      </w:r>
      <w:r w:rsidRPr="008B4070">
        <w:rPr>
          <w:lang w:eastAsia="zh-TW"/>
        </w:rPr>
      </w:r>
      <w:r w:rsidRPr="008B4070">
        <w:rPr>
          <w:lang w:eastAsia="zh-TW"/>
        </w:rPr>
        <w:fldChar w:fldCharType="separate"/>
      </w:r>
      <w:r w:rsidR="001322F1" w:rsidRPr="008B4070">
        <w:rPr>
          <w:lang w:eastAsia="zh-TW"/>
        </w:rPr>
        <w:t>6.2</w:t>
      </w:r>
      <w:r w:rsidRPr="008B4070">
        <w:rPr>
          <w:lang w:eastAsia="zh-TW"/>
        </w:rPr>
        <w:fldChar w:fldCharType="end"/>
      </w:r>
      <w:r w:rsidR="00FA5F97" w:rsidRPr="008B4070">
        <w:rPr>
          <w:lang w:eastAsia="zh-TW"/>
        </w:rPr>
        <w:t xml:space="preserve"> for information regarding evaluation spreadsheets.</w:t>
      </w:r>
    </w:p>
    <w:p w14:paraId="3F36F6CD" w14:textId="0B8929DE" w:rsidR="00F42374" w:rsidRPr="008B4070" w:rsidRDefault="00F42374" w:rsidP="007A57C8">
      <w:pPr>
        <w:pStyle w:val="Heading2"/>
        <w:rPr>
          <w:lang w:val="en-US"/>
        </w:rPr>
      </w:pPr>
      <w:r w:rsidRPr="008B4070">
        <w:rPr>
          <w:lang w:val="en-US"/>
        </w:rPr>
        <w:t>Subjective Evaluation</w:t>
      </w:r>
    </w:p>
    <w:p w14:paraId="3AA6FEA0" w14:textId="2D44BC0F" w:rsidR="00F42374" w:rsidRPr="008B4070" w:rsidRDefault="00F42374" w:rsidP="00F42374">
      <w:pPr>
        <w:rPr>
          <w:lang w:eastAsia="zh-TW"/>
        </w:rPr>
      </w:pPr>
      <w:r w:rsidRPr="008B4070">
        <w:rPr>
          <w:lang w:eastAsia="zh-TW"/>
        </w:rPr>
        <w:t xml:space="preserve">Subjective testing will only be conducted for </w:t>
      </w:r>
      <w:r w:rsidR="00BB1C4F" w:rsidRPr="008B4070">
        <w:rPr>
          <w:lang w:eastAsia="zh-TW"/>
        </w:rPr>
        <w:t xml:space="preserve">selected test material datasets of </w:t>
      </w:r>
      <w:r w:rsidR="00035947" w:rsidRPr="008B4070">
        <w:rPr>
          <w:lang w:eastAsia="zh-TW"/>
        </w:rPr>
        <w:t>C</w:t>
      </w:r>
      <w:r w:rsidRPr="008B4070">
        <w:rPr>
          <w:lang w:eastAsia="zh-TW"/>
        </w:rPr>
        <w:t xml:space="preserve">ategory 1 and </w:t>
      </w:r>
      <w:r w:rsidR="00035947" w:rsidRPr="008B4070">
        <w:rPr>
          <w:lang w:eastAsia="zh-TW"/>
        </w:rPr>
        <w:t>C</w:t>
      </w:r>
      <w:r w:rsidRPr="008B4070">
        <w:rPr>
          <w:lang w:eastAsia="zh-TW"/>
        </w:rPr>
        <w:t>ategory 2.</w:t>
      </w:r>
    </w:p>
    <w:p w14:paraId="57630B2B" w14:textId="77777777" w:rsidR="00FA5F97" w:rsidRPr="008B4070" w:rsidRDefault="00FA5F97" w:rsidP="00F42374">
      <w:pPr>
        <w:rPr>
          <w:lang w:eastAsia="zh-TW"/>
        </w:rPr>
      </w:pPr>
    </w:p>
    <w:p w14:paraId="448B4CCE" w14:textId="2337675E" w:rsidR="00F42374" w:rsidRPr="008B4070" w:rsidRDefault="00F42374" w:rsidP="00F42374">
      <w:pPr>
        <w:rPr>
          <w:lang w:eastAsia="zh-TW"/>
        </w:rPr>
      </w:pPr>
      <w:r w:rsidRPr="008B4070">
        <w:rPr>
          <w:lang w:eastAsia="zh-TW"/>
        </w:rPr>
        <w:t xml:space="preserve">The test </w:t>
      </w:r>
      <w:r w:rsidR="00E61CC8" w:rsidRPr="008B4070">
        <w:rPr>
          <w:lang w:eastAsia="zh-TW"/>
        </w:rPr>
        <w:t xml:space="preserve">material </w:t>
      </w:r>
      <w:r w:rsidRPr="008B4070">
        <w:rPr>
          <w:lang w:eastAsia="zh-TW"/>
        </w:rPr>
        <w:t xml:space="preserve">datasets will be rendered using the point cloud renderer selected by MPEG. During preparation of the subjective evaluation sessions, </w:t>
      </w:r>
      <w:r w:rsidR="00A82C17">
        <w:rPr>
          <w:lang w:eastAsia="zh-TW"/>
        </w:rPr>
        <w:t>three</w:t>
      </w:r>
      <w:r w:rsidR="00A82C17" w:rsidRPr="008B4070">
        <w:rPr>
          <w:lang w:eastAsia="zh-TW"/>
        </w:rPr>
        <w:t xml:space="preserve"> </w:t>
      </w:r>
      <w:r w:rsidRPr="008B4070">
        <w:rPr>
          <w:lang w:eastAsia="zh-TW"/>
        </w:rPr>
        <w:t xml:space="preserve">test </w:t>
      </w:r>
      <w:r w:rsidR="00E61CC8" w:rsidRPr="008B4070">
        <w:rPr>
          <w:lang w:eastAsia="zh-TW"/>
        </w:rPr>
        <w:t xml:space="preserve">material </w:t>
      </w:r>
      <w:r w:rsidRPr="008B4070">
        <w:rPr>
          <w:lang w:eastAsia="zh-TW"/>
        </w:rPr>
        <w:t xml:space="preserve">datasets for </w:t>
      </w:r>
      <w:r w:rsidR="00E61CC8" w:rsidRPr="008B4070">
        <w:rPr>
          <w:lang w:eastAsia="zh-TW"/>
        </w:rPr>
        <w:t>C</w:t>
      </w:r>
      <w:r w:rsidRPr="008B4070">
        <w:rPr>
          <w:lang w:eastAsia="zh-TW"/>
        </w:rPr>
        <w:t xml:space="preserve">ategory 1 and three test </w:t>
      </w:r>
      <w:r w:rsidR="00E61CC8" w:rsidRPr="008B4070">
        <w:rPr>
          <w:lang w:eastAsia="zh-TW"/>
        </w:rPr>
        <w:t xml:space="preserve">material </w:t>
      </w:r>
      <w:r w:rsidRPr="008B4070">
        <w:rPr>
          <w:lang w:eastAsia="zh-TW"/>
        </w:rPr>
        <w:t xml:space="preserve">datasets for </w:t>
      </w:r>
      <w:r w:rsidR="00E61CC8" w:rsidRPr="008B4070">
        <w:rPr>
          <w:lang w:eastAsia="zh-TW"/>
        </w:rPr>
        <w:t>C</w:t>
      </w:r>
      <w:r w:rsidRPr="008B4070">
        <w:rPr>
          <w:lang w:eastAsia="zh-TW"/>
        </w:rPr>
        <w:t xml:space="preserve">ategory 2 have been selected from a larger set of test </w:t>
      </w:r>
      <w:r w:rsidR="00E61CC8" w:rsidRPr="008B4070">
        <w:rPr>
          <w:lang w:eastAsia="zh-TW"/>
        </w:rPr>
        <w:t xml:space="preserve">material </w:t>
      </w:r>
      <w:r w:rsidRPr="008B4070">
        <w:rPr>
          <w:lang w:eastAsia="zh-TW"/>
        </w:rPr>
        <w:t>datasets. The rendering view-point/camera path will follow a pre-defined path selected by the MPEG Test chair for each test data set</w:t>
      </w:r>
      <w:r w:rsidR="00DB22E1" w:rsidRPr="008B4070">
        <w:rPr>
          <w:lang w:eastAsia="zh-TW"/>
        </w:rPr>
        <w:t>, which is not known to the proponents</w:t>
      </w:r>
      <w:r w:rsidRPr="008B4070">
        <w:rPr>
          <w:lang w:eastAsia="zh-TW"/>
        </w:rPr>
        <w:t>.</w:t>
      </w:r>
      <w:r w:rsidR="00DB22E1" w:rsidRPr="008B4070">
        <w:rPr>
          <w:lang w:eastAsia="zh-TW"/>
        </w:rPr>
        <w:t xml:space="preserve"> This prevents </w:t>
      </w:r>
      <w:r w:rsidR="008B1352" w:rsidRPr="008B4070">
        <w:rPr>
          <w:lang w:eastAsia="zh-TW"/>
        </w:rPr>
        <w:t>any</w:t>
      </w:r>
      <w:r w:rsidR="00F01750" w:rsidRPr="008B4070">
        <w:rPr>
          <w:lang w:eastAsia="zh-TW"/>
        </w:rPr>
        <w:t xml:space="preserve"> possibility </w:t>
      </w:r>
      <w:r w:rsidR="00E7727F">
        <w:rPr>
          <w:lang w:eastAsia="zh-TW"/>
        </w:rPr>
        <w:t>of optimizing</w:t>
      </w:r>
      <w:r w:rsidR="00F01750" w:rsidRPr="008B4070">
        <w:rPr>
          <w:lang w:eastAsia="zh-TW"/>
        </w:rPr>
        <w:t xml:space="preserve"> a </w:t>
      </w:r>
      <w:r w:rsidR="00DB22E1" w:rsidRPr="008B4070">
        <w:rPr>
          <w:lang w:eastAsia="zh-TW"/>
        </w:rPr>
        <w:t>codec for the</w:t>
      </w:r>
      <w:r w:rsidR="00813FFA" w:rsidRPr="008B4070">
        <w:rPr>
          <w:lang w:eastAsia="zh-TW"/>
        </w:rPr>
        <w:t>se</w:t>
      </w:r>
      <w:r w:rsidR="00DB22E1" w:rsidRPr="008B4070">
        <w:rPr>
          <w:lang w:eastAsia="zh-TW"/>
        </w:rPr>
        <w:t xml:space="preserve"> tests.</w:t>
      </w:r>
      <w:r w:rsidRPr="008B4070">
        <w:rPr>
          <w:lang w:eastAsia="zh-TW"/>
        </w:rPr>
        <w:t xml:space="preserve"> The output of this camera path will be stored as high quality video sequences of a length as close as possible to 10s. These video sequences will be viewed and evaluated by naïve viewers using method DCR Rec. </w:t>
      </w:r>
      <w:r w:rsidRPr="00661EC7">
        <w:rPr>
          <w:lang w:val="fr-FR" w:eastAsia="zh-TW"/>
        </w:rPr>
        <w:t>ITU-T P.910 (</w:t>
      </w:r>
      <w:hyperlink r:id="rId14" w:history="1">
        <w:r w:rsidRPr="00661EC7">
          <w:rPr>
            <w:color w:val="0000FF"/>
            <w:u w:val="single"/>
            <w:lang w:val="fr-FR" w:eastAsia="zh-TW"/>
          </w:rPr>
          <w:t>https://www.itu.int/rec/T-REC-P.913/en</w:t>
        </w:r>
      </w:hyperlink>
      <w:r w:rsidRPr="00661EC7">
        <w:rPr>
          <w:lang w:val="fr-FR" w:eastAsia="zh-TW"/>
        </w:rPr>
        <w:t xml:space="preserve">). </w:t>
      </w:r>
      <w:r w:rsidRPr="008B4070">
        <w:rPr>
          <w:lang w:eastAsia="zh-TW"/>
        </w:rPr>
        <w:t>More detailed infor</w:t>
      </w:r>
      <w:r w:rsidR="008B3016" w:rsidRPr="008B4070">
        <w:rPr>
          <w:lang w:eastAsia="zh-TW"/>
        </w:rPr>
        <w:t>mation can be found in Annex</w:t>
      </w:r>
      <w:r w:rsidR="00727D06" w:rsidRPr="008B4070">
        <w:rPr>
          <w:lang w:eastAsia="zh-TW"/>
        </w:rPr>
        <w:t xml:space="preserve"> D</w:t>
      </w:r>
      <w:r w:rsidRPr="008B4070">
        <w:rPr>
          <w:lang w:eastAsia="zh-TW"/>
        </w:rPr>
        <w:t>.</w:t>
      </w:r>
    </w:p>
    <w:p w14:paraId="6D0F1A32" w14:textId="77777777" w:rsidR="00F42374" w:rsidRPr="008B4070" w:rsidRDefault="00F42374" w:rsidP="00F42374">
      <w:pPr>
        <w:keepNext/>
        <w:numPr>
          <w:ilvl w:val="2"/>
          <w:numId w:val="0"/>
        </w:numPr>
        <w:spacing w:before="240" w:after="60"/>
        <w:ind w:left="720" w:hanging="720"/>
        <w:outlineLvl w:val="2"/>
        <w:rPr>
          <w:rFonts w:ascii="Calibri" w:hAnsi="Calibri" w:cs="Calibri"/>
          <w:b/>
          <w:bCs/>
          <w:sz w:val="26"/>
          <w:szCs w:val="26"/>
          <w:lang w:eastAsia="zh-TW"/>
        </w:rPr>
      </w:pPr>
      <w:r w:rsidRPr="008B4070">
        <w:rPr>
          <w:rFonts w:ascii="Calibri" w:hAnsi="Calibri" w:cs="Calibri"/>
          <w:b/>
          <w:bCs/>
          <w:sz w:val="26"/>
          <w:szCs w:val="26"/>
          <w:lang w:eastAsia="zh-TW"/>
        </w:rPr>
        <w:t>Software &amp; Usage</w:t>
      </w:r>
    </w:p>
    <w:p w14:paraId="776CDD8E" w14:textId="30BEE585" w:rsidR="00F42374" w:rsidRPr="008B4070" w:rsidRDefault="00F42374" w:rsidP="00F42374">
      <w:pPr>
        <w:rPr>
          <w:lang w:eastAsia="zh-TW"/>
        </w:rPr>
      </w:pPr>
      <w:r w:rsidRPr="008B4070">
        <w:rPr>
          <w:lang w:eastAsia="zh-TW"/>
        </w:rPr>
        <w:t xml:space="preserve">The renderer software </w:t>
      </w:r>
      <w:r w:rsidR="0041256E">
        <w:rPr>
          <w:lang w:eastAsia="zh-TW"/>
        </w:rPr>
        <w:t xml:space="preserve">that will be </w:t>
      </w:r>
      <w:r w:rsidRPr="008B4070">
        <w:rPr>
          <w:lang w:eastAsia="zh-TW"/>
        </w:rPr>
        <w:t>used during the subjective evaluation can be found in the MPEG SVN :</w:t>
      </w:r>
    </w:p>
    <w:p w14:paraId="267C9848" w14:textId="77777777" w:rsidR="00F42374" w:rsidRPr="008B4070" w:rsidRDefault="00F42374" w:rsidP="00F42374">
      <w:pPr>
        <w:rPr>
          <w:lang w:eastAsia="zh-TW"/>
        </w:rPr>
      </w:pPr>
    </w:p>
    <w:p w14:paraId="1F4222E7" w14:textId="6F2FBA08" w:rsidR="00626117" w:rsidRPr="008B4070" w:rsidRDefault="00A74096" w:rsidP="00F42374">
      <w:pPr>
        <w:rPr>
          <w:lang w:eastAsia="zh-TW"/>
        </w:rPr>
      </w:pPr>
      <w:hyperlink r:id="rId15" w:history="1">
        <w:r w:rsidR="00626117" w:rsidRPr="008B4070">
          <w:rPr>
            <w:rStyle w:val="Hyperlink"/>
            <w:lang w:eastAsia="zh-TW"/>
          </w:rPr>
          <w:t>http://wg11.sc29.org/svn/repos/MPEG-04/Part16-Animation_Framework_eXtension_(AFX)/trunk/3Dgraphics/3DG-PCC/trunk/PccAppRenderer</w:t>
        </w:r>
      </w:hyperlink>
    </w:p>
    <w:p w14:paraId="3F0DFFB5" w14:textId="77777777" w:rsidR="00626117" w:rsidRPr="008B4070" w:rsidRDefault="00626117" w:rsidP="00F42374">
      <w:pPr>
        <w:rPr>
          <w:lang w:eastAsia="zh-TW"/>
        </w:rPr>
      </w:pPr>
    </w:p>
    <w:p w14:paraId="6E4D9DB6" w14:textId="52204215" w:rsidR="00F42374" w:rsidRPr="008B4070" w:rsidRDefault="00F42374" w:rsidP="00F42374">
      <w:pPr>
        <w:rPr>
          <w:lang w:eastAsia="zh-TW"/>
        </w:rPr>
      </w:pPr>
      <w:r w:rsidRPr="008B4070">
        <w:rPr>
          <w:lang w:eastAsia="zh-TW"/>
        </w:rPr>
        <w:t xml:space="preserve">The usage of the renderer software is described in </w:t>
      </w:r>
      <w:r w:rsidR="00FA5F97" w:rsidRPr="008B4070">
        <w:rPr>
          <w:lang w:eastAsia="zh-TW"/>
        </w:rPr>
        <w:fldChar w:fldCharType="begin"/>
      </w:r>
      <w:r w:rsidR="00FA5F97" w:rsidRPr="008B4070">
        <w:rPr>
          <w:lang w:eastAsia="zh-TW"/>
        </w:rPr>
        <w:instrText xml:space="preserve"> REF _Ref479691513 \r \h </w:instrText>
      </w:r>
      <w:r w:rsidR="00FA5F97" w:rsidRPr="008B4070">
        <w:rPr>
          <w:lang w:eastAsia="zh-TW"/>
        </w:rPr>
      </w:r>
      <w:r w:rsidR="00FA5F97" w:rsidRPr="008B4070">
        <w:rPr>
          <w:lang w:eastAsia="zh-TW"/>
        </w:rPr>
        <w:fldChar w:fldCharType="separate"/>
      </w:r>
      <w:r w:rsidR="00FA5F97" w:rsidRPr="008B4070">
        <w:rPr>
          <w:lang w:eastAsia="zh-TW"/>
        </w:rPr>
        <w:t>[4]</w:t>
      </w:r>
      <w:r w:rsidR="00FA5F97" w:rsidRPr="008B4070">
        <w:rPr>
          <w:lang w:eastAsia="zh-TW"/>
        </w:rPr>
        <w:fldChar w:fldCharType="end"/>
      </w:r>
      <w:r w:rsidR="00FA5F97" w:rsidRPr="008B4070">
        <w:rPr>
          <w:lang w:eastAsia="zh-TW"/>
        </w:rPr>
        <w:t>.</w:t>
      </w:r>
    </w:p>
    <w:p w14:paraId="7AE15206" w14:textId="77777777" w:rsidR="00F42374" w:rsidRPr="008B4070" w:rsidRDefault="00F42374" w:rsidP="007A57C8">
      <w:pPr>
        <w:pStyle w:val="Heading3"/>
        <w:rPr>
          <w:lang w:val="en-US"/>
        </w:rPr>
      </w:pPr>
      <w:r w:rsidRPr="008B4070">
        <w:rPr>
          <w:lang w:val="en-US"/>
        </w:rPr>
        <w:t>Reporting of results</w:t>
      </w:r>
    </w:p>
    <w:p w14:paraId="30131F78" w14:textId="2677F9D5" w:rsidR="00F42374" w:rsidRPr="008B4070" w:rsidRDefault="00F42374" w:rsidP="002F4C9C">
      <w:r w:rsidRPr="008B4070">
        <w:t>The data extracted from the scoring sheets will be collected in an Excel spreadsheet</w:t>
      </w:r>
      <w:r w:rsidR="00AF2FBD" w:rsidRPr="008B4070">
        <w:t xml:space="preserve"> by the MPEG Test chair</w:t>
      </w:r>
      <w:r w:rsidRPr="008B4070">
        <w:t>. Mean Opinion Score (MOS) and Confidence Interval (CI) data will be computed. Also</w:t>
      </w:r>
      <w:r w:rsidR="00494377" w:rsidRPr="008B4070">
        <w:t>,</w:t>
      </w:r>
      <w:r w:rsidRPr="008B4070">
        <w:t xml:space="preserve"> a subjects’ post</w:t>
      </w:r>
      <w:r w:rsidR="0041256E">
        <w:t>-</w:t>
      </w:r>
      <w:r w:rsidRPr="008B4070">
        <w:t xml:space="preserve">screening will be applied to verify the level of reliability of their answers (data from subjects with a correlation index lower than 0.75 will be excluded from the MOS and CI values computation). Graphs reporting, for example, MOS on </w:t>
      </w:r>
      <w:r w:rsidR="00494377" w:rsidRPr="008B4070">
        <w:t>the y-</w:t>
      </w:r>
      <w:r w:rsidRPr="008B4070">
        <w:t>axis and bits per input point on the x-axis</w:t>
      </w:r>
      <w:r w:rsidR="0041256E">
        <w:t>,</w:t>
      </w:r>
      <w:r w:rsidRPr="008B4070">
        <w:t xml:space="preserve"> will be drafted.</w:t>
      </w:r>
    </w:p>
    <w:p w14:paraId="4B8084B2" w14:textId="77777777" w:rsidR="003877A6" w:rsidRPr="008B4070" w:rsidRDefault="003877A6" w:rsidP="0082678B">
      <w:pPr>
        <w:pStyle w:val="Heading1"/>
        <w:ind w:left="450"/>
        <w:rPr>
          <w:rFonts w:ascii="Times New Roman" w:hAnsi="Times New Roman" w:cs="Times New Roman"/>
          <w:lang w:val="en-US"/>
        </w:rPr>
      </w:pPr>
      <w:r w:rsidRPr="008B4070">
        <w:rPr>
          <w:rFonts w:ascii="Times New Roman" w:hAnsi="Times New Roman" w:cs="Times New Roman"/>
          <w:lang w:val="en-US"/>
        </w:rPr>
        <w:t>Submission Requirements</w:t>
      </w:r>
    </w:p>
    <w:p w14:paraId="1C6F788F" w14:textId="4AF1AB3C" w:rsidR="009F271B" w:rsidRPr="008B4070" w:rsidRDefault="009F271B" w:rsidP="0082678B">
      <w:r w:rsidRPr="008B4070">
        <w:rPr>
          <w:lang w:eastAsia="zh-TW"/>
        </w:rPr>
        <w:t xml:space="preserve">Proposals should include submissions to at least one of the </w:t>
      </w:r>
      <w:r w:rsidR="005060EB" w:rsidRPr="008B4070">
        <w:rPr>
          <w:lang w:eastAsia="zh-TW"/>
        </w:rPr>
        <w:t xml:space="preserve">three test </w:t>
      </w:r>
      <w:r w:rsidR="00C93C20" w:rsidRPr="008B4070">
        <w:rPr>
          <w:lang w:eastAsia="zh-TW"/>
        </w:rPr>
        <w:t>C</w:t>
      </w:r>
      <w:r w:rsidRPr="008B4070">
        <w:rPr>
          <w:lang w:eastAsia="zh-TW"/>
        </w:rPr>
        <w:t xml:space="preserve">ategories and </w:t>
      </w:r>
      <w:r w:rsidR="001623BE" w:rsidRPr="008B4070">
        <w:rPr>
          <w:lang w:eastAsia="zh-TW"/>
        </w:rPr>
        <w:t xml:space="preserve">to at least one of the three test conditions </w:t>
      </w:r>
      <w:r w:rsidRPr="008B4070">
        <w:rPr>
          <w:lang w:eastAsia="zh-TW"/>
        </w:rPr>
        <w:t xml:space="preserve">defined in </w:t>
      </w:r>
      <w:r w:rsidR="00A06041" w:rsidRPr="008B4070">
        <w:rPr>
          <w:lang w:eastAsia="zh-TW"/>
        </w:rPr>
        <w:t>this document</w:t>
      </w:r>
      <w:r w:rsidRPr="008B4070">
        <w:rPr>
          <w:lang w:eastAsia="zh-TW"/>
        </w:rPr>
        <w:t>.</w:t>
      </w:r>
      <w:r w:rsidR="002D72C8" w:rsidRPr="008B4070">
        <w:rPr>
          <w:lang w:eastAsia="zh-TW"/>
        </w:rPr>
        <w:t xml:space="preserve"> In the following</w:t>
      </w:r>
      <w:r w:rsidR="00117518" w:rsidRPr="008B4070">
        <w:rPr>
          <w:lang w:eastAsia="zh-TW"/>
        </w:rPr>
        <w:t xml:space="preserve"> sections</w:t>
      </w:r>
      <w:r w:rsidR="002D72C8" w:rsidRPr="008B4070">
        <w:rPr>
          <w:lang w:eastAsia="zh-TW"/>
        </w:rPr>
        <w:t>, details on the coded test material and documentation that form a complete proposal are provided.</w:t>
      </w:r>
    </w:p>
    <w:p w14:paraId="7B70BBE5" w14:textId="77777777" w:rsidR="000E6CDC" w:rsidRPr="008B4070" w:rsidRDefault="000E6CDC" w:rsidP="0082678B">
      <w:pPr>
        <w:pStyle w:val="Heading2"/>
        <w:ind w:left="540" w:hanging="540"/>
        <w:rPr>
          <w:rFonts w:ascii="Times New Roman" w:hAnsi="Times New Roman" w:cs="Times New Roman"/>
          <w:lang w:val="en-US"/>
        </w:rPr>
      </w:pPr>
      <w:r w:rsidRPr="008B4070">
        <w:rPr>
          <w:rFonts w:ascii="Times New Roman" w:hAnsi="Times New Roman" w:cs="Times New Roman"/>
          <w:lang w:val="en-US"/>
        </w:rPr>
        <w:t>Coded test material</w:t>
      </w:r>
    </w:p>
    <w:p w14:paraId="2EE53801" w14:textId="3442F656" w:rsidR="000E6CDC" w:rsidRPr="008B4070" w:rsidRDefault="000E6CDC" w:rsidP="000E6CDC">
      <w:pPr>
        <w:rPr>
          <w:b/>
          <w:lang w:eastAsia="zh-TW"/>
        </w:rPr>
      </w:pPr>
      <w:r w:rsidRPr="008B4070">
        <w:t xml:space="preserve">The following material must be </w:t>
      </w:r>
      <w:r w:rsidR="00117518" w:rsidRPr="008B4070">
        <w:t xml:space="preserve">made </w:t>
      </w:r>
      <w:r w:rsidRPr="008B4070">
        <w:t xml:space="preserve">available </w:t>
      </w:r>
      <w:r w:rsidR="00117518" w:rsidRPr="008B4070">
        <w:t>by proponents of technologies</w:t>
      </w:r>
      <w:r w:rsidR="005B7532" w:rsidRPr="008B4070">
        <w:t>:</w:t>
      </w:r>
    </w:p>
    <w:p w14:paraId="2AA242ED" w14:textId="77777777" w:rsidR="000E6CDC" w:rsidRPr="008B4070" w:rsidRDefault="000E6CDC" w:rsidP="000E6CDC">
      <w:pPr>
        <w:rPr>
          <w:b/>
          <w:lang w:eastAsia="zh-TW"/>
        </w:rPr>
      </w:pPr>
    </w:p>
    <w:p w14:paraId="2718B8C1" w14:textId="3B0071A8" w:rsidR="006C6C75" w:rsidRPr="008B4070" w:rsidRDefault="000E6CDC" w:rsidP="002F19AB">
      <w:pPr>
        <w:numPr>
          <w:ilvl w:val="0"/>
          <w:numId w:val="29"/>
        </w:numPr>
      </w:pPr>
      <w:r w:rsidRPr="008B4070">
        <w:t xml:space="preserve">Bitstreams for all </w:t>
      </w:r>
      <w:r w:rsidR="00CE4BD3" w:rsidRPr="008B4070">
        <w:t xml:space="preserve">datasets in </w:t>
      </w:r>
      <w:r w:rsidRPr="008B4070">
        <w:t xml:space="preserve">target test </w:t>
      </w:r>
      <w:r w:rsidR="00256804" w:rsidRPr="008B4070">
        <w:t>C</w:t>
      </w:r>
      <w:r w:rsidRPr="008B4070">
        <w:t>ategories</w:t>
      </w:r>
      <w:r w:rsidR="00603A8A" w:rsidRPr="008B4070">
        <w:t>,</w:t>
      </w:r>
      <w:r w:rsidRPr="008B4070">
        <w:t xml:space="preserve"> </w:t>
      </w:r>
      <w:r w:rsidR="00CE4BD3" w:rsidRPr="008B4070">
        <w:t>which follow the</w:t>
      </w:r>
      <w:r w:rsidRPr="008B4070">
        <w:t xml:space="preserve"> associated test conditions </w:t>
      </w:r>
      <w:r w:rsidR="00CE4BD3" w:rsidRPr="008B4070">
        <w:t>and</w:t>
      </w:r>
      <w:r w:rsidRPr="008B4070">
        <w:t xml:space="preserve"> satisfy </w:t>
      </w:r>
      <w:r w:rsidR="00603A8A" w:rsidRPr="008B4070">
        <w:t xml:space="preserve">the </w:t>
      </w:r>
      <w:r w:rsidRPr="008B4070">
        <w:t xml:space="preserve">rate constraints specified in </w:t>
      </w:r>
      <w:r w:rsidR="00531920" w:rsidRPr="008B4070">
        <w:rPr>
          <w:lang w:eastAsia="zh-TW"/>
        </w:rPr>
        <w:t xml:space="preserve">this </w:t>
      </w:r>
      <w:r w:rsidR="00117518" w:rsidRPr="008B4070">
        <w:rPr>
          <w:lang w:eastAsia="zh-TW"/>
        </w:rPr>
        <w:t>document</w:t>
      </w:r>
      <w:r w:rsidR="00531920" w:rsidRPr="008B4070">
        <w:rPr>
          <w:lang w:eastAsia="zh-TW"/>
        </w:rPr>
        <w:t>.</w:t>
      </w:r>
      <w:r w:rsidR="00117518" w:rsidRPr="008B4070">
        <w:rPr>
          <w:lang w:eastAsia="zh-TW"/>
        </w:rPr>
        <w:t xml:space="preserve"> </w:t>
      </w:r>
      <w:r w:rsidR="00CF495E" w:rsidRPr="008B4070">
        <w:rPr>
          <w:lang w:eastAsia="zh-TW"/>
        </w:rPr>
        <w:t xml:space="preserve">Proponents shall use the following naming scheme: </w:t>
      </w:r>
    </w:p>
    <w:p w14:paraId="10D678A3" w14:textId="63530CC5" w:rsidR="00CF495E" w:rsidRPr="008B4070" w:rsidRDefault="00CF495E" w:rsidP="008B4070">
      <w:pPr>
        <w:ind w:left="426"/>
        <w:rPr>
          <w:rFonts w:eastAsia="Times New Roman"/>
        </w:rPr>
      </w:pPr>
      <w:r w:rsidRPr="008B4070">
        <w:rPr>
          <w:rFonts w:eastAsia="Times New Roman"/>
        </w:rPr>
        <w:t>PnnSmmCxRy.bin (.bin is used for compressed datasets)</w:t>
      </w:r>
    </w:p>
    <w:p w14:paraId="041DBD48" w14:textId="0DC067E4" w:rsidR="00CF495E" w:rsidRPr="008B4070" w:rsidRDefault="00CF495E" w:rsidP="008B4070">
      <w:pPr>
        <w:ind w:left="426"/>
        <w:rPr>
          <w:rFonts w:eastAsia="Times New Roman"/>
        </w:rPr>
      </w:pPr>
      <w:r w:rsidRPr="008B4070">
        <w:rPr>
          <w:rFonts w:eastAsia="Times New Roman"/>
        </w:rPr>
        <w:t>nn = Proponent number; to the Anchor is typically assigned the code P00</w:t>
      </w:r>
    </w:p>
    <w:p w14:paraId="20980F0F" w14:textId="76DF5B7A" w:rsidR="00EB4D74" w:rsidRPr="008B4070" w:rsidRDefault="00EB4D74" w:rsidP="008B4070">
      <w:pPr>
        <w:ind w:left="426"/>
        <w:rPr>
          <w:rFonts w:eastAsia="Times New Roman"/>
        </w:rPr>
      </w:pPr>
      <w:r w:rsidRPr="008B4070">
        <w:rPr>
          <w:rFonts w:eastAsia="Times New Roman"/>
        </w:rPr>
        <w:t>mm = Sequence number</w:t>
      </w:r>
      <w:r w:rsidR="00A617DB" w:rsidRPr="008B4070">
        <w:rPr>
          <w:rFonts w:eastAsia="Times New Roman"/>
        </w:rPr>
        <w:t xml:space="preserve"> from </w:t>
      </w:r>
      <w:r w:rsidR="00D85D24" w:rsidRPr="008B4070">
        <w:rPr>
          <w:rFonts w:eastAsia="Times New Roman"/>
        </w:rPr>
        <w:fldChar w:fldCharType="begin"/>
      </w:r>
      <w:r w:rsidR="00D85D24" w:rsidRPr="008B4070">
        <w:rPr>
          <w:rFonts w:eastAsia="Times New Roman"/>
        </w:rPr>
        <w:instrText xml:space="preserve"> REF _Ref480380578 \h </w:instrText>
      </w:r>
      <w:r w:rsidR="00D85D24" w:rsidRPr="008B4070">
        <w:rPr>
          <w:rFonts w:eastAsia="Times New Roman"/>
        </w:rPr>
      </w:r>
      <w:r w:rsidR="00D85D24" w:rsidRPr="008B4070">
        <w:rPr>
          <w:rFonts w:eastAsia="Times New Roman"/>
        </w:rPr>
        <w:fldChar w:fldCharType="separate"/>
      </w:r>
      <w:r w:rsidR="00172C4E" w:rsidRPr="008B4070">
        <w:t xml:space="preserve">Table </w:t>
      </w:r>
      <w:r w:rsidR="00172C4E">
        <w:rPr>
          <w:noProof/>
        </w:rPr>
        <w:t>3</w:t>
      </w:r>
      <w:r w:rsidR="00172C4E" w:rsidRPr="008B4070">
        <w:t xml:space="preserve"> </w:t>
      </w:r>
      <w:r w:rsidR="00D85D24" w:rsidRPr="008B4070">
        <w:rPr>
          <w:rFonts w:eastAsia="Times New Roman"/>
        </w:rPr>
        <w:fldChar w:fldCharType="end"/>
      </w:r>
      <w:r w:rsidR="009C136C" w:rsidRPr="008B4070">
        <w:rPr>
          <w:rFonts w:eastAsia="Times New Roman"/>
        </w:rPr>
        <w:t xml:space="preserve"> </w:t>
      </w:r>
    </w:p>
    <w:p w14:paraId="56EBDF0D" w14:textId="71C54C0E" w:rsidR="00A617DB" w:rsidRPr="008B4070" w:rsidRDefault="00FC67CD" w:rsidP="008B4070">
      <w:pPr>
        <w:ind w:left="426"/>
        <w:rPr>
          <w:rFonts w:eastAsia="Times New Roman"/>
        </w:rPr>
      </w:pPr>
      <w:r w:rsidRPr="008B4070">
        <w:rPr>
          <w:rFonts w:eastAsia="Times New Roman"/>
        </w:rPr>
        <w:t xml:space="preserve">x = a code identifying </w:t>
      </w:r>
      <w:r w:rsidR="009E61D9">
        <w:rPr>
          <w:rFonts w:eastAsia="Times New Roman"/>
        </w:rPr>
        <w:t xml:space="preserve">the </w:t>
      </w:r>
      <w:r w:rsidR="00DA5161" w:rsidRPr="008B4070">
        <w:rPr>
          <w:rFonts w:eastAsia="Times New Roman"/>
        </w:rPr>
        <w:t xml:space="preserve">test </w:t>
      </w:r>
      <w:r w:rsidR="009E61D9">
        <w:rPr>
          <w:rFonts w:eastAsia="Times New Roman"/>
        </w:rPr>
        <w:t>sub-</w:t>
      </w:r>
      <w:r w:rsidR="00DA5161" w:rsidRPr="008B4070">
        <w:rPr>
          <w:rFonts w:eastAsia="Times New Roman"/>
        </w:rPr>
        <w:t xml:space="preserve">condition which is defined in </w:t>
      </w:r>
      <w:r w:rsidR="008B4070">
        <w:rPr>
          <w:rFonts w:eastAsia="Times New Roman"/>
        </w:rPr>
        <w:fldChar w:fldCharType="begin"/>
      </w:r>
      <w:r w:rsidR="008B4070">
        <w:rPr>
          <w:rFonts w:eastAsia="Times New Roman"/>
        </w:rPr>
        <w:instrText xml:space="preserve"> REF _Ref480566042 \h </w:instrText>
      </w:r>
      <w:r w:rsidR="008B4070">
        <w:rPr>
          <w:rFonts w:eastAsia="Times New Roman"/>
        </w:rPr>
      </w:r>
      <w:r w:rsidR="008B4070">
        <w:rPr>
          <w:rFonts w:eastAsia="Times New Roman"/>
        </w:rPr>
        <w:fldChar w:fldCharType="separate"/>
      </w:r>
      <w:r w:rsidR="00172C4E">
        <w:t xml:space="preserve">Table </w:t>
      </w:r>
      <w:r w:rsidR="00172C4E">
        <w:rPr>
          <w:noProof/>
        </w:rPr>
        <w:t>7</w:t>
      </w:r>
      <w:r w:rsidR="00172C4E">
        <w:t xml:space="preserve"> </w:t>
      </w:r>
      <w:r w:rsidR="008B4070">
        <w:rPr>
          <w:rFonts w:eastAsia="Times New Roman"/>
        </w:rPr>
        <w:fldChar w:fldCharType="end"/>
      </w:r>
    </w:p>
    <w:p w14:paraId="456E77AE" w14:textId="79ED7481" w:rsidR="00FC67CD" w:rsidRPr="008B4070" w:rsidRDefault="00FC67CD" w:rsidP="008B4070">
      <w:pPr>
        <w:ind w:left="426"/>
        <w:rPr>
          <w:rFonts w:eastAsia="Times New Roman"/>
        </w:rPr>
      </w:pPr>
      <w:r w:rsidRPr="008B4070">
        <w:rPr>
          <w:rFonts w:eastAsia="Times New Roman"/>
        </w:rPr>
        <w:t>y = the rate number, in our case typically from 1 to 4</w:t>
      </w:r>
    </w:p>
    <w:p w14:paraId="5C0B14FF" w14:textId="77777777" w:rsidR="00FC67CD" w:rsidRPr="008B4070" w:rsidRDefault="00FC67CD" w:rsidP="00CF495E"/>
    <w:p w14:paraId="1489F998" w14:textId="77777777" w:rsidR="00CF495E" w:rsidRPr="008B4070" w:rsidRDefault="00CF495E" w:rsidP="00CF495E"/>
    <w:p w14:paraId="7A749B07" w14:textId="491D8D8C" w:rsidR="000E6CDC" w:rsidRPr="008B4070" w:rsidRDefault="000E6CDC" w:rsidP="00A13B56">
      <w:pPr>
        <w:numPr>
          <w:ilvl w:val="0"/>
          <w:numId w:val="29"/>
        </w:numPr>
      </w:pPr>
      <w:r w:rsidRPr="008B4070">
        <w:t>Binary decoder executable</w:t>
      </w:r>
      <w:r w:rsidR="00B04A3B" w:rsidRPr="008B4070">
        <w:t xml:space="preserve"> </w:t>
      </w:r>
      <w:r w:rsidR="00B04A3B" w:rsidRPr="008B4070">
        <w:rPr>
          <w:color w:val="000000"/>
          <w:lang w:eastAsia="ja-JP"/>
        </w:rPr>
        <w:t>(Windows 64 bit</w:t>
      </w:r>
      <w:r w:rsidR="00117518" w:rsidRPr="008B4070">
        <w:rPr>
          <w:color w:val="000000"/>
          <w:lang w:eastAsia="ja-JP"/>
        </w:rPr>
        <w:t>s</w:t>
      </w:r>
      <w:r w:rsidR="00B04A3B" w:rsidRPr="008B4070">
        <w:rPr>
          <w:color w:val="000000"/>
          <w:lang w:eastAsia="ja-JP"/>
        </w:rPr>
        <w:t>)</w:t>
      </w:r>
      <w:r w:rsidR="00BC5A7F" w:rsidRPr="008B4070">
        <w:rPr>
          <w:color w:val="000000"/>
          <w:lang w:eastAsia="ja-JP"/>
        </w:rPr>
        <w:t xml:space="preserve">, </w:t>
      </w:r>
      <w:r w:rsidR="00B04A3B" w:rsidRPr="008B4070">
        <w:rPr>
          <w:color w:val="000000"/>
          <w:lang w:eastAsia="ja-JP"/>
        </w:rPr>
        <w:t xml:space="preserve">configuration files (if </w:t>
      </w:r>
      <w:r w:rsidR="00AA6FE9" w:rsidRPr="008B4070">
        <w:rPr>
          <w:color w:val="000000"/>
          <w:lang w:eastAsia="ja-JP"/>
        </w:rPr>
        <w:t>required for decoder usage</w:t>
      </w:r>
      <w:r w:rsidR="00B04A3B" w:rsidRPr="008B4070">
        <w:rPr>
          <w:color w:val="000000"/>
          <w:lang w:eastAsia="ja-JP"/>
        </w:rPr>
        <w:t>)</w:t>
      </w:r>
      <w:r w:rsidR="00603A8A" w:rsidRPr="008B4070">
        <w:rPr>
          <w:color w:val="000000"/>
          <w:lang w:eastAsia="ja-JP"/>
        </w:rPr>
        <w:t>,</w:t>
      </w:r>
      <w:r w:rsidR="00B04A3B" w:rsidRPr="008B4070">
        <w:rPr>
          <w:color w:val="000000"/>
          <w:lang w:eastAsia="ja-JP"/>
        </w:rPr>
        <w:t xml:space="preserve"> </w:t>
      </w:r>
      <w:r w:rsidR="00BC5A7F" w:rsidRPr="008B4070">
        <w:rPr>
          <w:color w:val="000000"/>
          <w:lang w:eastAsia="ja-JP"/>
        </w:rPr>
        <w:t xml:space="preserve">and usage documentation </w:t>
      </w:r>
      <w:r w:rsidR="00117518" w:rsidRPr="008B4070">
        <w:rPr>
          <w:color w:val="000000"/>
          <w:lang w:eastAsia="ja-JP"/>
        </w:rPr>
        <w:t>allowing</w:t>
      </w:r>
      <w:r w:rsidR="00B04A3B" w:rsidRPr="008B4070">
        <w:rPr>
          <w:color w:val="000000"/>
          <w:lang w:eastAsia="ja-JP"/>
        </w:rPr>
        <w:t xml:space="preserve"> </w:t>
      </w:r>
      <w:r w:rsidR="00FA5F97" w:rsidRPr="008B4070">
        <w:rPr>
          <w:color w:val="000000"/>
          <w:lang w:eastAsia="ja-JP"/>
        </w:rPr>
        <w:t xml:space="preserve">for </w:t>
      </w:r>
      <w:r w:rsidR="00B04A3B" w:rsidRPr="008B4070">
        <w:rPr>
          <w:color w:val="000000"/>
          <w:lang w:eastAsia="ja-JP"/>
        </w:rPr>
        <w:t>decod</w:t>
      </w:r>
      <w:r w:rsidR="00FA5F97" w:rsidRPr="008B4070">
        <w:rPr>
          <w:color w:val="000000"/>
          <w:lang w:eastAsia="ja-JP"/>
        </w:rPr>
        <w:t>ing o</w:t>
      </w:r>
      <w:r w:rsidR="00035947" w:rsidRPr="008B4070">
        <w:rPr>
          <w:color w:val="000000"/>
          <w:lang w:eastAsia="ja-JP"/>
        </w:rPr>
        <w:t>f</w:t>
      </w:r>
      <w:r w:rsidR="00B04A3B" w:rsidRPr="008B4070">
        <w:rPr>
          <w:color w:val="000000"/>
          <w:lang w:eastAsia="ja-JP"/>
        </w:rPr>
        <w:t xml:space="preserve"> </w:t>
      </w:r>
      <w:r w:rsidR="00117518" w:rsidRPr="008B4070">
        <w:rPr>
          <w:color w:val="000000"/>
          <w:lang w:eastAsia="ja-JP"/>
        </w:rPr>
        <w:t xml:space="preserve">the </w:t>
      </w:r>
      <w:r w:rsidR="00B04A3B" w:rsidRPr="008B4070">
        <w:rPr>
          <w:color w:val="000000"/>
          <w:lang w:eastAsia="ja-JP"/>
        </w:rPr>
        <w:t>bitstream</w:t>
      </w:r>
      <w:r w:rsidR="00117518" w:rsidRPr="008B4070">
        <w:rPr>
          <w:color w:val="000000"/>
          <w:lang w:eastAsia="ja-JP"/>
        </w:rPr>
        <w:t>s</w:t>
      </w:r>
      <w:r w:rsidRPr="008B4070">
        <w:rPr>
          <w:lang w:eastAsia="zh-TW"/>
        </w:rPr>
        <w:t xml:space="preserve">. </w:t>
      </w:r>
    </w:p>
    <w:p w14:paraId="095C0968" w14:textId="77777777" w:rsidR="00E43DB4" w:rsidRPr="008B4070" w:rsidRDefault="00E43DB4" w:rsidP="00E43DB4">
      <w:pPr>
        <w:pStyle w:val="Heading2"/>
        <w:ind w:left="540" w:hanging="540"/>
        <w:rPr>
          <w:rFonts w:ascii="Times New Roman" w:hAnsi="Times New Roman" w:cs="Times New Roman"/>
          <w:lang w:val="en-US"/>
        </w:rPr>
      </w:pPr>
      <w:bookmarkStart w:id="6" w:name="_Ref479235821"/>
      <w:r w:rsidRPr="008B4070">
        <w:rPr>
          <w:rFonts w:ascii="Times New Roman" w:hAnsi="Times New Roman" w:cs="Times New Roman"/>
          <w:lang w:val="en-US"/>
        </w:rPr>
        <w:t>Evaluation spreadsheets</w:t>
      </w:r>
      <w:bookmarkEnd w:id="6"/>
    </w:p>
    <w:p w14:paraId="23B00E4E" w14:textId="1186EE61" w:rsidR="00AF2FBD" w:rsidRPr="008B4070" w:rsidRDefault="00E43DB4" w:rsidP="007A57C8">
      <w:pPr>
        <w:spacing w:before="120"/>
      </w:pPr>
      <w:r w:rsidRPr="008B4070">
        <w:t xml:space="preserve">Complete submissions shall include </w:t>
      </w:r>
      <w:r w:rsidR="00AF2FBD" w:rsidRPr="008B4070">
        <w:rPr>
          <w:lang w:eastAsia="zh-TW"/>
        </w:rPr>
        <w:t xml:space="preserve">results of the objective tests </w:t>
      </w:r>
      <w:r w:rsidR="000A685B" w:rsidRPr="008B4070">
        <w:rPr>
          <w:lang w:eastAsia="zh-TW"/>
        </w:rPr>
        <w:t xml:space="preserve">that </w:t>
      </w:r>
      <w:r w:rsidR="00AF2FBD" w:rsidRPr="008B4070">
        <w:rPr>
          <w:lang w:eastAsia="zh-TW"/>
        </w:rPr>
        <w:t xml:space="preserve">shall be reported by using the Excel sheet that </w:t>
      </w:r>
      <w:r w:rsidR="007F2E58" w:rsidRPr="008B4070">
        <w:rPr>
          <w:lang w:eastAsia="zh-TW"/>
        </w:rPr>
        <w:t>has been obtained as part of this CfP.</w:t>
      </w:r>
    </w:p>
    <w:p w14:paraId="2688B292" w14:textId="77777777" w:rsidR="00E43DB4" w:rsidRPr="008B4070" w:rsidRDefault="00E43DB4" w:rsidP="00E43DB4">
      <w:pPr>
        <w:pStyle w:val="Heading2"/>
        <w:ind w:left="540" w:hanging="540"/>
        <w:rPr>
          <w:rFonts w:ascii="Times New Roman" w:hAnsi="Times New Roman" w:cs="Times New Roman"/>
          <w:lang w:val="en-US"/>
        </w:rPr>
      </w:pPr>
      <w:r w:rsidRPr="008B4070">
        <w:rPr>
          <w:rFonts w:ascii="Times New Roman" w:hAnsi="Times New Roman" w:cs="Times New Roman"/>
          <w:lang w:val="en-US"/>
        </w:rPr>
        <w:t>Documentation</w:t>
      </w:r>
    </w:p>
    <w:p w14:paraId="1506ECE0" w14:textId="77777777" w:rsidR="003877A6" w:rsidRPr="008B4070" w:rsidRDefault="000E6CDC" w:rsidP="00A8742B">
      <w:pPr>
        <w:spacing w:before="120"/>
      </w:pPr>
      <w:r w:rsidRPr="008B4070">
        <w:t xml:space="preserve">Complete submissions shall </w:t>
      </w:r>
      <w:r w:rsidR="00E43DB4" w:rsidRPr="008B4070">
        <w:t>include</w:t>
      </w:r>
      <w:r w:rsidRPr="008B4070">
        <w:t xml:space="preserve"> the </w:t>
      </w:r>
      <w:r w:rsidR="003877A6" w:rsidRPr="008B4070">
        <w:t>following elements:</w:t>
      </w:r>
    </w:p>
    <w:p w14:paraId="45BA10A9" w14:textId="63B8240A" w:rsidR="006C6C75" w:rsidRPr="008B4070" w:rsidRDefault="000E6CDC">
      <w:pPr>
        <w:numPr>
          <w:ilvl w:val="0"/>
          <w:numId w:val="34"/>
        </w:numPr>
        <w:tabs>
          <w:tab w:val="clear" w:pos="360"/>
          <w:tab w:val="num" w:pos="-360"/>
        </w:tabs>
        <w:spacing w:before="120"/>
      </w:pPr>
      <w:r w:rsidRPr="008B4070">
        <w:t xml:space="preserve">An information form must be submitted within each proposal. This form can be found in </w:t>
      </w:r>
      <w:r w:rsidR="00B75C2F" w:rsidRPr="008B4070">
        <w:fldChar w:fldCharType="begin"/>
      </w:r>
      <w:r w:rsidR="00B75C2F" w:rsidRPr="008B4070">
        <w:instrText xml:space="preserve"> REF _Ref480536892 \h </w:instrText>
      </w:r>
      <w:r w:rsidR="00B75C2F" w:rsidRPr="008B4070">
        <w:fldChar w:fldCharType="separate"/>
      </w:r>
      <w:r w:rsidR="00B75C2F" w:rsidRPr="008B4070">
        <w:rPr>
          <w:lang w:eastAsia="ko-KR"/>
        </w:rPr>
        <w:t xml:space="preserve">Annex A </w:t>
      </w:r>
      <w:r w:rsidR="00B75C2F" w:rsidRPr="008B4070">
        <w:fldChar w:fldCharType="end"/>
      </w:r>
      <w:r w:rsidRPr="008B4070">
        <w:t xml:space="preserve">of this </w:t>
      </w:r>
      <w:r w:rsidR="00117518" w:rsidRPr="008B4070">
        <w:t>document</w:t>
      </w:r>
      <w:r w:rsidRPr="008B4070">
        <w:t xml:space="preserve">. </w:t>
      </w:r>
    </w:p>
    <w:p w14:paraId="0E1E0195" w14:textId="77777777" w:rsidR="006C6C75" w:rsidRPr="008B4070" w:rsidRDefault="003877A6">
      <w:pPr>
        <w:numPr>
          <w:ilvl w:val="0"/>
          <w:numId w:val="34"/>
        </w:numPr>
        <w:tabs>
          <w:tab w:val="clear" w:pos="360"/>
          <w:tab w:val="num" w:pos="-360"/>
        </w:tabs>
        <w:spacing w:before="120"/>
      </w:pPr>
      <w:r w:rsidRPr="008B4070">
        <w:t>A technical description for full conceptual understanding and generation of equivalent performance results by experts. This description should include all data processing paths and individual data processing components used to generate the bitstreams. It does not need to include complete bitstream format or implementation details, although as much detail as possible is desired.</w:t>
      </w:r>
      <w:r w:rsidR="004B2C3E" w:rsidRPr="008B4070" w:rsidDel="004B2C3E">
        <w:t xml:space="preserve"> </w:t>
      </w:r>
    </w:p>
    <w:p w14:paraId="302F70F8" w14:textId="2AD32B35" w:rsidR="006C6C75" w:rsidRPr="008B4070" w:rsidRDefault="003877A6">
      <w:pPr>
        <w:numPr>
          <w:ilvl w:val="0"/>
          <w:numId w:val="34"/>
        </w:numPr>
        <w:tabs>
          <w:tab w:val="clear" w:pos="360"/>
          <w:tab w:val="num" w:pos="-360"/>
        </w:tabs>
        <w:spacing w:before="120"/>
      </w:pPr>
      <w:r w:rsidRPr="008B4070">
        <w:t>The technical description shall state how th</w:t>
      </w:r>
      <w:r w:rsidRPr="008B4070">
        <w:rPr>
          <w:lang w:eastAsia="zh-TW"/>
        </w:rPr>
        <w:t>e</w:t>
      </w:r>
      <w:r w:rsidRPr="008B4070">
        <w:t xml:space="preserve"> proposed technology behaves in terms of random access to any frame within the sequence.  For example, a description of the GOP </w:t>
      </w:r>
      <w:r w:rsidR="00E43DB4" w:rsidRPr="008B4070">
        <w:t>(Group of Pictures)</w:t>
      </w:r>
      <w:r w:rsidR="001E1632">
        <w:t>, such as</w:t>
      </w:r>
      <w:r w:rsidRPr="008B4070">
        <w:t xml:space="preserve"> structure and the maximum number of frames that must be decoded to access any frame</w:t>
      </w:r>
      <w:r w:rsidR="001E1632">
        <w:t>,</w:t>
      </w:r>
      <w:r w:rsidRPr="008B4070">
        <w:t xml:space="preserve"> could be given.</w:t>
      </w:r>
      <w:r w:rsidR="00484C18" w:rsidRPr="008B4070">
        <w:t xml:space="preserve"> </w:t>
      </w:r>
    </w:p>
    <w:p w14:paraId="270DAAA5" w14:textId="2F2D3B67" w:rsidR="006C6C75" w:rsidRPr="008B4070" w:rsidRDefault="003877A6">
      <w:pPr>
        <w:numPr>
          <w:ilvl w:val="0"/>
          <w:numId w:val="34"/>
        </w:numPr>
        <w:tabs>
          <w:tab w:val="clear" w:pos="360"/>
          <w:tab w:val="num" w:pos="-360"/>
        </w:tabs>
        <w:spacing w:before="120"/>
      </w:pPr>
      <w:r w:rsidRPr="008B4070">
        <w:t>The technical description shall specify the expected encoding and decoding delay characteristics of the technology, including structural delay</w:t>
      </w:r>
      <w:r w:rsidR="00495B2F" w:rsidRPr="008B4070">
        <w:t>,</w:t>
      </w:r>
      <w:r w:rsidRPr="008B4070">
        <w:t xml:space="preserve"> e.g.</w:t>
      </w:r>
      <w:r w:rsidR="001E1632">
        <w:t>,</w:t>
      </w:r>
      <w:r w:rsidRPr="008B4070">
        <w:t xml:space="preserve"> due to the amount of frame reordering and buffering and the degree by which the delay can be minimized by parallel processing.</w:t>
      </w:r>
    </w:p>
    <w:p w14:paraId="52583988" w14:textId="77777777" w:rsidR="006C6C75" w:rsidRPr="008B4070" w:rsidRDefault="003877A6">
      <w:pPr>
        <w:numPr>
          <w:ilvl w:val="0"/>
          <w:numId w:val="34"/>
        </w:numPr>
        <w:tabs>
          <w:tab w:val="clear" w:pos="360"/>
          <w:tab w:val="num" w:pos="-360"/>
        </w:tabs>
        <w:spacing w:before="120"/>
        <w:rPr>
          <w:lang w:eastAsia="zh-TW"/>
        </w:rPr>
      </w:pPr>
      <w:r w:rsidRPr="008B4070">
        <w:t>The technical description shall contain information</w:t>
      </w:r>
      <w:r w:rsidRPr="008B4070">
        <w:rPr>
          <w:lang w:eastAsia="zh-TW"/>
        </w:rPr>
        <w:t xml:space="preserve"> suitable to assess the complexity of the implementation of the technology, including the following:</w:t>
      </w:r>
    </w:p>
    <w:p w14:paraId="427BD097" w14:textId="1F2A276B" w:rsidR="00F65364" w:rsidRPr="008B4070" w:rsidRDefault="00F65364">
      <w:pPr>
        <w:numPr>
          <w:ilvl w:val="0"/>
          <w:numId w:val="30"/>
        </w:numPr>
        <w:tabs>
          <w:tab w:val="num" w:pos="360"/>
        </w:tabs>
        <w:suppressAutoHyphens/>
        <w:overflowPunct w:val="0"/>
        <w:autoSpaceDE w:val="0"/>
        <w:autoSpaceDN w:val="0"/>
        <w:adjustRightInd w:val="0"/>
        <w:spacing w:before="120"/>
        <w:ind w:left="810" w:hanging="448"/>
        <w:textAlignment w:val="baseline"/>
      </w:pPr>
      <w:r w:rsidRPr="008B4070">
        <w:rPr>
          <w:lang w:eastAsia="x-none"/>
        </w:rPr>
        <w:t>A complete complexity analysis for encoder and decoder is not required to be provided by contributors</w:t>
      </w:r>
      <w:r w:rsidR="001E1632">
        <w:rPr>
          <w:lang w:eastAsia="x-none"/>
        </w:rPr>
        <w:t>,</w:t>
      </w:r>
      <w:r w:rsidRPr="008B4070">
        <w:rPr>
          <w:lang w:eastAsia="x-none"/>
        </w:rPr>
        <w:t xml:space="preserve"> but compression/decompression time should be reported per test material dataset (a relative time with respect to ALL anchors from </w:t>
      </w:r>
      <w:r w:rsidR="001E1632">
        <w:rPr>
          <w:lang w:eastAsia="x-none"/>
        </w:rPr>
        <w:t xml:space="preserve">the </w:t>
      </w:r>
      <w:r w:rsidRPr="008B4070">
        <w:rPr>
          <w:lang w:eastAsia="x-none"/>
        </w:rPr>
        <w:t>category/test condition</w:t>
      </w:r>
      <w:r w:rsidR="001E1632">
        <w:rPr>
          <w:lang w:eastAsia="x-none"/>
        </w:rPr>
        <w:t>(s)</w:t>
      </w:r>
      <w:r w:rsidRPr="008B4070">
        <w:rPr>
          <w:lang w:eastAsia="x-none"/>
        </w:rPr>
        <w:t xml:space="preserve"> they target for encode/decode process should be provided).</w:t>
      </w:r>
      <w:r w:rsidR="009F1B20" w:rsidRPr="008B4070">
        <w:rPr>
          <w:lang w:eastAsia="x-none"/>
        </w:rPr>
        <w:t xml:space="preserve"> Time for input/output operations to storage systems are excluded in the calculations.</w:t>
      </w:r>
    </w:p>
    <w:p w14:paraId="2D610C11" w14:textId="77777777" w:rsidR="003877A6" w:rsidRPr="008B4070" w:rsidRDefault="003877A6" w:rsidP="0082678B">
      <w:pPr>
        <w:numPr>
          <w:ilvl w:val="0"/>
          <w:numId w:val="30"/>
        </w:numPr>
        <w:tabs>
          <w:tab w:val="num" w:pos="1080"/>
        </w:tabs>
        <w:suppressAutoHyphens/>
        <w:overflowPunct w:val="0"/>
        <w:autoSpaceDE w:val="0"/>
        <w:autoSpaceDN w:val="0"/>
        <w:adjustRightInd w:val="0"/>
        <w:spacing w:before="120"/>
        <w:ind w:left="810" w:hanging="448"/>
        <w:jc w:val="left"/>
        <w:textAlignment w:val="baseline"/>
      </w:pPr>
      <w:r w:rsidRPr="008B4070">
        <w:t>Expected memory usage of encoder and decoder.</w:t>
      </w:r>
    </w:p>
    <w:p w14:paraId="7F18A4DD" w14:textId="77777777" w:rsidR="003877A6" w:rsidRPr="008B4070" w:rsidRDefault="003877A6" w:rsidP="0082678B">
      <w:pPr>
        <w:numPr>
          <w:ilvl w:val="0"/>
          <w:numId w:val="30"/>
        </w:numPr>
        <w:tabs>
          <w:tab w:val="num" w:pos="1080"/>
        </w:tabs>
        <w:suppressAutoHyphens/>
        <w:overflowPunct w:val="0"/>
        <w:autoSpaceDE w:val="0"/>
        <w:autoSpaceDN w:val="0"/>
        <w:adjustRightInd w:val="0"/>
        <w:spacing w:before="120"/>
        <w:ind w:left="810" w:hanging="448"/>
        <w:jc w:val="left"/>
        <w:textAlignment w:val="baseline"/>
      </w:pPr>
      <w:r w:rsidRPr="008B4070">
        <w:t>Complexity of encoder and decoder, in terms of number of operations, dependencies that may affect throughput, etc.</w:t>
      </w:r>
    </w:p>
    <w:p w14:paraId="6F79B76E" w14:textId="77777777" w:rsidR="003877A6" w:rsidRPr="008B4070" w:rsidRDefault="003877A6" w:rsidP="0082678B">
      <w:pPr>
        <w:numPr>
          <w:ilvl w:val="0"/>
          <w:numId w:val="30"/>
        </w:numPr>
        <w:tabs>
          <w:tab w:val="num" w:pos="1080"/>
        </w:tabs>
        <w:suppressAutoHyphens/>
        <w:overflowPunct w:val="0"/>
        <w:autoSpaceDE w:val="0"/>
        <w:autoSpaceDN w:val="0"/>
        <w:adjustRightInd w:val="0"/>
        <w:spacing w:before="120"/>
        <w:ind w:left="810" w:hanging="448"/>
        <w:jc w:val="left"/>
        <w:textAlignment w:val="baseline"/>
        <w:rPr>
          <w:lang w:eastAsia="zh-TW"/>
        </w:rPr>
      </w:pPr>
      <w:r w:rsidRPr="008B4070">
        <w:t>Degree of capability for parallel processing.</w:t>
      </w:r>
    </w:p>
    <w:p w14:paraId="2B7EEE9F" w14:textId="72651C01" w:rsidR="003877A6" w:rsidRPr="008B4070" w:rsidRDefault="003877A6" w:rsidP="0082678B">
      <w:pPr>
        <w:numPr>
          <w:ilvl w:val="0"/>
          <w:numId w:val="30"/>
        </w:numPr>
        <w:tabs>
          <w:tab w:val="num" w:pos="1080"/>
        </w:tabs>
        <w:suppressAutoHyphens/>
        <w:overflowPunct w:val="0"/>
        <w:autoSpaceDE w:val="0"/>
        <w:autoSpaceDN w:val="0"/>
        <w:adjustRightInd w:val="0"/>
        <w:spacing w:before="120"/>
        <w:ind w:left="810" w:hanging="448"/>
        <w:jc w:val="left"/>
        <w:textAlignment w:val="baseline"/>
        <w:rPr>
          <w:lang w:eastAsia="zh-TW"/>
        </w:rPr>
      </w:pPr>
      <w:r w:rsidRPr="008B4070">
        <w:t>Degree to which bitstreams can be considered progressive</w:t>
      </w:r>
      <w:r w:rsidR="00506E14" w:rsidRPr="008B4070">
        <w:t>.</w:t>
      </w:r>
    </w:p>
    <w:p w14:paraId="3F9526C0" w14:textId="1A69009A" w:rsidR="004B2C3E" w:rsidRPr="008B4070" w:rsidRDefault="001D27C3" w:rsidP="002F4C9C">
      <w:pPr>
        <w:numPr>
          <w:ilvl w:val="0"/>
          <w:numId w:val="34"/>
        </w:numPr>
        <w:tabs>
          <w:tab w:val="clear" w:pos="360"/>
          <w:tab w:val="num" w:pos="-360"/>
        </w:tabs>
        <w:spacing w:before="120"/>
      </w:pPr>
      <w:r w:rsidRPr="008B4070">
        <w:t xml:space="preserve">The technical description should include an analysis of how the rendering setting (especially the point size) </w:t>
      </w:r>
      <w:r w:rsidR="00F069BD" w:rsidRPr="008B4070">
        <w:t>affects</w:t>
      </w:r>
      <w:r w:rsidRPr="008B4070">
        <w:t xml:space="preserve"> the perceived quality of the compressed data. </w:t>
      </w:r>
      <w:r w:rsidR="009B4639" w:rsidRPr="008B4070">
        <w:t>For example, proponents could provide images/videos of reconstructed point clouds with different rendering parameters and analyze the codec behavior with respect to them.</w:t>
      </w:r>
    </w:p>
    <w:p w14:paraId="57FC572F" w14:textId="77777777" w:rsidR="004B2C3E" w:rsidRPr="008B4070" w:rsidRDefault="004B2C3E" w:rsidP="004B2C3E">
      <w:pPr>
        <w:pStyle w:val="Heading2"/>
        <w:ind w:left="540" w:hanging="540"/>
        <w:rPr>
          <w:rFonts w:ascii="Times New Roman" w:hAnsi="Times New Roman" w:cs="Times New Roman"/>
          <w:lang w:val="en-US"/>
        </w:rPr>
      </w:pPr>
      <w:r w:rsidRPr="008B4070">
        <w:rPr>
          <w:rFonts w:ascii="Times New Roman" w:hAnsi="Times New Roman" w:cs="Times New Roman"/>
          <w:lang w:val="en-US"/>
        </w:rPr>
        <w:t>Source code</w:t>
      </w:r>
    </w:p>
    <w:p w14:paraId="06A99233" w14:textId="77777777" w:rsidR="004B2C3E" w:rsidRPr="008B4070" w:rsidRDefault="004B2C3E" w:rsidP="0082678B">
      <w:pPr>
        <w:numPr>
          <w:ilvl w:val="0"/>
          <w:numId w:val="58"/>
        </w:numPr>
        <w:spacing w:before="120"/>
        <w:rPr>
          <w:lang w:eastAsia="zh-TW"/>
        </w:rPr>
      </w:pPr>
      <w:r w:rsidRPr="008B4070">
        <w:rPr>
          <w:lang w:eastAsia="zh-TW"/>
        </w:rPr>
        <w:t xml:space="preserve">Proponents are </w:t>
      </w:r>
      <w:r w:rsidR="00145DCF" w:rsidRPr="008B4070">
        <w:rPr>
          <w:lang w:eastAsia="zh-TW"/>
        </w:rPr>
        <w:t>encouraged (b</w:t>
      </w:r>
      <w:r w:rsidRPr="008B4070">
        <w:rPr>
          <w:lang w:eastAsia="zh-TW"/>
        </w:rPr>
        <w:t xml:space="preserve">ut </w:t>
      </w:r>
      <w:r w:rsidR="00145DCF" w:rsidRPr="008B4070">
        <w:rPr>
          <w:lang w:eastAsia="zh-TW"/>
        </w:rPr>
        <w:t>n</w:t>
      </w:r>
      <w:r w:rsidRPr="008B4070">
        <w:rPr>
          <w:lang w:eastAsia="zh-TW"/>
        </w:rPr>
        <w:t>ot required) to allow other committee participants to have access, on a temporary or permanent basis, to their encoded bit streams and binary executables or source code.</w:t>
      </w:r>
    </w:p>
    <w:p w14:paraId="325A6620" w14:textId="1822D00F" w:rsidR="004B2C3E" w:rsidRPr="008B4070" w:rsidRDefault="004B2C3E" w:rsidP="004B2C3E">
      <w:pPr>
        <w:pStyle w:val="ListParagraph"/>
        <w:numPr>
          <w:ilvl w:val="0"/>
          <w:numId w:val="58"/>
        </w:numPr>
        <w:rPr>
          <w:lang w:eastAsia="zh-TW"/>
        </w:rPr>
      </w:pPr>
      <w:r w:rsidRPr="008B4070">
        <w:rPr>
          <w:lang w:eastAsia="zh-TW"/>
        </w:rPr>
        <w:t>Proponents are encouraged to submit a statement about the programming language in which the software is written, e.g. C/C++, and the platform(s) on which the binaries were compiled</w:t>
      </w:r>
      <w:r w:rsidR="00157E50">
        <w:rPr>
          <w:lang w:eastAsia="zh-TW"/>
        </w:rPr>
        <w:t>.</w:t>
      </w:r>
    </w:p>
    <w:p w14:paraId="510CAAEC" w14:textId="77777777" w:rsidR="00863A66" w:rsidRPr="008B4070" w:rsidRDefault="00863A66" w:rsidP="0082678B">
      <w:pPr>
        <w:pStyle w:val="ListParagraph"/>
        <w:rPr>
          <w:lang w:eastAsia="zh-TW"/>
        </w:rPr>
      </w:pPr>
    </w:p>
    <w:p w14:paraId="6E05FCA5" w14:textId="23025B8C" w:rsidR="00863A66" w:rsidRPr="008B4070" w:rsidRDefault="00863A66" w:rsidP="0082678B">
      <w:pPr>
        <w:rPr>
          <w:lang w:eastAsia="zh-TW"/>
        </w:rPr>
      </w:pPr>
      <w:r w:rsidRPr="008B4070">
        <w:rPr>
          <w:lang w:eastAsia="zh-TW"/>
        </w:rPr>
        <w:t>Proponents are advised that, upon acceptance for further evaluation, it will be required that certain parts of any</w:t>
      </w:r>
      <w:r w:rsidR="00157E50">
        <w:rPr>
          <w:lang w:eastAsia="zh-TW"/>
        </w:rPr>
        <w:t xml:space="preserve"> proposed</w:t>
      </w:r>
      <w:r w:rsidRPr="008B4070">
        <w:rPr>
          <w:lang w:eastAsia="zh-TW"/>
        </w:rPr>
        <w:t xml:space="preserve"> technology be made available in source code format to participants in the core experiments process and for potential inclusion in the prospective standard as reference software. When a particular technology is a candidate for further evaluation, commitment to provide such software is a condition of participation.  The software shall produce identical results to those submitted to the test. Additionally, submission of improvements (bug fixes, etc.) is </w:t>
      </w:r>
      <w:r w:rsidR="00441A96" w:rsidRPr="008B4070">
        <w:rPr>
          <w:lang w:eastAsia="zh-TW"/>
        </w:rPr>
        <w:t xml:space="preserve">strongly </w:t>
      </w:r>
      <w:r w:rsidRPr="008B4070">
        <w:rPr>
          <w:lang w:eastAsia="zh-TW"/>
        </w:rPr>
        <w:t>encouraged.</w:t>
      </w:r>
    </w:p>
    <w:p w14:paraId="617BCF96" w14:textId="15F1A125" w:rsidR="000E6CE5" w:rsidRPr="008B4070" w:rsidRDefault="000E6CE5" w:rsidP="001671D6">
      <w:pPr>
        <w:rPr>
          <w:lang w:eastAsia="zh-TW"/>
        </w:rPr>
      </w:pPr>
    </w:p>
    <w:p w14:paraId="65D792A5" w14:textId="77777777" w:rsidR="00101452" w:rsidRPr="008B4070" w:rsidRDefault="00101452" w:rsidP="008251C9">
      <w:pPr>
        <w:pStyle w:val="Heading1"/>
        <w:rPr>
          <w:rFonts w:ascii="Times New Roman" w:hAnsi="Times New Roman" w:cs="Times New Roman"/>
          <w:lang w:val="en-US"/>
        </w:rPr>
      </w:pPr>
      <w:r w:rsidRPr="008B4070">
        <w:rPr>
          <w:rFonts w:ascii="Times New Roman" w:hAnsi="Times New Roman" w:cs="Times New Roman"/>
          <w:lang w:val="en-US"/>
        </w:rPr>
        <w:t>IPR</w:t>
      </w:r>
    </w:p>
    <w:p w14:paraId="17EB051B" w14:textId="77777777" w:rsidR="0009070A" w:rsidRPr="008B4070" w:rsidRDefault="0009070A" w:rsidP="003974CD">
      <w:pPr>
        <w:rPr>
          <w:lang w:eastAsia="zh-TW"/>
        </w:rPr>
      </w:pPr>
      <w:r w:rsidRPr="008B4070">
        <w:rPr>
          <w:lang w:eastAsia="zh-TW"/>
        </w:rPr>
        <w:t>Proponents are advised that this call is being made subject to the patent policy of ISO/IEC and other established policies of the standardization organization. The persons named below as contacts can assist potential submitters in identifying the relevant policy information.</w:t>
      </w:r>
    </w:p>
    <w:p w14:paraId="2E2F96E1" w14:textId="77777777" w:rsidR="00340B7F" w:rsidRPr="008B4070" w:rsidRDefault="00340B7F" w:rsidP="0082678B">
      <w:pPr>
        <w:pStyle w:val="Heading1"/>
        <w:keepLines/>
        <w:rPr>
          <w:rFonts w:ascii="Times New Roman" w:hAnsi="Times New Roman" w:cs="Times New Roman"/>
          <w:lang w:val="en-US"/>
        </w:rPr>
      </w:pPr>
      <w:bookmarkStart w:id="7" w:name="_Ref465329326"/>
      <w:r w:rsidRPr="008B4070">
        <w:rPr>
          <w:rFonts w:ascii="Times New Roman" w:hAnsi="Times New Roman" w:cs="Times New Roman"/>
          <w:lang w:val="en-US"/>
        </w:rPr>
        <w:t>Contacts</w:t>
      </w:r>
      <w:bookmarkEnd w:id="7"/>
    </w:p>
    <w:p w14:paraId="72BC06CF" w14:textId="77777777" w:rsidR="00340B7F" w:rsidRPr="008B4070" w:rsidRDefault="00340B7F" w:rsidP="0082678B">
      <w:pPr>
        <w:keepNext/>
        <w:keepLines/>
        <w:ind w:firstLine="432"/>
      </w:pPr>
      <w:r w:rsidRPr="008B4070">
        <w:t>Contact person</w:t>
      </w:r>
      <w:r w:rsidR="000317B6" w:rsidRPr="008B4070">
        <w:t>s</w:t>
      </w:r>
      <w:r w:rsidRPr="008B4070">
        <w:t>:</w:t>
      </w:r>
    </w:p>
    <w:p w14:paraId="325E2192" w14:textId="5008543F" w:rsidR="00340B7F" w:rsidRPr="008B4070" w:rsidRDefault="00512BCC" w:rsidP="0082678B">
      <w:pPr>
        <w:keepNext/>
        <w:keepLines/>
        <w:spacing w:before="120"/>
        <w:ind w:firstLine="706"/>
      </w:pPr>
      <w:r w:rsidRPr="008B4070">
        <w:t>Dr</w:t>
      </w:r>
      <w:r w:rsidR="00340B7F" w:rsidRPr="008B4070">
        <w:t xml:space="preserve">. </w:t>
      </w:r>
      <w:r w:rsidR="000317B6" w:rsidRPr="008B4070">
        <w:t>Marius Preda</w:t>
      </w:r>
    </w:p>
    <w:p w14:paraId="603AA6F1" w14:textId="77777777" w:rsidR="00B14E26" w:rsidRPr="008B4070" w:rsidRDefault="00B14E26" w:rsidP="0082678B">
      <w:pPr>
        <w:keepNext/>
        <w:keepLines/>
        <w:ind w:firstLine="708"/>
      </w:pPr>
      <w:r w:rsidRPr="008B4070">
        <w:t>MPEG 3D Graphics Chair</w:t>
      </w:r>
    </w:p>
    <w:p w14:paraId="452361A3" w14:textId="77777777" w:rsidR="00340B7F" w:rsidRPr="008B4070" w:rsidRDefault="000317B6" w:rsidP="0082678B">
      <w:pPr>
        <w:keepNext/>
        <w:keepLines/>
        <w:ind w:firstLine="708"/>
      </w:pPr>
      <w:r w:rsidRPr="008B4070">
        <w:t>Institut Mines-Télécom</w:t>
      </w:r>
    </w:p>
    <w:p w14:paraId="79658E3E" w14:textId="77777777" w:rsidR="000317B6" w:rsidRPr="008B4070" w:rsidRDefault="000317B6" w:rsidP="0082678B">
      <w:pPr>
        <w:keepNext/>
        <w:keepLines/>
        <w:ind w:firstLine="708"/>
      </w:pPr>
      <w:r w:rsidRPr="008B4070">
        <w:t>37-39 rue Dareau 75014 Paris, France</w:t>
      </w:r>
    </w:p>
    <w:p w14:paraId="480ECD2B" w14:textId="77777777" w:rsidR="00340B7F" w:rsidRPr="008B4070" w:rsidRDefault="000317B6" w:rsidP="0082678B">
      <w:pPr>
        <w:keepNext/>
        <w:keepLines/>
        <w:ind w:firstLine="708"/>
      </w:pPr>
      <w:r w:rsidRPr="008B4070">
        <w:t>E</w:t>
      </w:r>
      <w:r w:rsidR="00340B7F" w:rsidRPr="008B4070">
        <w:t>mail</w:t>
      </w:r>
      <w:r w:rsidRPr="008B4070">
        <w:t>:</w:t>
      </w:r>
      <w:r w:rsidR="00340B7F" w:rsidRPr="008B4070">
        <w:t xml:space="preserve"> </w:t>
      </w:r>
      <w:hyperlink r:id="rId16" w:history="1">
        <w:r w:rsidRPr="008B4070">
          <w:rPr>
            <w:rStyle w:val="Hyperlink"/>
          </w:rPr>
          <w:t>marius.preda@it-sudparis.eu</w:t>
        </w:r>
      </w:hyperlink>
      <w:r w:rsidRPr="008B4070">
        <w:t xml:space="preserve"> </w:t>
      </w:r>
    </w:p>
    <w:p w14:paraId="7AE1D325" w14:textId="77777777" w:rsidR="00340B7F" w:rsidRPr="008B4070" w:rsidRDefault="00340B7F" w:rsidP="0082678B">
      <w:pPr>
        <w:keepNext/>
        <w:keepLines/>
      </w:pPr>
    </w:p>
    <w:p w14:paraId="446E1B31" w14:textId="77777777" w:rsidR="000317B6" w:rsidRPr="008B4070" w:rsidRDefault="000317B6" w:rsidP="0082678B">
      <w:pPr>
        <w:keepNext/>
        <w:keepLines/>
        <w:ind w:firstLine="720"/>
      </w:pPr>
      <w:r w:rsidRPr="008B4070">
        <w:t>Prof. Dr.-Ing. Jörn Ostermann</w:t>
      </w:r>
    </w:p>
    <w:p w14:paraId="4F15FE3E" w14:textId="77777777" w:rsidR="00B14E26" w:rsidRPr="008B4070" w:rsidRDefault="00B14E26" w:rsidP="0082678B">
      <w:pPr>
        <w:keepNext/>
        <w:keepLines/>
        <w:ind w:firstLine="720"/>
      </w:pPr>
      <w:r w:rsidRPr="008B4070">
        <w:t>MPEG Requirements Chair</w:t>
      </w:r>
    </w:p>
    <w:p w14:paraId="19C76964" w14:textId="77777777" w:rsidR="000317B6" w:rsidRPr="00661EC7" w:rsidRDefault="000317B6" w:rsidP="0082678B">
      <w:pPr>
        <w:keepNext/>
        <w:keepLines/>
        <w:ind w:firstLine="720"/>
        <w:rPr>
          <w:lang w:val="de-DE"/>
        </w:rPr>
      </w:pPr>
      <w:r w:rsidRPr="00661EC7">
        <w:rPr>
          <w:lang w:val="de-DE"/>
        </w:rPr>
        <w:t>Leibniz Universität Hannover, Institut für Informationsverarbeitung</w:t>
      </w:r>
    </w:p>
    <w:p w14:paraId="1222E524" w14:textId="77777777" w:rsidR="000317B6" w:rsidRPr="008B4070" w:rsidRDefault="000317B6" w:rsidP="0082678B">
      <w:pPr>
        <w:keepNext/>
        <w:keepLines/>
        <w:ind w:firstLine="720"/>
      </w:pPr>
      <w:r w:rsidRPr="008B4070">
        <w:t>Appelstr. 9A 30167 Hannover, Germany</w:t>
      </w:r>
    </w:p>
    <w:p w14:paraId="5FBD5850" w14:textId="77777777" w:rsidR="00340B7F" w:rsidRPr="008B4070" w:rsidRDefault="000317B6" w:rsidP="0082678B">
      <w:pPr>
        <w:keepNext/>
        <w:keepLines/>
        <w:ind w:firstLine="720"/>
      </w:pPr>
      <w:r w:rsidRPr="008B4070">
        <w:t xml:space="preserve">Email: </w:t>
      </w:r>
      <w:hyperlink r:id="rId17" w:history="1">
        <w:r w:rsidRPr="008B4070">
          <w:rPr>
            <w:rStyle w:val="Hyperlink"/>
          </w:rPr>
          <w:t>ostermann@tnt.uni-hannover.de</w:t>
        </w:r>
      </w:hyperlink>
      <w:r w:rsidRPr="008B4070">
        <w:t xml:space="preserve"> </w:t>
      </w:r>
    </w:p>
    <w:p w14:paraId="7DF1E4C7" w14:textId="77777777" w:rsidR="008251C9" w:rsidRPr="008B4070" w:rsidRDefault="008251C9" w:rsidP="008251C9">
      <w:pPr>
        <w:pStyle w:val="Heading1"/>
        <w:rPr>
          <w:rFonts w:ascii="Times New Roman" w:eastAsia="Malgun Gothic" w:hAnsi="Times New Roman" w:cs="Times New Roman"/>
          <w:lang w:val="en-US" w:eastAsia="ko-KR"/>
        </w:rPr>
      </w:pPr>
      <w:r w:rsidRPr="008B4070">
        <w:rPr>
          <w:rFonts w:ascii="Times New Roman" w:eastAsia="Malgun Gothic" w:hAnsi="Times New Roman" w:cs="Times New Roman"/>
          <w:lang w:val="en-US" w:eastAsia="ko-KR"/>
        </w:rPr>
        <w:t>References</w:t>
      </w:r>
    </w:p>
    <w:p w14:paraId="43E29FD4" w14:textId="2C7ECFFE" w:rsidR="000317B6" w:rsidRPr="008B4070" w:rsidRDefault="000317B6" w:rsidP="0082678B">
      <w:pPr>
        <w:pStyle w:val="ListParagraph"/>
        <w:numPr>
          <w:ilvl w:val="0"/>
          <w:numId w:val="52"/>
        </w:numPr>
        <w:rPr>
          <w:lang w:eastAsia="ko-KR"/>
        </w:rPr>
      </w:pPr>
      <w:bookmarkStart w:id="8" w:name="_Ref479690055"/>
      <w:r w:rsidRPr="008B4070">
        <w:rPr>
          <w:lang w:eastAsia="ko-KR"/>
        </w:rPr>
        <w:t>Use Cases for Point Cloud Compression, ISO/IEC JTC1/SC29 WG11 Doc. N16331, Geneva, CH, June 2016</w:t>
      </w:r>
      <w:bookmarkEnd w:id="8"/>
    </w:p>
    <w:p w14:paraId="18A67731" w14:textId="17FE1DB7" w:rsidR="00A16710" w:rsidRPr="008B4070" w:rsidRDefault="000317B6" w:rsidP="0082678B">
      <w:pPr>
        <w:pStyle w:val="ListParagraph"/>
        <w:numPr>
          <w:ilvl w:val="0"/>
          <w:numId w:val="52"/>
        </w:numPr>
        <w:rPr>
          <w:lang w:eastAsia="ko-KR"/>
        </w:rPr>
      </w:pPr>
      <w:r w:rsidRPr="008B4070">
        <w:rPr>
          <w:lang w:eastAsia="ko-KR"/>
        </w:rPr>
        <w:t>Requirements for Point Cloud Compression, ISO/IEC JTC1/SC29 WG11 Doc. N16330, Geneva, CH, June 2016</w:t>
      </w:r>
      <w:bookmarkStart w:id="9" w:name="_Ref479690079"/>
    </w:p>
    <w:p w14:paraId="72F66B72" w14:textId="7D5C0786" w:rsidR="00A16710" w:rsidRPr="008B4070" w:rsidRDefault="00502B60" w:rsidP="00050D95">
      <w:pPr>
        <w:pStyle w:val="ListParagraph"/>
        <w:numPr>
          <w:ilvl w:val="0"/>
          <w:numId w:val="52"/>
        </w:numPr>
        <w:rPr>
          <w:lang w:eastAsia="ko-KR"/>
        </w:rPr>
      </w:pPr>
      <w:bookmarkStart w:id="10" w:name="_Ref479691414"/>
      <w:bookmarkEnd w:id="9"/>
      <w:r w:rsidRPr="008B4070">
        <w:rPr>
          <w:color w:val="222222"/>
          <w:shd w:val="clear" w:color="auto" w:fill="FFFFFF"/>
        </w:rPr>
        <w:t xml:space="preserve">Rufael </w:t>
      </w:r>
      <w:r w:rsidR="00A16710" w:rsidRPr="008B4070">
        <w:rPr>
          <w:color w:val="222222"/>
          <w:shd w:val="clear" w:color="auto" w:fill="FFFFFF"/>
        </w:rPr>
        <w:t>Mekuria, Kees Blom</w:t>
      </w:r>
      <w:r w:rsidRPr="008B4070">
        <w:rPr>
          <w:color w:val="222222"/>
          <w:shd w:val="clear" w:color="auto" w:fill="FFFFFF"/>
        </w:rPr>
        <w:t xml:space="preserve"> </w:t>
      </w:r>
      <w:r w:rsidR="00A16710" w:rsidRPr="008B4070">
        <w:rPr>
          <w:color w:val="222222"/>
          <w:shd w:val="clear" w:color="auto" w:fill="FFFFFF"/>
        </w:rPr>
        <w:t>and P</w:t>
      </w:r>
      <w:r w:rsidRPr="008B4070">
        <w:rPr>
          <w:color w:val="222222"/>
          <w:shd w:val="clear" w:color="auto" w:fill="FFFFFF"/>
        </w:rPr>
        <w:t>ablo</w:t>
      </w:r>
      <w:r w:rsidR="00A16710" w:rsidRPr="008B4070">
        <w:rPr>
          <w:color w:val="222222"/>
          <w:shd w:val="clear" w:color="auto" w:fill="FFFFFF"/>
        </w:rPr>
        <w:t xml:space="preserve"> Cesar. "Design, Implementation and Evaluation of a Point Cloud Codec for Tele-Immersive Video."</w:t>
      </w:r>
      <w:r w:rsidR="00A16710" w:rsidRPr="008B4070">
        <w:rPr>
          <w:rStyle w:val="apple-converted-space"/>
          <w:color w:val="222222"/>
          <w:shd w:val="clear" w:color="auto" w:fill="FFFFFF"/>
        </w:rPr>
        <w:t> </w:t>
      </w:r>
      <w:r w:rsidR="00A16710" w:rsidRPr="008B4070">
        <w:rPr>
          <w:i/>
          <w:iCs/>
          <w:color w:val="222222"/>
          <w:shd w:val="clear" w:color="auto" w:fill="FFFFFF"/>
        </w:rPr>
        <w:t>IEEE Transactions on Circuits and Systems for Video Technology</w:t>
      </w:r>
      <w:r w:rsidR="00A16710" w:rsidRPr="008B4070">
        <w:rPr>
          <w:rStyle w:val="apple-converted-space"/>
          <w:color w:val="222222"/>
          <w:shd w:val="clear" w:color="auto" w:fill="FFFFFF"/>
        </w:rPr>
        <w:t> </w:t>
      </w:r>
      <w:r w:rsidR="00A16710" w:rsidRPr="008B4070">
        <w:rPr>
          <w:color w:val="222222"/>
          <w:shd w:val="clear" w:color="auto" w:fill="FFFFFF"/>
        </w:rPr>
        <w:t>April 2017.</w:t>
      </w:r>
      <w:bookmarkEnd w:id="10"/>
      <w:r w:rsidR="00050D95" w:rsidRPr="008B4070">
        <w:rPr>
          <w:color w:val="222222"/>
          <w:shd w:val="clear" w:color="auto" w:fill="FFFFFF"/>
        </w:rPr>
        <w:t xml:space="preserve"> </w:t>
      </w:r>
      <w:r w:rsidR="00050D95" w:rsidRPr="008B4070">
        <w:rPr>
          <w:lang w:eastAsia="ko-KR"/>
        </w:rPr>
        <w:t xml:space="preserve">ISO/IEC JTC1/SC29 WG11 doc </w:t>
      </w:r>
      <w:r w:rsidR="00050D95" w:rsidRPr="008B4070">
        <w:rPr>
          <w:color w:val="222222"/>
          <w:shd w:val="clear" w:color="auto" w:fill="FFFFFF"/>
        </w:rPr>
        <w:t>m38136 MPEG, San Diego, USA, 2016</w:t>
      </w:r>
    </w:p>
    <w:p w14:paraId="700179D5" w14:textId="492C260F" w:rsidR="00050D95" w:rsidRPr="008B4070" w:rsidRDefault="00F21354" w:rsidP="00F6098E">
      <w:pPr>
        <w:pStyle w:val="ListParagraph"/>
        <w:numPr>
          <w:ilvl w:val="0"/>
          <w:numId w:val="52"/>
        </w:numPr>
        <w:rPr>
          <w:lang w:eastAsia="ko-KR"/>
        </w:rPr>
      </w:pPr>
      <w:bookmarkStart w:id="11" w:name="_Ref479691513"/>
      <w:r w:rsidRPr="008B4070">
        <w:rPr>
          <w:color w:val="222222"/>
          <w:shd w:val="clear" w:color="auto" w:fill="FFFFFF"/>
        </w:rPr>
        <w:t>D</w:t>
      </w:r>
      <w:r w:rsidR="007E7747" w:rsidRPr="008B4070">
        <w:rPr>
          <w:color w:val="222222"/>
          <w:shd w:val="clear" w:color="auto" w:fill="FFFFFF"/>
        </w:rPr>
        <w:t>ocumentation for Point Cloud R</w:t>
      </w:r>
      <w:r w:rsidRPr="008B4070">
        <w:rPr>
          <w:color w:val="222222"/>
          <w:shd w:val="clear" w:color="auto" w:fill="FFFFFF"/>
        </w:rPr>
        <w:t>enderer</w:t>
      </w:r>
      <w:r w:rsidR="007E7747" w:rsidRPr="008B4070">
        <w:rPr>
          <w:color w:val="222222"/>
          <w:shd w:val="clear" w:color="auto" w:fill="FFFFFF"/>
        </w:rPr>
        <w:t xml:space="preserve">, </w:t>
      </w:r>
      <w:r w:rsidR="007E7747" w:rsidRPr="008B4070">
        <w:rPr>
          <w:lang w:eastAsia="ko-KR"/>
        </w:rPr>
        <w:t xml:space="preserve">ISO/IEC JTC1/SC29 WG11 Doc. </w:t>
      </w:r>
      <w:r w:rsidR="00F6098E" w:rsidRPr="00A74096">
        <w:rPr>
          <w:lang w:eastAsia="ko-KR"/>
        </w:rPr>
        <w:t>N</w:t>
      </w:r>
      <w:bookmarkStart w:id="12" w:name="_GoBack"/>
      <w:bookmarkEnd w:id="12"/>
      <w:r w:rsidR="00F6098E" w:rsidRPr="008B4070">
        <w:rPr>
          <w:lang w:eastAsia="ko-KR"/>
        </w:rPr>
        <w:t>16902</w:t>
      </w:r>
      <w:r w:rsidR="007E7747" w:rsidRPr="008B4070">
        <w:rPr>
          <w:lang w:eastAsia="ko-KR"/>
        </w:rPr>
        <w:t xml:space="preserve">, </w:t>
      </w:r>
      <w:r w:rsidR="00A4452B" w:rsidRPr="008B4070">
        <w:rPr>
          <w:lang w:eastAsia="ko-KR"/>
        </w:rPr>
        <w:t>Hobart, AU</w:t>
      </w:r>
      <w:r w:rsidR="007E7747" w:rsidRPr="008B4070">
        <w:rPr>
          <w:lang w:eastAsia="ko-KR"/>
        </w:rPr>
        <w:t>, April 2017</w:t>
      </w:r>
      <w:bookmarkEnd w:id="11"/>
    </w:p>
    <w:p w14:paraId="40C21CF3" w14:textId="5AAE80E9" w:rsidR="006F607A" w:rsidRPr="008B4070" w:rsidRDefault="006F607A" w:rsidP="006F607A">
      <w:pPr>
        <w:pStyle w:val="ListParagraph"/>
        <w:numPr>
          <w:ilvl w:val="0"/>
          <w:numId w:val="52"/>
        </w:numPr>
        <w:rPr>
          <w:lang w:eastAsia="ko-KR"/>
        </w:rPr>
      </w:pPr>
      <w:r w:rsidRPr="008B4070">
        <w:rPr>
          <w:lang w:eastAsia="ko-KR"/>
        </w:rPr>
        <w:t>Philip A. Chou, Ricardo L. de Queiroz  “Transform Coder for Point Cloud Attributes” ISO/IEC JTC1/SC29 WG11 Doc. m38674, Geneva, CH, 2016</w:t>
      </w:r>
    </w:p>
    <w:p w14:paraId="0BE86481" w14:textId="7A2283B9" w:rsidR="006F607A" w:rsidRPr="008B4070" w:rsidRDefault="006F607A">
      <w:pPr>
        <w:pStyle w:val="ListParagraph"/>
        <w:numPr>
          <w:ilvl w:val="0"/>
          <w:numId w:val="52"/>
        </w:numPr>
        <w:rPr>
          <w:lang w:eastAsia="ko-KR"/>
        </w:rPr>
      </w:pPr>
      <w:r w:rsidRPr="008B4070">
        <w:rPr>
          <w:lang w:eastAsia="ko-KR"/>
        </w:rPr>
        <w:t>Philip A. Chou, Ricardo L. de Queiroz  “Rate-Distortion Optimized Coder for Dynamic Voxelized Point Clouds” ISO/IEC JTC1/SC29 WG11 Doc. m38675, Geneva, CH, 2016</w:t>
      </w:r>
    </w:p>
    <w:p w14:paraId="222A644D" w14:textId="77777777" w:rsidR="00940EE3" w:rsidRPr="008B4070" w:rsidRDefault="00940EE3">
      <w:pPr>
        <w:jc w:val="left"/>
      </w:pPr>
      <w:r w:rsidRPr="008B4070">
        <w:br w:type="page"/>
      </w:r>
    </w:p>
    <w:p w14:paraId="6F1AD6AA" w14:textId="4EB6B263" w:rsidR="009C560F" w:rsidRPr="008B4070" w:rsidRDefault="00BF2642" w:rsidP="007A57C8">
      <w:pPr>
        <w:pStyle w:val="Heading1"/>
        <w:numPr>
          <w:ilvl w:val="0"/>
          <w:numId w:val="0"/>
        </w:numPr>
        <w:ind w:left="432" w:hanging="432"/>
        <w:rPr>
          <w:lang w:val="en-US" w:eastAsia="ko-KR"/>
        </w:rPr>
      </w:pPr>
      <w:bookmarkStart w:id="13" w:name="_Toc433141191"/>
      <w:bookmarkStart w:id="14" w:name="_Toc433533290"/>
      <w:bookmarkStart w:id="15" w:name="_Ref480536892"/>
      <w:bookmarkStart w:id="16" w:name="_Toc3941788"/>
      <w:r w:rsidRPr="008B4070">
        <w:rPr>
          <w:lang w:val="en-US" w:eastAsia="ko-KR"/>
        </w:rPr>
        <w:t>Annex</w:t>
      </w:r>
      <w:r w:rsidR="00F12C93" w:rsidRPr="008B4070">
        <w:rPr>
          <w:lang w:val="en-US" w:eastAsia="ko-KR"/>
        </w:rPr>
        <w:t xml:space="preserve"> A</w:t>
      </w:r>
      <w:r w:rsidRPr="008B4070">
        <w:rPr>
          <w:lang w:val="en-US" w:eastAsia="ko-KR"/>
        </w:rPr>
        <w:t xml:space="preserve">: </w:t>
      </w:r>
      <w:r w:rsidRPr="008B4070">
        <w:rPr>
          <w:lang w:val="en-US"/>
        </w:rPr>
        <w:t>Information</w:t>
      </w:r>
      <w:r w:rsidRPr="008B4070">
        <w:rPr>
          <w:lang w:val="en-US" w:eastAsia="ko-KR"/>
        </w:rPr>
        <w:t xml:space="preserve"> Form</w:t>
      </w:r>
      <w:bookmarkEnd w:id="13"/>
      <w:bookmarkEnd w:id="14"/>
      <w:bookmarkEnd w:id="15"/>
      <w:r w:rsidR="009C560F" w:rsidRPr="008B4070">
        <w:rPr>
          <w:lang w:val="en-US" w:eastAsia="ko-KR"/>
        </w:rPr>
        <w:t xml:space="preserve"> </w:t>
      </w:r>
      <w:bookmarkEnd w:id="16"/>
    </w:p>
    <w:p w14:paraId="61B94690" w14:textId="77777777" w:rsidR="009C560F" w:rsidRPr="008B4070" w:rsidRDefault="009C560F" w:rsidP="009C560F">
      <w:pPr>
        <w:numPr>
          <w:ilvl w:val="0"/>
          <w:numId w:val="46"/>
        </w:numPr>
        <w:spacing w:after="120"/>
        <w:jc w:val="left"/>
      </w:pPr>
      <w:r w:rsidRPr="008B4070">
        <w:rPr>
          <w:lang w:eastAsia="ko-KR"/>
        </w:rPr>
        <w:t>Title of the proposal</w:t>
      </w:r>
    </w:p>
    <w:p w14:paraId="1BD4FB06" w14:textId="1F8ACBDC" w:rsidR="009C560F" w:rsidRPr="008B4070" w:rsidRDefault="00FB7C4E" w:rsidP="009C560F">
      <w:pPr>
        <w:numPr>
          <w:ilvl w:val="0"/>
          <w:numId w:val="46"/>
        </w:numPr>
        <w:spacing w:after="120"/>
        <w:jc w:val="left"/>
      </w:pPr>
      <w:r w:rsidRPr="008B4070">
        <w:rPr>
          <w:lang w:eastAsia="ko-KR"/>
        </w:rPr>
        <w:t>Organization (</w:t>
      </w:r>
      <w:r w:rsidR="009C560F" w:rsidRPr="008B4070">
        <w:rPr>
          <w:lang w:eastAsia="ko-KR"/>
        </w:rPr>
        <w:t>name of proposing company</w:t>
      </w:r>
      <w:r w:rsidRPr="008B4070">
        <w:rPr>
          <w:lang w:eastAsia="ko-KR"/>
        </w:rPr>
        <w:t>, name and email of contact person</w:t>
      </w:r>
      <w:r w:rsidR="009C560F" w:rsidRPr="008B4070">
        <w:rPr>
          <w:lang w:eastAsia="ko-KR"/>
        </w:rPr>
        <w:t>)</w:t>
      </w:r>
    </w:p>
    <w:p w14:paraId="54AEE08E" w14:textId="5DFC9119" w:rsidR="009C560F" w:rsidRPr="008B4070" w:rsidRDefault="009C560F" w:rsidP="009C560F">
      <w:pPr>
        <w:numPr>
          <w:ilvl w:val="0"/>
          <w:numId w:val="46"/>
        </w:numPr>
        <w:spacing w:after="120"/>
        <w:jc w:val="left"/>
      </w:pPr>
      <w:r w:rsidRPr="008B4070">
        <w:t xml:space="preserve">What does your </w:t>
      </w:r>
      <w:r w:rsidRPr="008B4070">
        <w:rPr>
          <w:lang w:eastAsia="ko-KR"/>
        </w:rPr>
        <w:t>proposal</w:t>
      </w:r>
      <w:r w:rsidRPr="008B4070">
        <w:t xml:space="preserve"> apply to?</w:t>
      </w:r>
      <w:r w:rsidR="003B5D1B" w:rsidRPr="008B4070">
        <w:t xml:space="preserve"> More than one application </w:t>
      </w:r>
      <w:r w:rsidR="006D79B2" w:rsidRPr="008B4070">
        <w:t xml:space="preserve">area </w:t>
      </w:r>
      <w:r w:rsidR="003B5D1B" w:rsidRPr="008B4070">
        <w:t xml:space="preserve">can be selected. In case of “other”, please describe which application </w:t>
      </w:r>
      <w:r w:rsidR="006D79B2" w:rsidRPr="008B4070">
        <w:t xml:space="preserve">area </w:t>
      </w:r>
      <w:r w:rsidR="003B5D1B" w:rsidRPr="008B4070">
        <w:t>you envision.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02"/>
        <w:gridCol w:w="3739"/>
      </w:tblGrid>
      <w:tr w:rsidR="009C560F" w:rsidRPr="008B4070" w14:paraId="68EA5790" w14:textId="77777777" w:rsidTr="00BA4C74">
        <w:trPr>
          <w:jc w:val="center"/>
        </w:trPr>
        <w:tc>
          <w:tcPr>
            <w:tcW w:w="3502" w:type="dxa"/>
          </w:tcPr>
          <w:p w14:paraId="53E99D72" w14:textId="10027151" w:rsidR="009C560F" w:rsidRPr="008B4070" w:rsidRDefault="009C560F" w:rsidP="009C560F">
            <w:pPr>
              <w:rPr>
                <w:lang w:eastAsia="ko-KR"/>
              </w:rPr>
            </w:pPr>
            <w:r w:rsidRPr="008B4070">
              <w:t xml:space="preserve">(a) </w:t>
            </w:r>
            <w:r w:rsidR="007008E8">
              <w:rPr>
                <w:lang w:eastAsia="ko-KR"/>
              </w:rPr>
              <w:t>T</w:t>
            </w:r>
            <w:r w:rsidRPr="008B4070">
              <w:rPr>
                <w:lang w:eastAsia="ko-KR"/>
              </w:rPr>
              <w:t>ele-immersive</w:t>
            </w:r>
          </w:p>
        </w:tc>
        <w:tc>
          <w:tcPr>
            <w:tcW w:w="3739" w:type="dxa"/>
          </w:tcPr>
          <w:p w14:paraId="444A13E7" w14:textId="77777777" w:rsidR="009C560F" w:rsidRPr="008B4070" w:rsidRDefault="009C560F" w:rsidP="00694557">
            <w:pPr>
              <w:rPr>
                <w:lang w:eastAsia="ko-KR"/>
              </w:rPr>
            </w:pPr>
            <w:r w:rsidRPr="008B4070">
              <w:t xml:space="preserve">(b) </w:t>
            </w:r>
            <w:r w:rsidR="00694557" w:rsidRPr="008B4070">
              <w:t>Interactive parallax</w:t>
            </w:r>
          </w:p>
        </w:tc>
      </w:tr>
      <w:tr w:rsidR="009C560F" w:rsidRPr="008B4070" w14:paraId="721091EC" w14:textId="77777777" w:rsidTr="00BA4C74">
        <w:trPr>
          <w:cantSplit/>
          <w:jc w:val="center"/>
        </w:trPr>
        <w:tc>
          <w:tcPr>
            <w:tcW w:w="3502" w:type="dxa"/>
          </w:tcPr>
          <w:p w14:paraId="012E1691" w14:textId="77777777" w:rsidR="009C560F" w:rsidRPr="008B4070" w:rsidRDefault="009C560F" w:rsidP="009C560F">
            <w:r w:rsidRPr="008B4070">
              <w:t>(</w:t>
            </w:r>
            <w:r w:rsidRPr="008B4070">
              <w:rPr>
                <w:lang w:eastAsia="ko-KR"/>
              </w:rPr>
              <w:t>c</w:t>
            </w:r>
            <w:r w:rsidRPr="008B4070">
              <w:t xml:space="preserve">) </w:t>
            </w:r>
            <w:r w:rsidR="00694557" w:rsidRPr="008B4070">
              <w:rPr>
                <w:lang w:eastAsia="ko-KR"/>
              </w:rPr>
              <w:t>Free viewpoint sports</w:t>
            </w:r>
          </w:p>
        </w:tc>
        <w:tc>
          <w:tcPr>
            <w:tcW w:w="3739" w:type="dxa"/>
          </w:tcPr>
          <w:p w14:paraId="602477B0" w14:textId="77777777" w:rsidR="009C560F" w:rsidRPr="008B4070" w:rsidRDefault="009C560F" w:rsidP="00694557">
            <w:pPr>
              <w:rPr>
                <w:lang w:eastAsia="ko-KR"/>
              </w:rPr>
            </w:pPr>
            <w:r w:rsidRPr="008B4070">
              <w:rPr>
                <w:lang w:eastAsia="ko-KR"/>
              </w:rPr>
              <w:t xml:space="preserve">(d) </w:t>
            </w:r>
            <w:r w:rsidR="00694557" w:rsidRPr="008B4070">
              <w:rPr>
                <w:lang w:eastAsia="ko-KR"/>
              </w:rPr>
              <w:t>GIS</w:t>
            </w:r>
          </w:p>
        </w:tc>
      </w:tr>
      <w:tr w:rsidR="005B2D8B" w:rsidRPr="008B4070" w14:paraId="6ACB23A2" w14:textId="77777777" w:rsidTr="00BA4C74">
        <w:trPr>
          <w:cantSplit/>
          <w:jc w:val="center"/>
        </w:trPr>
        <w:tc>
          <w:tcPr>
            <w:tcW w:w="3502" w:type="dxa"/>
          </w:tcPr>
          <w:p w14:paraId="00BB0120" w14:textId="77777777" w:rsidR="005B2D8B" w:rsidRPr="008B4070" w:rsidRDefault="005B2D8B" w:rsidP="00694557">
            <w:r w:rsidRPr="008B4070">
              <w:t xml:space="preserve">(e) </w:t>
            </w:r>
            <w:r w:rsidR="00694557" w:rsidRPr="008B4070">
              <w:t>Cultural Heritage</w:t>
            </w:r>
          </w:p>
        </w:tc>
        <w:tc>
          <w:tcPr>
            <w:tcW w:w="3739" w:type="dxa"/>
          </w:tcPr>
          <w:p w14:paraId="2126DBCE" w14:textId="77777777" w:rsidR="005B2D8B" w:rsidRPr="008B4070" w:rsidRDefault="00694557" w:rsidP="009C560F">
            <w:pPr>
              <w:rPr>
                <w:lang w:eastAsia="ko-KR"/>
              </w:rPr>
            </w:pPr>
            <w:r w:rsidRPr="008B4070">
              <w:rPr>
                <w:lang w:eastAsia="ko-KR"/>
              </w:rPr>
              <w:t>(f) Automotive</w:t>
            </w:r>
          </w:p>
        </w:tc>
      </w:tr>
      <w:tr w:rsidR="00694557" w:rsidRPr="008B4070" w14:paraId="5895E678" w14:textId="77777777" w:rsidTr="00BA4C74">
        <w:trPr>
          <w:cantSplit/>
          <w:jc w:val="center"/>
        </w:trPr>
        <w:tc>
          <w:tcPr>
            <w:tcW w:w="3502" w:type="dxa"/>
          </w:tcPr>
          <w:p w14:paraId="0E22F33B" w14:textId="48C1EB2B" w:rsidR="00694557" w:rsidRPr="008B4070" w:rsidRDefault="00694557" w:rsidP="00694557">
            <w:r w:rsidRPr="008B4070">
              <w:t xml:space="preserve">(g) </w:t>
            </w:r>
            <w:r w:rsidR="007008E8">
              <w:t>O</w:t>
            </w:r>
            <w:r w:rsidRPr="008B4070">
              <w:t>ther</w:t>
            </w:r>
          </w:p>
        </w:tc>
        <w:tc>
          <w:tcPr>
            <w:tcW w:w="3739" w:type="dxa"/>
          </w:tcPr>
          <w:p w14:paraId="6DD9D38E" w14:textId="77777777" w:rsidR="00694557" w:rsidRPr="008B4070" w:rsidRDefault="00694557" w:rsidP="009C560F">
            <w:pPr>
              <w:rPr>
                <w:lang w:eastAsia="ko-KR"/>
              </w:rPr>
            </w:pPr>
          </w:p>
        </w:tc>
      </w:tr>
    </w:tbl>
    <w:p w14:paraId="09B77B6A" w14:textId="77777777" w:rsidR="009C560F" w:rsidRPr="008B4070" w:rsidRDefault="009C560F" w:rsidP="009C560F">
      <w:pPr>
        <w:rPr>
          <w:highlight w:val="yellow"/>
        </w:rPr>
      </w:pPr>
    </w:p>
    <w:p w14:paraId="5F06419C" w14:textId="616C8F1B" w:rsidR="009C560F" w:rsidRPr="008B4070" w:rsidRDefault="009C560F" w:rsidP="009C560F">
      <w:pPr>
        <w:numPr>
          <w:ilvl w:val="0"/>
          <w:numId w:val="46"/>
        </w:numPr>
      </w:pPr>
      <w:r w:rsidRPr="008B4070">
        <w:t>What is the main functionality of your</w:t>
      </w:r>
      <w:r w:rsidRPr="008B4070">
        <w:rPr>
          <w:lang w:eastAsia="ko-KR"/>
        </w:rPr>
        <w:t xml:space="preserve"> proposal</w:t>
      </w:r>
      <w:r w:rsidR="004744C1" w:rsidRPr="008B4070">
        <w:rPr>
          <w:lang w:eastAsia="ko-KR"/>
        </w:rPr>
        <w:t xml:space="preserve"> in relation to the application areas</w:t>
      </w:r>
      <w:r w:rsidRPr="008B4070">
        <w:t xml:space="preserve">? </w:t>
      </w:r>
    </w:p>
    <w:p w14:paraId="6E528D61" w14:textId="77777777" w:rsidR="0065235F" w:rsidRPr="008B4070" w:rsidRDefault="0065235F" w:rsidP="007A57C8"/>
    <w:p w14:paraId="3E01827D" w14:textId="0B7E512B" w:rsidR="0065235F" w:rsidRPr="008B4070" w:rsidRDefault="0065235F" w:rsidP="009C560F">
      <w:pPr>
        <w:numPr>
          <w:ilvl w:val="0"/>
          <w:numId w:val="46"/>
        </w:numPr>
      </w:pPr>
      <w:r w:rsidRPr="008B4070">
        <w:t xml:space="preserve">Which Categories and which test conditions are covered by your </w:t>
      </w:r>
      <w:r w:rsidR="00E24DD1" w:rsidRPr="008B4070">
        <w:t>proposal?</w:t>
      </w:r>
    </w:p>
    <w:p w14:paraId="0E0FEF0B" w14:textId="77777777" w:rsidR="009C560F" w:rsidRPr="008B4070" w:rsidRDefault="009C560F" w:rsidP="009C560F">
      <w:pPr>
        <w:rPr>
          <w:highlight w:val="yellow"/>
          <w:lang w:eastAsia="ko-KR"/>
        </w:rPr>
      </w:pPr>
    </w:p>
    <w:p w14:paraId="145225A8" w14:textId="0A1825E8" w:rsidR="009C560F" w:rsidRPr="008B4070" w:rsidRDefault="009C560F" w:rsidP="009C560F">
      <w:pPr>
        <w:numPr>
          <w:ilvl w:val="0"/>
          <w:numId w:val="46"/>
        </w:numPr>
      </w:pPr>
      <w:bookmarkStart w:id="17" w:name="_Toc433533302"/>
      <w:r w:rsidRPr="008B4070">
        <w:rPr>
          <w:lang w:eastAsia="ko-KR"/>
        </w:rPr>
        <w:t>Do you plan to attend the MPEG</w:t>
      </w:r>
      <w:r w:rsidR="00D46BDC" w:rsidRPr="008B4070">
        <w:rPr>
          <w:lang w:eastAsia="ko-KR"/>
        </w:rPr>
        <w:t>#120</w:t>
      </w:r>
      <w:r w:rsidRPr="008B4070">
        <w:rPr>
          <w:lang w:eastAsia="ko-KR"/>
        </w:rPr>
        <w:t xml:space="preserve"> meeting and </w:t>
      </w:r>
      <w:r w:rsidRPr="008B4070">
        <w:t>explain your proposal</w:t>
      </w:r>
      <w:r w:rsidR="00487B1C" w:rsidRPr="008B4070">
        <w:t xml:space="preserve">, show </w:t>
      </w:r>
      <w:r w:rsidR="00E24DD1" w:rsidRPr="008B4070">
        <w:t xml:space="preserve">how </w:t>
      </w:r>
      <w:r w:rsidR="00487B1C" w:rsidRPr="008B4070">
        <w:t xml:space="preserve">it meets the </w:t>
      </w:r>
      <w:r w:rsidR="00E24DD1" w:rsidRPr="008B4070">
        <w:t xml:space="preserve">PCC </w:t>
      </w:r>
      <w:r w:rsidR="00487B1C" w:rsidRPr="008B4070">
        <w:t>requirements</w:t>
      </w:r>
      <w:r w:rsidR="007008E8">
        <w:t>,</w:t>
      </w:r>
      <w:r w:rsidR="00487B1C" w:rsidRPr="008B4070">
        <w:t xml:space="preserve"> </w:t>
      </w:r>
      <w:r w:rsidRPr="008B4070">
        <w:t>and answer questions about it?</w:t>
      </w:r>
    </w:p>
    <w:p w14:paraId="16211F84" w14:textId="77777777" w:rsidR="009C560F" w:rsidRPr="008B4070" w:rsidRDefault="009C560F" w:rsidP="009C560F">
      <w:pPr>
        <w:pStyle w:val="BodyTextIndent2"/>
        <w:rPr>
          <w:highlight w:val="yellow"/>
        </w:rPr>
      </w:pPr>
    </w:p>
    <w:p w14:paraId="0FC2BDE8" w14:textId="1AE64C1B" w:rsidR="009C560F" w:rsidRPr="008B4070" w:rsidRDefault="00AC3AD3" w:rsidP="007A57C8">
      <w:pPr>
        <w:pStyle w:val="BodyTextIndent2"/>
        <w:numPr>
          <w:ilvl w:val="0"/>
          <w:numId w:val="46"/>
        </w:numPr>
        <w:jc w:val="left"/>
      </w:pPr>
      <w:r w:rsidRPr="008B4070">
        <w:t>P</w:t>
      </w:r>
      <w:r w:rsidR="009C560F" w:rsidRPr="008B4070">
        <w:t xml:space="preserve">roponents </w:t>
      </w:r>
      <w:r w:rsidRPr="008B4070">
        <w:t xml:space="preserve">shall provide information on how </w:t>
      </w:r>
      <w:r w:rsidR="007008E8">
        <w:t xml:space="preserve">the </w:t>
      </w:r>
      <w:r w:rsidRPr="008B4070">
        <w:t>MPEG-PCC requirements</w:t>
      </w:r>
      <w:r w:rsidR="00F6098E" w:rsidRPr="008B4070">
        <w:t xml:space="preserve"> [2]</w:t>
      </w:r>
      <w:r w:rsidRPr="008B4070">
        <w:t xml:space="preserve"> are fulfilled</w:t>
      </w:r>
      <w:r w:rsidR="007008E8">
        <w:t>,</w:t>
      </w:r>
      <w:r w:rsidRPr="008B4070">
        <w:t xml:space="preserve"> in</w:t>
      </w:r>
      <w:r w:rsidR="007008E8">
        <w:t xml:space="preserve"> the</w:t>
      </w:r>
      <w:r w:rsidRPr="008B4070">
        <w:t xml:space="preserve"> form of a table.</w:t>
      </w:r>
      <w:r w:rsidR="009C560F" w:rsidRPr="008B4070">
        <w:t xml:space="preserve"> </w:t>
      </w:r>
      <w:r w:rsidRPr="008B4070">
        <w:t>Th</w:t>
      </w:r>
      <w:r w:rsidR="007008E8">
        <w:t>is</w:t>
      </w:r>
      <w:r w:rsidRPr="008B4070">
        <w:t xml:space="preserve"> table should list the requirement, the fulfillment (yes/no) and </w:t>
      </w:r>
      <w:r w:rsidR="00E24DD1" w:rsidRPr="008B4070">
        <w:t xml:space="preserve">give </w:t>
      </w:r>
      <w:r w:rsidRPr="008B4070">
        <w:t xml:space="preserve">a short rationale </w:t>
      </w:r>
      <w:r w:rsidR="00E24DD1" w:rsidRPr="008B4070">
        <w:t>why the requirement is fulfilled</w:t>
      </w:r>
      <w:r w:rsidRPr="008B4070">
        <w:t>.</w:t>
      </w:r>
    </w:p>
    <w:p w14:paraId="3CFC348A" w14:textId="77777777" w:rsidR="009C560F" w:rsidRPr="008B4070" w:rsidRDefault="009C560F" w:rsidP="009C560F">
      <w:pPr>
        <w:pStyle w:val="BodyText"/>
        <w:rPr>
          <w:highlight w:val="yellow"/>
          <w:lang w:eastAsia="ko-KR"/>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319"/>
        <w:gridCol w:w="3778"/>
      </w:tblGrid>
      <w:tr w:rsidR="00AC3AD3" w:rsidRPr="008B4070" w14:paraId="5A77347F" w14:textId="580C35C1" w:rsidTr="007A57C8">
        <w:tc>
          <w:tcPr>
            <w:tcW w:w="4248" w:type="dxa"/>
          </w:tcPr>
          <w:p w14:paraId="32786202" w14:textId="77777777" w:rsidR="00AC3AD3" w:rsidRPr="008B4070" w:rsidRDefault="00AC3AD3" w:rsidP="00BA4C74">
            <w:pPr>
              <w:pStyle w:val="Heading2"/>
              <w:numPr>
                <w:ilvl w:val="0"/>
                <w:numId w:val="0"/>
              </w:numPr>
              <w:spacing w:before="120" w:after="120"/>
              <w:rPr>
                <w:rFonts w:ascii="Times New Roman" w:hAnsi="Times New Roman" w:cs="Times New Roman"/>
                <w:sz w:val="20"/>
                <w:lang w:val="en-US" w:eastAsia="ko-KR"/>
              </w:rPr>
            </w:pPr>
            <w:bookmarkStart w:id="18" w:name="_Toc125365859"/>
            <w:r w:rsidRPr="008B4070">
              <w:rPr>
                <w:rFonts w:ascii="Times New Roman" w:hAnsi="Times New Roman" w:cs="Times New Roman"/>
                <w:sz w:val="20"/>
                <w:lang w:val="en-US" w:eastAsia="ko-KR"/>
              </w:rPr>
              <w:t>Requirements on PCC</w:t>
            </w:r>
          </w:p>
        </w:tc>
        <w:tc>
          <w:tcPr>
            <w:tcW w:w="1319" w:type="dxa"/>
          </w:tcPr>
          <w:p w14:paraId="7F4A24EA" w14:textId="3A1F365C" w:rsidR="00AC3AD3" w:rsidRPr="008B4070" w:rsidRDefault="00AC3AD3" w:rsidP="00BA4C74">
            <w:pPr>
              <w:jc w:val="center"/>
              <w:rPr>
                <w:sz w:val="16"/>
                <w:szCs w:val="16"/>
                <w:lang w:eastAsia="ko-KR"/>
              </w:rPr>
            </w:pPr>
            <w:r w:rsidRPr="008B4070">
              <w:rPr>
                <w:sz w:val="16"/>
                <w:szCs w:val="16"/>
                <w:lang w:eastAsia="ko-KR"/>
              </w:rPr>
              <w:t>Fulfillment (yes/no)</w:t>
            </w:r>
          </w:p>
        </w:tc>
        <w:tc>
          <w:tcPr>
            <w:tcW w:w="3778" w:type="dxa"/>
          </w:tcPr>
          <w:p w14:paraId="67771BC8" w14:textId="2789A5FB" w:rsidR="00AC3AD3" w:rsidRPr="008B4070" w:rsidDel="00AC3AD3" w:rsidRDefault="00AC3AD3" w:rsidP="00BA4C74">
            <w:pPr>
              <w:jc w:val="center"/>
              <w:rPr>
                <w:sz w:val="16"/>
                <w:szCs w:val="16"/>
                <w:lang w:eastAsia="ko-KR"/>
              </w:rPr>
            </w:pPr>
            <w:r w:rsidRPr="008B4070">
              <w:rPr>
                <w:sz w:val="16"/>
                <w:szCs w:val="16"/>
                <w:lang w:eastAsia="ko-KR"/>
              </w:rPr>
              <w:t>Rationale for fulfillment</w:t>
            </w:r>
          </w:p>
        </w:tc>
      </w:tr>
      <w:tr w:rsidR="00AC3AD3" w:rsidRPr="008B4070" w14:paraId="722B78E8" w14:textId="5F71AC5C" w:rsidTr="007A57C8">
        <w:tc>
          <w:tcPr>
            <w:tcW w:w="4248" w:type="dxa"/>
          </w:tcPr>
          <w:p w14:paraId="2A25BFFC" w14:textId="77777777" w:rsidR="00AC3AD3" w:rsidRPr="008B4070" w:rsidRDefault="00AC3AD3" w:rsidP="00BA4C74">
            <w:pPr>
              <w:pStyle w:val="Heading2"/>
              <w:numPr>
                <w:ilvl w:val="0"/>
                <w:numId w:val="0"/>
              </w:numPr>
              <w:spacing w:before="120" w:after="120"/>
              <w:rPr>
                <w:rFonts w:ascii="Times New Roman" w:hAnsi="Times New Roman" w:cs="Times New Roman"/>
                <w:sz w:val="20"/>
                <w:lang w:val="en-US" w:eastAsia="ko-KR"/>
              </w:rPr>
            </w:pPr>
          </w:p>
        </w:tc>
        <w:tc>
          <w:tcPr>
            <w:tcW w:w="1319" w:type="dxa"/>
          </w:tcPr>
          <w:p w14:paraId="0542E3D8"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c>
          <w:tcPr>
            <w:tcW w:w="3778" w:type="dxa"/>
          </w:tcPr>
          <w:p w14:paraId="26EE240F"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r>
      <w:tr w:rsidR="00AC3AD3" w:rsidRPr="008B4070" w14:paraId="09AEECF0" w14:textId="18EA16BD" w:rsidTr="007A57C8">
        <w:tc>
          <w:tcPr>
            <w:tcW w:w="4248" w:type="dxa"/>
          </w:tcPr>
          <w:p w14:paraId="08CA5944" w14:textId="77777777" w:rsidR="00AC3AD3" w:rsidRPr="008B4070" w:rsidRDefault="00AC3AD3" w:rsidP="00BA4C74">
            <w:pPr>
              <w:pStyle w:val="Heading3"/>
              <w:numPr>
                <w:ilvl w:val="0"/>
                <w:numId w:val="0"/>
              </w:numPr>
              <w:spacing w:before="0"/>
              <w:rPr>
                <w:rFonts w:ascii="Times New Roman" w:hAnsi="Times New Roman" w:cs="Times New Roman"/>
                <w:sz w:val="18"/>
                <w:szCs w:val="18"/>
                <w:lang w:val="en-US" w:eastAsia="ko-KR"/>
              </w:rPr>
            </w:pPr>
          </w:p>
        </w:tc>
        <w:tc>
          <w:tcPr>
            <w:tcW w:w="1319" w:type="dxa"/>
          </w:tcPr>
          <w:p w14:paraId="55CF3847"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c>
          <w:tcPr>
            <w:tcW w:w="3778" w:type="dxa"/>
          </w:tcPr>
          <w:p w14:paraId="6777087B"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r>
      <w:tr w:rsidR="00AC3AD3" w:rsidRPr="008B4070" w14:paraId="4BB966D3" w14:textId="5C8D3CE2" w:rsidTr="007A57C8">
        <w:tc>
          <w:tcPr>
            <w:tcW w:w="4248" w:type="dxa"/>
          </w:tcPr>
          <w:p w14:paraId="16C4714E" w14:textId="77777777" w:rsidR="00AC3AD3" w:rsidRPr="008B4070" w:rsidRDefault="00AC3AD3" w:rsidP="00BA4C74">
            <w:pPr>
              <w:pStyle w:val="Heading3"/>
              <w:numPr>
                <w:ilvl w:val="0"/>
                <w:numId w:val="0"/>
              </w:numPr>
              <w:spacing w:before="0"/>
              <w:rPr>
                <w:rFonts w:ascii="Times New Roman" w:hAnsi="Times New Roman" w:cs="Times New Roman"/>
                <w:sz w:val="18"/>
                <w:szCs w:val="18"/>
                <w:lang w:val="en-US" w:eastAsia="ko-KR"/>
              </w:rPr>
            </w:pPr>
          </w:p>
        </w:tc>
        <w:tc>
          <w:tcPr>
            <w:tcW w:w="1319" w:type="dxa"/>
          </w:tcPr>
          <w:p w14:paraId="093B8712"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c>
          <w:tcPr>
            <w:tcW w:w="3778" w:type="dxa"/>
          </w:tcPr>
          <w:p w14:paraId="3165A104"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r>
      <w:tr w:rsidR="00AC3AD3" w:rsidRPr="008B4070" w14:paraId="46D8F51A" w14:textId="22DED40C" w:rsidTr="007A57C8">
        <w:tc>
          <w:tcPr>
            <w:tcW w:w="4248" w:type="dxa"/>
          </w:tcPr>
          <w:p w14:paraId="22AA89B7" w14:textId="77777777" w:rsidR="00AC3AD3" w:rsidRPr="008B4070" w:rsidRDefault="00AC3AD3" w:rsidP="00BA4C74">
            <w:pPr>
              <w:pStyle w:val="Heading3"/>
              <w:numPr>
                <w:ilvl w:val="0"/>
                <w:numId w:val="0"/>
              </w:numPr>
              <w:spacing w:before="0"/>
              <w:rPr>
                <w:rFonts w:ascii="Times New Roman" w:hAnsi="Times New Roman" w:cs="Times New Roman"/>
                <w:sz w:val="18"/>
                <w:szCs w:val="18"/>
                <w:lang w:val="en-US" w:eastAsia="ko-KR"/>
              </w:rPr>
            </w:pPr>
          </w:p>
        </w:tc>
        <w:tc>
          <w:tcPr>
            <w:tcW w:w="1319" w:type="dxa"/>
          </w:tcPr>
          <w:p w14:paraId="0371FBE3" w14:textId="77777777" w:rsidR="00AC3AD3" w:rsidRPr="008B4070" w:rsidRDefault="00AC3AD3" w:rsidP="00BA4C74">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c>
          <w:tcPr>
            <w:tcW w:w="3778" w:type="dxa"/>
          </w:tcPr>
          <w:p w14:paraId="59798FAC" w14:textId="77777777" w:rsidR="00AC3AD3" w:rsidRPr="008B4070" w:rsidRDefault="00AC3AD3">
            <w:pPr>
              <w:pStyle w:val="Heading2"/>
              <w:numPr>
                <w:ilvl w:val="0"/>
                <w:numId w:val="0"/>
              </w:numPr>
              <w:spacing w:before="120" w:after="120"/>
              <w:jc w:val="center"/>
              <w:rPr>
                <w:rFonts w:ascii="Times New Roman" w:hAnsi="Times New Roman" w:cs="Times New Roman"/>
                <w:b w:val="0"/>
                <w:sz w:val="18"/>
                <w:szCs w:val="18"/>
                <w:highlight w:val="yellow"/>
                <w:lang w:val="en-US" w:eastAsia="ko-KR"/>
              </w:rPr>
            </w:pPr>
          </w:p>
        </w:tc>
      </w:tr>
    </w:tbl>
    <w:p w14:paraId="0862044D" w14:textId="2C7F7F0C" w:rsidR="00C27A03" w:rsidRPr="008B4070" w:rsidRDefault="00580BAB" w:rsidP="007A57C8">
      <w:pPr>
        <w:pStyle w:val="Caption"/>
        <w:rPr>
          <w:rFonts w:ascii="Calibri" w:hAnsi="Calibri" w:cs="Calibri"/>
          <w:kern w:val="32"/>
          <w:sz w:val="32"/>
          <w:szCs w:val="32"/>
          <w:lang w:eastAsia="zh-TW"/>
        </w:rPr>
      </w:pPr>
      <w:bookmarkStart w:id="19" w:name="_Toc3941789"/>
      <w:bookmarkEnd w:id="18"/>
      <w:r w:rsidRPr="008B4070">
        <w:t xml:space="preserve">Table </w:t>
      </w:r>
      <w:r w:rsidR="00013E1C">
        <w:fldChar w:fldCharType="begin"/>
      </w:r>
      <w:r w:rsidR="00013E1C">
        <w:instrText xml:space="preserve"> SEQ Table \* ARABIC </w:instrText>
      </w:r>
      <w:r w:rsidR="00013E1C">
        <w:fldChar w:fldCharType="separate"/>
      </w:r>
      <w:r w:rsidR="00DE3FBC">
        <w:rPr>
          <w:noProof/>
        </w:rPr>
        <w:t>8</w:t>
      </w:r>
      <w:r w:rsidR="00013E1C">
        <w:rPr>
          <w:noProof/>
        </w:rPr>
        <w:fldChar w:fldCharType="end"/>
      </w:r>
      <w:r w:rsidRPr="008B4070">
        <w:t xml:space="preserve"> Fulfillment of PCC requirements</w:t>
      </w:r>
    </w:p>
    <w:p w14:paraId="799E5D8D" w14:textId="77777777" w:rsidR="00C27A03" w:rsidRPr="008B4070" w:rsidRDefault="00C27A03">
      <w:pPr>
        <w:jc w:val="left"/>
        <w:rPr>
          <w:rFonts w:ascii="Calibri" w:hAnsi="Calibri" w:cs="Calibri"/>
          <w:b/>
          <w:bCs/>
          <w:kern w:val="32"/>
          <w:sz w:val="32"/>
          <w:szCs w:val="32"/>
          <w:lang w:eastAsia="zh-TW"/>
        </w:rPr>
      </w:pPr>
      <w:r w:rsidRPr="008B4070">
        <w:rPr>
          <w:rFonts w:ascii="Calibri" w:hAnsi="Calibri" w:cs="Calibri"/>
          <w:b/>
          <w:bCs/>
          <w:kern w:val="32"/>
          <w:sz w:val="32"/>
          <w:szCs w:val="32"/>
          <w:lang w:eastAsia="zh-TW"/>
        </w:rPr>
        <w:br w:type="page"/>
      </w:r>
    </w:p>
    <w:p w14:paraId="319634F0" w14:textId="526E4CF8" w:rsidR="00C27A03" w:rsidRPr="008B4070" w:rsidRDefault="00C36DB9" w:rsidP="007A57C8">
      <w:pPr>
        <w:pStyle w:val="Heading1"/>
        <w:numPr>
          <w:ilvl w:val="0"/>
          <w:numId w:val="0"/>
        </w:numPr>
        <w:rPr>
          <w:lang w:val="en-US"/>
        </w:rPr>
      </w:pPr>
      <w:bookmarkStart w:id="20" w:name="_Ref479235872"/>
      <w:r w:rsidRPr="008B4070">
        <w:rPr>
          <w:lang w:val="en-US"/>
        </w:rPr>
        <w:t>Annex</w:t>
      </w:r>
      <w:r w:rsidR="00CD4F7E" w:rsidRPr="008B4070">
        <w:rPr>
          <w:lang w:val="en-US"/>
        </w:rPr>
        <w:t xml:space="preserve"> B</w:t>
      </w:r>
      <w:r w:rsidR="00C27A03" w:rsidRPr="008B4070">
        <w:rPr>
          <w:lang w:val="en-US"/>
        </w:rPr>
        <w:t>: Object Evaluation Metrics &amp; Usage of Metric Software</w:t>
      </w:r>
      <w:bookmarkEnd w:id="20"/>
    </w:p>
    <w:p w14:paraId="6A79B03B" w14:textId="4394A4B8" w:rsidR="00C27A03" w:rsidRPr="008B4070" w:rsidRDefault="00CD4F7E" w:rsidP="007A57C8">
      <w:pPr>
        <w:pStyle w:val="Heading2"/>
        <w:numPr>
          <w:ilvl w:val="0"/>
          <w:numId w:val="0"/>
        </w:numPr>
        <w:ind w:left="718" w:hanging="576"/>
        <w:rPr>
          <w:lang w:val="en-US"/>
        </w:rPr>
      </w:pPr>
      <w:r w:rsidRPr="008B4070">
        <w:rPr>
          <w:lang w:val="en-US"/>
        </w:rPr>
        <w:t>B</w:t>
      </w:r>
      <w:r w:rsidR="00C27A03" w:rsidRPr="008B4070">
        <w:rPr>
          <w:lang w:val="en-US"/>
        </w:rPr>
        <w:t>.1 Geometric Distortions</w:t>
      </w:r>
    </w:p>
    <w:p w14:paraId="596AA77E" w14:textId="77777777" w:rsidR="00C27A03" w:rsidRPr="008B4070" w:rsidRDefault="00C27A03" w:rsidP="00C27A03">
      <w:pPr>
        <w:spacing w:before="60"/>
      </w:pPr>
      <w:r w:rsidRPr="008B4070">
        <w:t xml:space="preserve">Let </w:t>
      </w:r>
      <m:oMath>
        <m:r>
          <m:rPr>
            <m:nor/>
          </m:rPr>
          <w:rPr>
            <w:rFonts w:ascii="Cambria Math" w:hAnsi="Cambria Math"/>
            <w:b/>
          </w:rPr>
          <m:t>A</m:t>
        </m:r>
      </m:oMath>
      <w:r w:rsidRPr="008B4070">
        <w:t xml:space="preserve"> and </w:t>
      </w:r>
      <m:oMath>
        <m:r>
          <m:rPr>
            <m:nor/>
          </m:rPr>
          <w:rPr>
            <w:rFonts w:ascii="Cambria Math" w:hAnsi="Cambria Math"/>
            <w:b/>
          </w:rPr>
          <m:t>B</m:t>
        </m:r>
      </m:oMath>
      <w:r w:rsidRPr="008B4070">
        <w:t xml:space="preserve"> denote the original and the compressed point cloud, respectively. Consider evaluating the compression errors, denoted as </w:t>
      </w:r>
      <m:oMath>
        <m:sSub>
          <m:sSubPr>
            <m:ctrlPr>
              <w:rPr>
                <w:rFonts w:ascii="Cambria Math" w:hAnsi="Cambria Math"/>
                <w:i/>
              </w:rPr>
            </m:ctrlPr>
          </m:sSubPr>
          <m:e>
            <m:r>
              <w:rPr>
                <w:rFonts w:ascii="Cambria Math" w:hAnsi="Cambria Math"/>
              </w:rPr>
              <m:t>e</m:t>
            </m:r>
          </m:e>
          <m:sub>
            <m:r>
              <m:rPr>
                <m:nor/>
              </m:rPr>
              <w:rPr>
                <w:rFonts w:ascii="Cambria Math" w:hAnsi="Cambria Math"/>
                <w:b/>
              </w:rPr>
              <m:t>B,A</m:t>
            </m:r>
          </m:sub>
        </m:sSub>
      </m:oMath>
      <w:r w:rsidRPr="008B4070">
        <w:t xml:space="preserve"> in point cloud</w:t>
      </w:r>
      <m:oMath>
        <m:r>
          <w:rPr>
            <w:rFonts w:ascii="Cambria Math" w:hAnsi="Cambria Math"/>
          </w:rPr>
          <m:t xml:space="preserve"> </m:t>
        </m:r>
        <m:r>
          <m:rPr>
            <m:nor/>
          </m:rPr>
          <w:rPr>
            <w:rFonts w:ascii="Cambria Math" w:hAnsi="Cambria Math"/>
            <w:b/>
          </w:rPr>
          <m:t>B</m:t>
        </m:r>
      </m:oMath>
      <w:r w:rsidRPr="008B4070">
        <w:t xml:space="preserve"> relative to reference point cloud</w:t>
      </w:r>
      <m:oMath>
        <m:r>
          <m:rPr>
            <m:nor/>
          </m:rPr>
          <w:rPr>
            <w:rFonts w:ascii="Cambria Math" w:hAnsi="Cambria Math"/>
            <w:b/>
          </w:rPr>
          <m:t xml:space="preserve"> A</m:t>
        </m:r>
      </m:oMath>
      <w:r w:rsidRPr="008B4070">
        <w:t>. The steps to compute both point-to-point error (D1) and point-to-plane error (D2) for geometric errors are summarized in the following and illustrated in the below figure.</w:t>
      </w:r>
    </w:p>
    <w:p w14:paraId="6BA8615D" w14:textId="77777777" w:rsidR="00C27A03" w:rsidRPr="008B4070" w:rsidRDefault="00C27A03" w:rsidP="00C27A03">
      <w:pPr>
        <w:ind w:firstLine="300"/>
      </w:pPr>
      <w:r w:rsidRPr="008B4070">
        <w:t xml:space="preserve">For each point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8B4070">
        <w:t xml:space="preserve"> in point cloud</w:t>
      </w:r>
      <m:oMath>
        <m:r>
          <m:rPr>
            <m:nor/>
          </m:rPr>
          <w:rPr>
            <w:rFonts w:ascii="Cambria Math" w:hAnsi="Cambria Math"/>
            <w:b/>
          </w:rPr>
          <m:t xml:space="preserve"> B</m:t>
        </m:r>
      </m:oMath>
      <w:r w:rsidRPr="008B4070">
        <w:t xml:space="preserve">, i.e., the black point in the figure, identify a corresponding point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8B4070">
        <w:t xml:space="preserve"> in point cloud</w:t>
      </w:r>
      <m:oMath>
        <m:r>
          <m:rPr>
            <m:nor/>
          </m:rPr>
          <w:rPr>
            <w:rFonts w:ascii="Cambria Math" w:hAnsi="Cambria Math"/>
            <w:b/>
          </w:rPr>
          <m:t xml:space="preserve"> A</m:t>
        </m:r>
      </m:oMath>
      <w:r w:rsidRPr="008B4070">
        <w:t>, i.e. the red point in the figure. Nearest neighbor is used to locate the corresponding point. In particular, a KD-tree search is used to perform the nearest neighbor search in order to reduce the computation complexity.</w:t>
      </w:r>
    </w:p>
    <w:p w14:paraId="35AC2FC3" w14:textId="5E0AF36A" w:rsidR="00C27A03" w:rsidRPr="008B4070" w:rsidRDefault="00136432" w:rsidP="007A57C8">
      <w:pPr>
        <w:pStyle w:val="Heading3"/>
        <w:numPr>
          <w:ilvl w:val="0"/>
          <w:numId w:val="0"/>
        </w:numPr>
        <w:ind w:left="720" w:hanging="720"/>
        <w:rPr>
          <w:lang w:val="en-US"/>
        </w:rPr>
      </w:pPr>
      <w:r w:rsidRPr="008B4070">
        <w:rPr>
          <w:lang w:val="en-US"/>
        </w:rPr>
        <w:t xml:space="preserve">B.1.1 </w:t>
      </w:r>
      <w:r w:rsidR="00C27A03" w:rsidRPr="008B4070">
        <w:rPr>
          <w:lang w:val="en-US"/>
        </w:rPr>
        <w:t xml:space="preserve">Computing D1 </w:t>
      </w:r>
    </w:p>
    <w:p w14:paraId="29B112CC" w14:textId="77777777" w:rsidR="00C27A03" w:rsidRPr="008B4070" w:rsidRDefault="00C27A03" w:rsidP="00C27A03">
      <w:r w:rsidRPr="008B4070">
        <w:t xml:space="preserve">Determine an error vector </w:t>
      </w:r>
      <m:oMath>
        <m:r>
          <w:rPr>
            <w:rFonts w:ascii="Cambria Math" w:hAnsi="Cambria Math"/>
          </w:rPr>
          <m:t>E(i,j)</m:t>
        </m:r>
      </m:oMath>
      <w:r w:rsidRPr="008B4070">
        <w:t xml:space="preserve"> by connecting the identified point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8B4070">
        <w:t xml:space="preserve"> in reference point cloud </w:t>
      </w:r>
      <w:r w:rsidRPr="008B4070">
        <w:rPr>
          <w:noProof/>
          <w:lang w:eastAsia="ja-JP"/>
        </w:rPr>
        <w:drawing>
          <wp:inline distT="0" distB="0" distL="0" distR="0" wp14:anchorId="0F7B893C" wp14:editId="114C7CDF">
            <wp:extent cx="104140" cy="8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140" cy="85725"/>
                    </a:xfrm>
                    <a:prstGeom prst="rect">
                      <a:avLst/>
                    </a:prstGeom>
                    <a:noFill/>
                    <a:ln>
                      <a:noFill/>
                    </a:ln>
                  </pic:spPr>
                </pic:pic>
              </a:graphicData>
            </a:graphic>
          </wp:inline>
        </w:drawing>
      </w:r>
      <w:r w:rsidRPr="008B4070">
        <w:t xml:space="preserve"> to point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8B4070">
        <w:t xml:space="preserve"> in point cloud </w:t>
      </w:r>
      <m:oMath>
        <m:r>
          <m:rPr>
            <m:nor/>
          </m:rPr>
          <w:rPr>
            <w:rFonts w:ascii="Cambria Math" w:hAnsi="Cambria Math"/>
            <w:b/>
          </w:rPr>
          <m:t xml:space="preserve"> B</m:t>
        </m:r>
      </m:oMath>
      <w:r w:rsidRPr="008B4070">
        <w:t>. The length of the error vector is the point-to-point error, i.e.,</w:t>
      </w:r>
    </w:p>
    <w:p w14:paraId="092AF67A" w14:textId="77777777" w:rsidR="00C27A03" w:rsidRPr="008B4070" w:rsidRDefault="00A74096" w:rsidP="00C27A03">
      <w:pPr>
        <w:keepLines/>
        <w:tabs>
          <w:tab w:val="center" w:pos="3450"/>
          <w:tab w:val="right" w:pos="6900"/>
        </w:tabs>
        <w:autoSpaceDE w:val="0"/>
        <w:autoSpaceDN w:val="0"/>
        <w:adjustRightInd w:val="0"/>
        <w:spacing w:before="120" w:after="120"/>
        <w:ind w:left="2250"/>
        <w:jc w:val="left"/>
        <w:rPr>
          <w:rFonts w:eastAsia="DengXian"/>
          <w:noProof/>
          <w:lang w:eastAsia="zh-CN"/>
        </w:rPr>
      </w:pPr>
      <m:oMath>
        <m:sSubSup>
          <m:sSubSupPr>
            <m:ctrlPr>
              <w:rPr>
                <w:rFonts w:ascii="Cambria Math" w:eastAsia="DengXian" w:hAnsi="Cambria Math"/>
                <w:i/>
                <w:noProof/>
                <w:lang w:eastAsia="zh-CN"/>
              </w:rPr>
            </m:ctrlPr>
          </m:sSubSupPr>
          <m:e>
            <m:r>
              <w:rPr>
                <w:rFonts w:ascii="Cambria Math" w:eastAsia="DengXian" w:hAnsi="Cambria Math"/>
                <w:noProof/>
                <w:lang w:eastAsia="zh-CN"/>
              </w:rPr>
              <m:t>e</m:t>
            </m:r>
          </m:e>
          <m:sub>
            <m:r>
              <m:rPr>
                <m:nor/>
              </m:rPr>
              <w:rPr>
                <w:rFonts w:ascii="Cambria Math" w:eastAsia="DengXian" w:hAnsi="Cambria Math"/>
                <w:b/>
                <w:noProof/>
                <w:lang w:eastAsia="zh-CN"/>
              </w:rPr>
              <m:t>B,A</m:t>
            </m:r>
          </m:sub>
          <m:sup>
            <m:r>
              <m:rPr>
                <m:nor/>
              </m:rPr>
              <w:rPr>
                <w:rFonts w:ascii="Cambria Math" w:eastAsia="DengXian" w:hAnsi="Cambria Math"/>
                <w:noProof/>
                <w:lang w:eastAsia="zh-CN"/>
              </w:rPr>
              <m:t>D1</m:t>
            </m:r>
          </m:sup>
        </m:sSubSup>
        <m:d>
          <m:dPr>
            <m:ctrlPr>
              <w:rPr>
                <w:rFonts w:ascii="Cambria Math" w:eastAsia="DengXian" w:hAnsi="Cambria Math"/>
                <w:i/>
                <w:noProof/>
                <w:lang w:eastAsia="zh-CN"/>
              </w:rPr>
            </m:ctrlPr>
          </m:dPr>
          <m:e>
            <m:r>
              <w:rPr>
                <w:rFonts w:ascii="Cambria Math" w:eastAsia="DengXian" w:hAnsi="Cambria Math"/>
                <w:noProof/>
                <w:lang w:eastAsia="zh-CN"/>
              </w:rPr>
              <m:t>i</m:t>
            </m:r>
          </m:e>
        </m:d>
        <m:r>
          <w:rPr>
            <w:rFonts w:ascii="Cambria Math" w:eastAsia="DengXian" w:hAnsi="Cambria Math"/>
            <w:noProof/>
            <w:lang w:eastAsia="zh-CN"/>
          </w:rPr>
          <m:t>=</m:t>
        </m:r>
        <m:sSubSup>
          <m:sSubSupPr>
            <m:ctrlPr>
              <w:rPr>
                <w:rFonts w:ascii="Cambria Math" w:eastAsia="DengXian" w:hAnsi="Cambria Math"/>
                <w:i/>
                <w:noProof/>
                <w:lang w:eastAsia="zh-CN"/>
              </w:rPr>
            </m:ctrlPr>
          </m:sSubSupPr>
          <m:e>
            <m:d>
              <m:dPr>
                <m:begChr m:val="‖"/>
                <m:endChr m:val="‖"/>
                <m:ctrlPr>
                  <w:rPr>
                    <w:rFonts w:ascii="Cambria Math" w:eastAsia="DengXian" w:hAnsi="Cambria Math"/>
                    <w:i/>
                    <w:noProof/>
                    <w:lang w:eastAsia="zh-CN"/>
                  </w:rPr>
                </m:ctrlPr>
              </m:dPr>
              <m:e>
                <m:r>
                  <w:rPr>
                    <w:rFonts w:ascii="Cambria Math" w:eastAsia="DengXian" w:hAnsi="Cambria Math"/>
                    <w:noProof/>
                    <w:lang w:eastAsia="zh-CN"/>
                  </w:rPr>
                  <m:t>E(i,j)</m:t>
                </m:r>
              </m:e>
            </m:d>
          </m:e>
          <m:sub>
            <m:r>
              <w:rPr>
                <w:rFonts w:ascii="Cambria Math" w:eastAsia="DengXian" w:hAnsi="Cambria Math"/>
                <w:noProof/>
                <w:lang w:eastAsia="zh-CN"/>
              </w:rPr>
              <m:t>2</m:t>
            </m:r>
          </m:sub>
          <m:sup>
            <m:r>
              <w:rPr>
                <w:rFonts w:ascii="Cambria Math" w:eastAsia="DengXian" w:hAnsi="Cambria Math"/>
                <w:noProof/>
                <w:lang w:eastAsia="zh-CN"/>
              </w:rPr>
              <m:t>2</m:t>
            </m:r>
          </m:sup>
        </m:sSubSup>
      </m:oMath>
      <w:r w:rsidR="00C27A03" w:rsidRPr="008B4070">
        <w:rPr>
          <w:rFonts w:eastAsia="DengXian"/>
          <w:noProof/>
          <w:lang w:eastAsia="zh-CN"/>
        </w:rPr>
        <w:tab/>
      </w:r>
      <w:r w:rsidR="00C27A03" w:rsidRPr="008B4070">
        <w:rPr>
          <w:rFonts w:eastAsia="DengXian"/>
          <w:noProof/>
          <w:lang w:eastAsia="zh-CN"/>
        </w:rPr>
        <w:tab/>
      </w:r>
      <w:r w:rsidR="00C27A03" w:rsidRPr="008B4070">
        <w:rPr>
          <w:rFonts w:eastAsia="DengXian"/>
          <w:noProof/>
          <w:lang w:eastAsia="zh-CN"/>
        </w:rPr>
        <w:tab/>
        <w:t>(</w:t>
      </w:r>
      <w:bookmarkStart w:id="21" w:name="BMeq_c2ci"/>
      <w:r w:rsidR="00C27A03" w:rsidRPr="008B4070">
        <w:rPr>
          <w:rFonts w:eastAsia="DengXian"/>
          <w:noProof/>
          <w:lang w:eastAsia="zh-CN"/>
        </w:rPr>
        <w:t>A-1</w:t>
      </w:r>
      <w:bookmarkEnd w:id="21"/>
      <w:r w:rsidR="00C27A03" w:rsidRPr="008B4070">
        <w:rPr>
          <w:rFonts w:eastAsia="DengXian"/>
          <w:noProof/>
          <w:lang w:eastAsia="zh-CN"/>
        </w:rPr>
        <w:t>)</w:t>
      </w:r>
    </w:p>
    <w:p w14:paraId="503E5C0B" w14:textId="77777777" w:rsidR="00C27A03" w:rsidRPr="008B4070" w:rsidRDefault="00C27A03" w:rsidP="00C27A03">
      <w:pPr>
        <w:ind w:firstLine="300"/>
      </w:pPr>
      <w:r w:rsidRPr="008B4070">
        <w:t xml:space="preserve">Based on the point-to-point distances </w:t>
      </w:r>
      <m:oMath>
        <m:sSubSup>
          <m:sSubSupPr>
            <m:ctrlPr>
              <w:rPr>
                <w:rFonts w:ascii="Cambria Math" w:eastAsia="DengXian" w:hAnsi="Cambria Math"/>
                <w:i/>
                <w:noProof/>
                <w:lang w:eastAsia="zh-CN"/>
              </w:rPr>
            </m:ctrlPr>
          </m:sSubSupPr>
          <m:e>
            <m:r>
              <w:rPr>
                <w:rFonts w:ascii="Cambria Math" w:hAnsi="Cambria Math"/>
              </w:rPr>
              <m:t>e</m:t>
            </m:r>
          </m:e>
          <m:sub>
            <m:r>
              <m:rPr>
                <m:nor/>
              </m:rPr>
              <w:rPr>
                <w:rFonts w:ascii="Cambria Math" w:hAnsi="Cambria Math"/>
                <w:b/>
              </w:rPr>
              <m:t>B,A</m:t>
            </m:r>
          </m:sub>
          <m:sup>
            <m:r>
              <m:rPr>
                <m:nor/>
              </m:rPr>
              <w:rPr>
                <w:rFonts w:ascii="Cambria Math" w:hAnsi="Cambria Math"/>
              </w:rPr>
              <m:t>D1</m:t>
            </m:r>
          </m:sup>
        </m:sSubSup>
        <m:r>
          <w:rPr>
            <w:rFonts w:ascii="Cambria Math" w:eastAsia="DengXian" w:hAnsi="Cambria Math"/>
            <w:noProof/>
            <w:lang w:eastAsia="zh-CN"/>
          </w:rPr>
          <m:t>(i)</m:t>
        </m:r>
      </m:oMath>
      <w:r w:rsidRPr="008B4070">
        <w:t xml:space="preserve"> for all points </w:t>
      </w:r>
      <m:oMath>
        <m:r>
          <w:rPr>
            <w:rFonts w:ascii="Cambria Math" w:hAnsi="Cambria Math"/>
          </w:rPr>
          <m:t>i∈</m:t>
        </m:r>
        <m:r>
          <m:rPr>
            <m:nor/>
          </m:rPr>
          <w:rPr>
            <w:rFonts w:ascii="Cambria Math" w:hAnsi="Cambria Math"/>
            <w:b/>
          </w:rPr>
          <m:t>B</m:t>
        </m:r>
      </m:oMath>
      <w:r w:rsidRPr="008B4070">
        <w:t>, the point-to-point error (D1) for the whole point cloud, with</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 xml:space="preserve"> </m:t>
        </m:r>
      </m:oMath>
      <w:r w:rsidRPr="008B4070">
        <w:t>as the number of points in point cloud</w:t>
      </w:r>
      <m:oMath>
        <m:r>
          <m:rPr>
            <m:nor/>
          </m:rPr>
          <w:rPr>
            <w:rFonts w:ascii="Cambria Math" w:hAnsi="Cambria Math"/>
            <w:b/>
          </w:rPr>
          <m:t xml:space="preserve"> B</m:t>
        </m:r>
      </m:oMath>
      <w:r w:rsidRPr="008B4070">
        <w:t>, is defined as:</w:t>
      </w:r>
    </w:p>
    <w:p w14:paraId="035DF4E8" w14:textId="77777777" w:rsidR="00C27A03" w:rsidRPr="008B4070" w:rsidRDefault="00C27A03" w:rsidP="00C27A03">
      <w:pPr>
        <w:keepLines/>
        <w:tabs>
          <w:tab w:val="center" w:pos="3450"/>
          <w:tab w:val="right" w:pos="6900"/>
        </w:tabs>
        <w:autoSpaceDE w:val="0"/>
        <w:autoSpaceDN w:val="0"/>
        <w:adjustRightInd w:val="0"/>
        <w:spacing w:before="120" w:after="120"/>
        <w:jc w:val="left"/>
        <w:rPr>
          <w:rFonts w:eastAsia="DengXian"/>
          <w:noProof/>
          <w:lang w:eastAsia="zh-CN"/>
        </w:rPr>
      </w:pPr>
      <w:r w:rsidRPr="008B4070">
        <w:rPr>
          <w:rFonts w:eastAsia="DengXian"/>
          <w:noProof/>
          <w:lang w:eastAsia="zh-CN"/>
        </w:rPr>
        <w:tab/>
      </w:r>
      <m:oMath>
        <m:sSubSup>
          <m:sSubSupPr>
            <m:ctrlPr>
              <w:rPr>
                <w:rFonts w:ascii="Cambria Math" w:eastAsia="DengXian" w:hAnsi="Cambria Math"/>
                <w:i/>
                <w:noProof/>
                <w:lang w:eastAsia="zh-CN"/>
              </w:rPr>
            </m:ctrlPr>
          </m:sSubSupPr>
          <m:e>
            <m:r>
              <w:rPr>
                <w:rFonts w:ascii="Cambria Math" w:eastAsia="DengXian" w:hAnsi="Cambria Math"/>
                <w:noProof/>
                <w:lang w:eastAsia="zh-CN"/>
              </w:rPr>
              <m:t>e</m:t>
            </m:r>
          </m:e>
          <m:sub>
            <m:r>
              <m:rPr>
                <m:nor/>
              </m:rPr>
              <w:rPr>
                <w:rFonts w:ascii="Cambria Math" w:eastAsia="DengXian" w:hAnsi="Cambria Math"/>
                <w:b/>
                <w:noProof/>
                <w:lang w:eastAsia="zh-CN"/>
              </w:rPr>
              <m:t>B,A</m:t>
            </m:r>
          </m:sub>
          <m:sup>
            <m:r>
              <m:rPr>
                <m:nor/>
              </m:rPr>
              <w:rPr>
                <w:rFonts w:ascii="Cambria Math" w:eastAsia="DengXian" w:hAnsi="Cambria Math"/>
                <w:noProof/>
                <w:lang w:eastAsia="zh-CN"/>
              </w:rPr>
              <m:t>D1</m:t>
            </m:r>
          </m:sup>
        </m:sSubSup>
        <m:r>
          <w:rPr>
            <w:rFonts w:ascii="Cambria Math" w:eastAsia="DengXian" w:hAnsi="Cambria Math"/>
            <w:noProof/>
            <w:lang w:eastAsia="zh-CN"/>
          </w:rPr>
          <m:t>=</m:t>
        </m:r>
        <m:f>
          <m:fPr>
            <m:ctrlPr>
              <w:rPr>
                <w:rFonts w:ascii="Cambria Math" w:eastAsia="DengXian" w:hAnsi="Cambria Math"/>
                <w:i/>
                <w:noProof/>
                <w:lang w:eastAsia="zh-CN"/>
              </w:rPr>
            </m:ctrlPr>
          </m:fPr>
          <m:num>
            <m:r>
              <w:rPr>
                <w:rFonts w:ascii="Cambria Math" w:eastAsia="DengXian" w:hAnsi="Cambria Math"/>
                <w:noProof/>
                <w:lang w:eastAsia="zh-CN"/>
              </w:rPr>
              <m:t>1</m:t>
            </m:r>
          </m:num>
          <m:den>
            <m:sSub>
              <m:sSubPr>
                <m:ctrlPr>
                  <w:rPr>
                    <w:rFonts w:ascii="Cambria Math" w:eastAsia="DengXian" w:hAnsi="Cambria Math"/>
                    <w:i/>
                    <w:noProof/>
                    <w:lang w:eastAsia="zh-CN"/>
                  </w:rPr>
                </m:ctrlPr>
              </m:sSubPr>
              <m:e>
                <m:r>
                  <w:rPr>
                    <w:rFonts w:ascii="Cambria Math" w:eastAsia="DengXian" w:hAnsi="Cambria Math"/>
                    <w:noProof/>
                    <w:lang w:eastAsia="zh-CN"/>
                  </w:rPr>
                  <m:t>N</m:t>
                </m:r>
              </m:e>
              <m:sub>
                <m:r>
                  <w:rPr>
                    <w:rFonts w:ascii="Cambria Math" w:eastAsia="DengXian" w:hAnsi="Cambria Math"/>
                    <w:noProof/>
                    <w:lang w:eastAsia="zh-CN"/>
                  </w:rPr>
                  <m:t>B</m:t>
                </m:r>
              </m:sub>
            </m:sSub>
          </m:den>
        </m:f>
        <m:nary>
          <m:naryPr>
            <m:chr m:val="∑"/>
            <m:limLoc m:val="undOvr"/>
            <m:supHide m:val="1"/>
            <m:ctrlPr>
              <w:rPr>
                <w:rFonts w:ascii="Cambria Math" w:eastAsia="DengXian" w:hAnsi="Cambria Math"/>
                <w:i/>
                <w:noProof/>
                <w:lang w:eastAsia="zh-CN"/>
              </w:rPr>
            </m:ctrlPr>
          </m:naryPr>
          <m:sub>
            <m:r>
              <w:rPr>
                <w:rFonts w:ascii="Cambria Math" w:eastAsia="DengXian" w:hAnsi="Cambria Math"/>
                <w:noProof/>
                <w:lang w:eastAsia="zh-CN"/>
              </w:rPr>
              <m:t>∀</m:t>
            </m:r>
            <m:sSub>
              <m:sSubPr>
                <m:ctrlPr>
                  <w:rPr>
                    <w:rFonts w:ascii="Cambria Math" w:eastAsia="DengXian" w:hAnsi="Cambria Math"/>
                    <w:i/>
                    <w:noProof/>
                    <w:lang w:eastAsia="zh-CN"/>
                  </w:rPr>
                </m:ctrlPr>
              </m:sSubPr>
              <m:e>
                <m:r>
                  <w:rPr>
                    <w:rFonts w:ascii="Cambria Math" w:eastAsia="DengXian" w:hAnsi="Cambria Math"/>
                    <w:noProof/>
                    <w:lang w:eastAsia="zh-CN"/>
                  </w:rPr>
                  <m:t>b</m:t>
                </m:r>
              </m:e>
              <m:sub>
                <m:r>
                  <w:rPr>
                    <w:rFonts w:ascii="Cambria Math" w:eastAsia="DengXian" w:hAnsi="Cambria Math"/>
                    <w:noProof/>
                    <w:lang w:eastAsia="zh-CN"/>
                  </w:rPr>
                  <m:t>i</m:t>
                </m:r>
              </m:sub>
            </m:sSub>
            <m:r>
              <m:rPr>
                <m:sty m:val="p"/>
              </m:rPr>
              <w:rPr>
                <w:rFonts w:ascii="Cambria Math" w:eastAsia="DengXian" w:hAnsi="Cambria Math"/>
                <w:noProof/>
                <w:lang w:eastAsia="zh-CN"/>
              </w:rPr>
              <m:t xml:space="preserve"> ∈B</m:t>
            </m:r>
          </m:sub>
          <m:sup/>
          <m:e>
            <m:sSubSup>
              <m:sSubSupPr>
                <m:ctrlPr>
                  <w:rPr>
                    <w:rFonts w:ascii="Cambria Math" w:eastAsia="DengXian" w:hAnsi="Cambria Math"/>
                    <w:i/>
                    <w:noProof/>
                    <w:lang w:eastAsia="zh-CN"/>
                  </w:rPr>
                </m:ctrlPr>
              </m:sSubSupPr>
              <m:e>
                <m:r>
                  <w:rPr>
                    <w:rFonts w:ascii="Cambria Math" w:eastAsia="DengXian" w:hAnsi="Cambria Math"/>
                    <w:noProof/>
                    <w:lang w:eastAsia="zh-CN"/>
                  </w:rPr>
                  <m:t>e</m:t>
                </m:r>
              </m:e>
              <m:sub>
                <m:r>
                  <m:rPr>
                    <m:nor/>
                  </m:rPr>
                  <w:rPr>
                    <w:rFonts w:ascii="Cambria Math" w:eastAsia="DengXian" w:hAnsi="Cambria Math"/>
                    <w:b/>
                    <w:noProof/>
                    <w:lang w:eastAsia="zh-CN"/>
                  </w:rPr>
                  <m:t>B,A</m:t>
                </m:r>
              </m:sub>
              <m:sup>
                <m:r>
                  <m:rPr>
                    <m:nor/>
                  </m:rPr>
                  <w:rPr>
                    <w:rFonts w:ascii="Cambria Math" w:eastAsia="DengXian" w:hAnsi="Cambria Math"/>
                    <w:noProof/>
                    <w:lang w:eastAsia="zh-CN"/>
                  </w:rPr>
                  <m:t>D1</m:t>
                </m:r>
              </m:sup>
            </m:sSubSup>
            <m:d>
              <m:dPr>
                <m:ctrlPr>
                  <w:rPr>
                    <w:rFonts w:ascii="Cambria Math" w:eastAsia="DengXian" w:hAnsi="Cambria Math"/>
                    <w:i/>
                    <w:noProof/>
                    <w:lang w:eastAsia="zh-CN"/>
                  </w:rPr>
                </m:ctrlPr>
              </m:dPr>
              <m:e>
                <m:r>
                  <w:rPr>
                    <w:rFonts w:ascii="Cambria Math" w:eastAsia="DengXian" w:hAnsi="Cambria Math"/>
                    <w:noProof/>
                    <w:lang w:eastAsia="zh-CN"/>
                  </w:rPr>
                  <m:t>i</m:t>
                </m:r>
              </m:e>
            </m:d>
          </m:e>
        </m:nary>
      </m:oMath>
      <w:r w:rsidRPr="008B4070">
        <w:rPr>
          <w:rFonts w:eastAsia="DengXian"/>
          <w:noProof/>
          <w:lang w:eastAsia="zh-CN"/>
        </w:rPr>
        <w:tab/>
      </w:r>
      <w:r w:rsidRPr="008B4070">
        <w:rPr>
          <w:rFonts w:eastAsia="DengXian"/>
          <w:noProof/>
          <w:lang w:eastAsia="zh-CN"/>
        </w:rPr>
        <w:tab/>
      </w:r>
      <w:r w:rsidRPr="008B4070">
        <w:rPr>
          <w:rFonts w:eastAsia="DengXian"/>
          <w:noProof/>
          <w:lang w:eastAsia="zh-CN"/>
        </w:rPr>
        <w:tab/>
        <w:t>(</w:t>
      </w:r>
      <w:bookmarkStart w:id="22" w:name="BMeq_c2c"/>
      <w:r w:rsidRPr="008B4070">
        <w:rPr>
          <w:rFonts w:eastAsia="DengXian"/>
          <w:noProof/>
          <w:lang w:eastAsia="zh-CN"/>
        </w:rPr>
        <w:t>A-2</w:t>
      </w:r>
      <w:bookmarkEnd w:id="22"/>
      <w:r w:rsidRPr="008B4070">
        <w:rPr>
          <w:rFonts w:eastAsia="DengXian"/>
          <w:noProof/>
          <w:lang w:eastAsia="zh-CN"/>
        </w:rPr>
        <w:t>)</w:t>
      </w:r>
    </w:p>
    <w:p w14:paraId="468912C4" w14:textId="65290F09" w:rsidR="00C27A03" w:rsidRPr="008B4070" w:rsidRDefault="00136432" w:rsidP="007A57C8">
      <w:pPr>
        <w:pStyle w:val="Heading3"/>
        <w:numPr>
          <w:ilvl w:val="0"/>
          <w:numId w:val="0"/>
        </w:numPr>
        <w:ind w:left="720" w:hanging="720"/>
        <w:rPr>
          <w:lang w:val="en-US"/>
        </w:rPr>
      </w:pPr>
      <w:r w:rsidRPr="008B4070">
        <w:rPr>
          <w:lang w:val="en-US"/>
        </w:rPr>
        <w:t xml:space="preserve">B.1.2 </w:t>
      </w:r>
      <w:r w:rsidR="00C27A03" w:rsidRPr="008B4070">
        <w:rPr>
          <w:lang w:val="en-US"/>
        </w:rPr>
        <w:t xml:space="preserve">Computing D2 </w:t>
      </w:r>
    </w:p>
    <w:p w14:paraId="13A1C2AC" w14:textId="77777777" w:rsidR="00C27A03" w:rsidRPr="008B4070" w:rsidRDefault="00C27A03" w:rsidP="00C27A03">
      <w:r w:rsidRPr="008B4070">
        <w:t xml:space="preserve">Project the error vector </w:t>
      </w:r>
      <m:oMath>
        <m:r>
          <w:rPr>
            <w:rFonts w:ascii="Cambria Math" w:hAnsi="Cambria Math"/>
          </w:rPr>
          <m:t>E(i,j)</m:t>
        </m:r>
      </m:oMath>
      <w:r w:rsidRPr="008B4070">
        <w:t xml:space="preserve"> along the normal direction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oMath>
      <w:r w:rsidRPr="008B4070">
        <w:t xml:space="preserve"> and get a new error vector</w:t>
      </w:r>
      <m:oMath>
        <m:r>
          <w:rPr>
            <w:rFonts w:ascii="Cambria Math" w:hAnsi="Cambria Math"/>
          </w:rPr>
          <m:t xml:space="preserve"> </m:t>
        </m:r>
        <m:acc>
          <m:accPr>
            <m:ctrlPr>
              <w:rPr>
                <w:rFonts w:ascii="Cambria Math" w:hAnsi="Cambria Math"/>
                <w:i/>
              </w:rPr>
            </m:ctrlPr>
          </m:accPr>
          <m:e>
            <m:r>
              <w:rPr>
                <w:rFonts w:ascii="Cambria Math" w:hAnsi="Cambria Math"/>
              </w:rPr>
              <m:t>E</m:t>
            </m:r>
          </m:e>
        </m:acc>
        <m:r>
          <w:rPr>
            <w:rFonts w:ascii="Cambria Math" w:hAnsi="Cambria Math"/>
          </w:rPr>
          <m:t>(i,j)</m:t>
        </m:r>
      </m:oMath>
      <w:r w:rsidRPr="008B4070">
        <w:t>. In this way, the point-to-plane error is computed as,</w:t>
      </w:r>
    </w:p>
    <w:p w14:paraId="3FB5EF51" w14:textId="77777777" w:rsidR="00C27A03" w:rsidRPr="008B4070" w:rsidRDefault="00C27A03" w:rsidP="00C27A03">
      <w:pPr>
        <w:keepLines/>
        <w:tabs>
          <w:tab w:val="center" w:pos="3450"/>
          <w:tab w:val="right" w:pos="6900"/>
        </w:tabs>
        <w:autoSpaceDE w:val="0"/>
        <w:autoSpaceDN w:val="0"/>
        <w:adjustRightInd w:val="0"/>
        <w:spacing w:before="120" w:after="120"/>
        <w:ind w:left="2250" w:hanging="2250"/>
        <w:jc w:val="left"/>
        <w:rPr>
          <w:rFonts w:eastAsia="DengXian"/>
          <w:noProof/>
          <w:lang w:eastAsia="zh-CN"/>
        </w:rPr>
      </w:pPr>
      <w:r w:rsidRPr="008B4070">
        <w:rPr>
          <w:rFonts w:eastAsia="DengXian"/>
          <w:noProof/>
          <w:lang w:eastAsia="zh-CN"/>
        </w:rPr>
        <w:tab/>
      </w:r>
      <m:oMath>
        <m:sSubSup>
          <m:sSubSupPr>
            <m:ctrlPr>
              <w:rPr>
                <w:rFonts w:ascii="Cambria Math" w:eastAsia="DengXian" w:hAnsi="Cambria Math"/>
                <w:i/>
                <w:noProof/>
                <w:lang w:eastAsia="zh-CN"/>
              </w:rPr>
            </m:ctrlPr>
          </m:sSubSupPr>
          <m:e>
            <m:r>
              <w:rPr>
                <w:rFonts w:ascii="Cambria Math" w:eastAsia="DengXian" w:hAnsi="Cambria Math"/>
                <w:noProof/>
                <w:lang w:eastAsia="zh-CN"/>
              </w:rPr>
              <m:t>e</m:t>
            </m:r>
          </m:e>
          <m:sub>
            <m:r>
              <m:rPr>
                <m:nor/>
              </m:rPr>
              <w:rPr>
                <w:rFonts w:ascii="Cambria Math" w:eastAsia="DengXian" w:hAnsi="Cambria Math"/>
                <w:b/>
                <w:noProof/>
                <w:lang w:eastAsia="zh-CN"/>
              </w:rPr>
              <m:t>B,A</m:t>
            </m:r>
          </m:sub>
          <m:sup>
            <m:r>
              <m:rPr>
                <m:nor/>
              </m:rPr>
              <w:rPr>
                <w:rFonts w:ascii="Cambria Math" w:eastAsia="DengXian" w:hAnsi="Cambria Math"/>
                <w:noProof/>
                <w:lang w:eastAsia="zh-CN"/>
              </w:rPr>
              <m:t>D2</m:t>
            </m:r>
          </m:sup>
        </m:sSubSup>
        <m:d>
          <m:dPr>
            <m:ctrlPr>
              <w:rPr>
                <w:rFonts w:ascii="Cambria Math" w:eastAsia="DengXian" w:hAnsi="Cambria Math"/>
                <w:i/>
                <w:noProof/>
                <w:lang w:eastAsia="zh-CN"/>
              </w:rPr>
            </m:ctrlPr>
          </m:dPr>
          <m:e>
            <m:r>
              <w:rPr>
                <w:rFonts w:ascii="Cambria Math" w:eastAsia="DengXian" w:hAnsi="Cambria Math"/>
                <w:noProof/>
                <w:lang w:eastAsia="zh-CN"/>
              </w:rPr>
              <m:t>i</m:t>
            </m:r>
          </m:e>
        </m:d>
        <m:r>
          <w:rPr>
            <w:rFonts w:ascii="Cambria Math" w:eastAsia="DengXian" w:hAnsi="Cambria Math"/>
            <w:noProof/>
            <w:lang w:eastAsia="zh-CN"/>
          </w:rPr>
          <m:t>=</m:t>
        </m:r>
        <m:sSubSup>
          <m:sSubSupPr>
            <m:ctrlPr>
              <w:rPr>
                <w:rFonts w:ascii="Cambria Math" w:eastAsia="DengXian" w:hAnsi="Cambria Math"/>
                <w:i/>
                <w:noProof/>
                <w:lang w:eastAsia="zh-CN"/>
              </w:rPr>
            </m:ctrlPr>
          </m:sSubSupPr>
          <m:e>
            <m:d>
              <m:dPr>
                <m:begChr m:val="‖"/>
                <m:endChr m:val="‖"/>
                <m:ctrlPr>
                  <w:rPr>
                    <w:rFonts w:ascii="Cambria Math" w:eastAsia="DengXian" w:hAnsi="Cambria Math"/>
                    <w:i/>
                    <w:noProof/>
                    <w:lang w:eastAsia="zh-CN"/>
                  </w:rPr>
                </m:ctrlPr>
              </m:dPr>
              <m:e>
                <m:acc>
                  <m:accPr>
                    <m:ctrlPr>
                      <w:rPr>
                        <w:rFonts w:ascii="Cambria Math" w:eastAsia="DengXian" w:hAnsi="Cambria Math"/>
                        <w:i/>
                        <w:noProof/>
                        <w:lang w:eastAsia="zh-CN"/>
                      </w:rPr>
                    </m:ctrlPr>
                  </m:accPr>
                  <m:e>
                    <m:r>
                      <w:rPr>
                        <w:rFonts w:ascii="Cambria Math" w:eastAsia="DengXian" w:hAnsi="Cambria Math"/>
                        <w:noProof/>
                        <w:lang w:eastAsia="zh-CN"/>
                      </w:rPr>
                      <m:t>E</m:t>
                    </m:r>
                  </m:e>
                </m:acc>
                <m:r>
                  <w:rPr>
                    <w:rFonts w:ascii="Cambria Math" w:eastAsia="DengXian" w:hAnsi="Cambria Math"/>
                    <w:noProof/>
                    <w:lang w:eastAsia="zh-CN"/>
                  </w:rPr>
                  <m:t>(i,j)</m:t>
                </m:r>
              </m:e>
            </m:d>
          </m:e>
          <m:sub>
            <m:r>
              <w:rPr>
                <w:rFonts w:ascii="Cambria Math" w:eastAsia="DengXian" w:hAnsi="Cambria Math"/>
                <w:noProof/>
                <w:lang w:eastAsia="zh-CN"/>
              </w:rPr>
              <m:t>2</m:t>
            </m:r>
          </m:sub>
          <m:sup>
            <m:r>
              <w:rPr>
                <w:rFonts w:ascii="Cambria Math" w:eastAsia="DengXian" w:hAnsi="Cambria Math"/>
                <w:noProof/>
                <w:lang w:eastAsia="zh-CN"/>
              </w:rPr>
              <m:t>2</m:t>
            </m:r>
          </m:sup>
        </m:sSubSup>
        <m:r>
          <w:rPr>
            <w:rFonts w:ascii="Cambria Math" w:eastAsia="DengXian" w:hAnsi="Cambria Math"/>
            <w:noProof/>
            <w:lang w:eastAsia="zh-CN"/>
          </w:rPr>
          <m:t>=</m:t>
        </m:r>
        <m:sSup>
          <m:sSupPr>
            <m:ctrlPr>
              <w:rPr>
                <w:rFonts w:ascii="Cambria Math" w:eastAsia="DengXian" w:hAnsi="Cambria Math"/>
                <w:i/>
                <w:noProof/>
                <w:lang w:eastAsia="zh-CN"/>
              </w:rPr>
            </m:ctrlPr>
          </m:sSupPr>
          <m:e>
            <m:r>
              <w:rPr>
                <w:rFonts w:ascii="Cambria Math" w:eastAsia="DengXian" w:hAnsi="Cambria Math"/>
                <w:noProof/>
                <w:lang w:eastAsia="zh-CN"/>
              </w:rPr>
              <m:t>(E(i,j)∙</m:t>
            </m:r>
            <m:sSub>
              <m:sSubPr>
                <m:ctrlPr>
                  <w:rPr>
                    <w:rFonts w:ascii="Cambria Math" w:eastAsia="DengXian" w:hAnsi="Cambria Math"/>
                    <w:i/>
                    <w:noProof/>
                    <w:lang w:eastAsia="zh-CN"/>
                  </w:rPr>
                </m:ctrlPr>
              </m:sSubPr>
              <m:e>
                <m:r>
                  <w:rPr>
                    <w:rFonts w:ascii="Cambria Math" w:eastAsia="DengXian" w:hAnsi="Cambria Math"/>
                    <w:noProof/>
                    <w:lang w:eastAsia="zh-CN"/>
                  </w:rPr>
                  <m:t>N</m:t>
                </m:r>
              </m:e>
              <m:sub>
                <m:r>
                  <w:rPr>
                    <w:rFonts w:ascii="Cambria Math" w:eastAsia="DengXian" w:hAnsi="Cambria Math"/>
                    <w:noProof/>
                    <w:lang w:eastAsia="zh-CN"/>
                  </w:rPr>
                  <m:t>j</m:t>
                </m:r>
              </m:sub>
            </m:sSub>
            <m:r>
              <w:rPr>
                <w:rFonts w:ascii="Cambria Math" w:eastAsia="DengXian" w:hAnsi="Cambria Math"/>
                <w:noProof/>
                <w:lang w:eastAsia="zh-CN"/>
              </w:rPr>
              <m:t>)</m:t>
            </m:r>
          </m:e>
          <m:sup>
            <m:r>
              <w:rPr>
                <w:rFonts w:ascii="Cambria Math" w:eastAsia="DengXian" w:hAnsi="Cambria Math"/>
                <w:noProof/>
                <w:lang w:eastAsia="zh-CN"/>
              </w:rPr>
              <m:t>2</m:t>
            </m:r>
          </m:sup>
        </m:sSup>
      </m:oMath>
      <w:r w:rsidRPr="008B4070">
        <w:rPr>
          <w:rFonts w:eastAsia="DengXian"/>
          <w:noProof/>
          <w:lang w:eastAsia="zh-CN"/>
        </w:rPr>
        <w:tab/>
      </w:r>
      <w:r w:rsidRPr="008B4070">
        <w:rPr>
          <w:rFonts w:eastAsia="DengXian"/>
          <w:noProof/>
          <w:lang w:eastAsia="zh-CN"/>
        </w:rPr>
        <w:tab/>
      </w:r>
      <w:r w:rsidRPr="008B4070">
        <w:rPr>
          <w:rFonts w:eastAsia="DengXian"/>
          <w:noProof/>
          <w:lang w:eastAsia="zh-CN"/>
        </w:rPr>
        <w:tab/>
        <w:t>(</w:t>
      </w:r>
      <w:bookmarkStart w:id="23" w:name="BMeq_c2pi"/>
      <w:r w:rsidRPr="008B4070">
        <w:rPr>
          <w:rFonts w:eastAsia="DengXian"/>
          <w:noProof/>
          <w:lang w:eastAsia="zh-CN"/>
        </w:rPr>
        <w:t>A-3</w:t>
      </w:r>
      <w:bookmarkEnd w:id="23"/>
      <w:r w:rsidRPr="008B4070">
        <w:rPr>
          <w:rFonts w:eastAsia="DengXian"/>
          <w:noProof/>
          <w:lang w:eastAsia="zh-CN"/>
        </w:rPr>
        <w:t>)</w:t>
      </w:r>
    </w:p>
    <w:p w14:paraId="41AABE0F" w14:textId="77777777" w:rsidR="00C27A03" w:rsidRPr="008B4070" w:rsidRDefault="00C27A03" w:rsidP="00C27A03">
      <w:pPr>
        <w:spacing w:before="240"/>
        <w:ind w:firstLine="300"/>
      </w:pPr>
      <w:r w:rsidRPr="008B4070">
        <w:t>The point-to-plane error (D2) for the whole point cloud is then defined as,</w:t>
      </w:r>
    </w:p>
    <w:p w14:paraId="4E4A11CD" w14:textId="77777777" w:rsidR="00C27A03" w:rsidRPr="008B4070" w:rsidRDefault="00C27A03" w:rsidP="00C27A03">
      <w:pPr>
        <w:keepLines/>
        <w:tabs>
          <w:tab w:val="center" w:pos="3450"/>
          <w:tab w:val="right" w:pos="6900"/>
        </w:tabs>
        <w:autoSpaceDE w:val="0"/>
        <w:autoSpaceDN w:val="0"/>
        <w:adjustRightInd w:val="0"/>
        <w:spacing w:before="120" w:after="120"/>
        <w:jc w:val="left"/>
        <w:rPr>
          <w:rFonts w:eastAsia="DengXian"/>
          <w:noProof/>
          <w:lang w:eastAsia="zh-CN"/>
        </w:rPr>
      </w:pPr>
      <w:r w:rsidRPr="008B4070">
        <w:rPr>
          <w:rFonts w:eastAsia="DengXian"/>
          <w:noProof/>
          <w:lang w:eastAsia="zh-CN"/>
        </w:rPr>
        <w:tab/>
      </w:r>
      <m:oMath>
        <m:sSubSup>
          <m:sSubSupPr>
            <m:ctrlPr>
              <w:rPr>
                <w:rFonts w:ascii="Cambria Math" w:eastAsia="DengXian" w:hAnsi="Cambria Math"/>
                <w:i/>
                <w:noProof/>
                <w:lang w:eastAsia="zh-CN"/>
              </w:rPr>
            </m:ctrlPr>
          </m:sSubSupPr>
          <m:e>
            <m:r>
              <w:rPr>
                <w:rFonts w:ascii="Cambria Math" w:eastAsia="DengXian" w:hAnsi="Cambria Math"/>
                <w:noProof/>
                <w:lang w:eastAsia="zh-CN"/>
              </w:rPr>
              <m:t>e</m:t>
            </m:r>
          </m:e>
          <m:sub>
            <m:r>
              <m:rPr>
                <m:nor/>
              </m:rPr>
              <w:rPr>
                <w:rFonts w:ascii="Cambria Math" w:eastAsia="DengXian" w:hAnsi="Cambria Math"/>
                <w:b/>
                <w:noProof/>
                <w:lang w:eastAsia="zh-CN"/>
              </w:rPr>
              <m:t>B,A</m:t>
            </m:r>
          </m:sub>
          <m:sup>
            <m:r>
              <m:rPr>
                <m:nor/>
              </m:rPr>
              <w:rPr>
                <w:rFonts w:ascii="Cambria Math" w:eastAsia="DengXian" w:hAnsi="Cambria Math"/>
                <w:noProof/>
                <w:lang w:eastAsia="zh-CN"/>
              </w:rPr>
              <m:t>D2</m:t>
            </m:r>
          </m:sup>
        </m:sSubSup>
        <m:r>
          <w:rPr>
            <w:rFonts w:ascii="Cambria Math" w:eastAsia="DengXian" w:hAnsi="Cambria Math"/>
            <w:noProof/>
            <w:lang w:eastAsia="zh-CN"/>
          </w:rPr>
          <m:t>=</m:t>
        </m:r>
        <m:f>
          <m:fPr>
            <m:ctrlPr>
              <w:rPr>
                <w:rFonts w:ascii="Cambria Math" w:eastAsia="DengXian" w:hAnsi="Cambria Math"/>
                <w:i/>
                <w:noProof/>
                <w:lang w:eastAsia="zh-CN"/>
              </w:rPr>
            </m:ctrlPr>
          </m:fPr>
          <m:num>
            <m:r>
              <w:rPr>
                <w:rFonts w:ascii="Cambria Math" w:eastAsia="DengXian" w:hAnsi="Cambria Math"/>
                <w:noProof/>
                <w:lang w:eastAsia="zh-CN"/>
              </w:rPr>
              <m:t>1</m:t>
            </m:r>
          </m:num>
          <m:den>
            <m:sSub>
              <m:sSubPr>
                <m:ctrlPr>
                  <w:rPr>
                    <w:rFonts w:ascii="Cambria Math" w:eastAsia="DengXian" w:hAnsi="Cambria Math"/>
                    <w:i/>
                    <w:noProof/>
                    <w:lang w:eastAsia="zh-CN"/>
                  </w:rPr>
                </m:ctrlPr>
              </m:sSubPr>
              <m:e>
                <m:r>
                  <w:rPr>
                    <w:rFonts w:ascii="Cambria Math" w:eastAsia="DengXian" w:hAnsi="Cambria Math"/>
                    <w:noProof/>
                    <w:lang w:eastAsia="zh-CN"/>
                  </w:rPr>
                  <m:t>N</m:t>
                </m:r>
              </m:e>
              <m:sub>
                <m:r>
                  <w:rPr>
                    <w:rFonts w:ascii="Cambria Math" w:eastAsia="DengXian" w:hAnsi="Cambria Math"/>
                    <w:noProof/>
                    <w:lang w:eastAsia="zh-CN"/>
                  </w:rPr>
                  <m:t>B</m:t>
                </m:r>
              </m:sub>
            </m:sSub>
          </m:den>
        </m:f>
        <m:nary>
          <m:naryPr>
            <m:chr m:val="∑"/>
            <m:limLoc m:val="undOvr"/>
            <m:supHide m:val="1"/>
            <m:ctrlPr>
              <w:rPr>
                <w:rFonts w:ascii="Cambria Math" w:eastAsia="DengXian" w:hAnsi="Cambria Math"/>
                <w:i/>
                <w:noProof/>
                <w:lang w:eastAsia="zh-CN"/>
              </w:rPr>
            </m:ctrlPr>
          </m:naryPr>
          <m:sub>
            <m:r>
              <w:rPr>
                <w:rFonts w:ascii="Cambria Math" w:eastAsia="DengXian" w:hAnsi="Cambria Math"/>
                <w:noProof/>
                <w:lang w:eastAsia="zh-CN"/>
              </w:rPr>
              <m:t>∀</m:t>
            </m:r>
            <m:sSub>
              <m:sSubPr>
                <m:ctrlPr>
                  <w:rPr>
                    <w:rFonts w:ascii="Cambria Math" w:eastAsia="DengXian" w:hAnsi="Cambria Math"/>
                    <w:i/>
                    <w:noProof/>
                    <w:lang w:eastAsia="zh-CN"/>
                  </w:rPr>
                </m:ctrlPr>
              </m:sSubPr>
              <m:e>
                <m:r>
                  <w:rPr>
                    <w:rFonts w:ascii="Cambria Math" w:eastAsia="DengXian" w:hAnsi="Cambria Math"/>
                    <w:noProof/>
                    <w:lang w:eastAsia="zh-CN"/>
                  </w:rPr>
                  <m:t>b</m:t>
                </m:r>
              </m:e>
              <m:sub>
                <m:r>
                  <w:rPr>
                    <w:rFonts w:ascii="Cambria Math" w:eastAsia="DengXian" w:hAnsi="Cambria Math"/>
                    <w:noProof/>
                    <w:lang w:eastAsia="zh-CN"/>
                  </w:rPr>
                  <m:t>i</m:t>
                </m:r>
              </m:sub>
            </m:sSub>
            <m:r>
              <m:rPr>
                <m:sty m:val="p"/>
              </m:rPr>
              <w:rPr>
                <w:rFonts w:ascii="Cambria Math" w:eastAsia="DengXian" w:hAnsi="Cambria Math"/>
                <w:noProof/>
                <w:lang w:eastAsia="zh-CN"/>
              </w:rPr>
              <m:t xml:space="preserve"> ∈B</m:t>
            </m:r>
          </m:sub>
          <m:sup/>
          <m:e>
            <m:sSubSup>
              <m:sSubSupPr>
                <m:ctrlPr>
                  <w:rPr>
                    <w:rFonts w:ascii="Cambria Math" w:eastAsia="DengXian" w:hAnsi="Cambria Math"/>
                    <w:i/>
                    <w:noProof/>
                    <w:lang w:eastAsia="zh-CN"/>
                  </w:rPr>
                </m:ctrlPr>
              </m:sSubSupPr>
              <m:e>
                <m:r>
                  <w:rPr>
                    <w:rFonts w:ascii="Cambria Math" w:eastAsia="DengXian" w:hAnsi="Cambria Math"/>
                    <w:noProof/>
                    <w:lang w:eastAsia="zh-CN"/>
                  </w:rPr>
                  <m:t>e</m:t>
                </m:r>
              </m:e>
              <m:sub>
                <m:r>
                  <m:rPr>
                    <m:nor/>
                  </m:rPr>
                  <w:rPr>
                    <w:rFonts w:ascii="Cambria Math" w:eastAsia="DengXian" w:hAnsi="Cambria Math"/>
                    <w:b/>
                    <w:noProof/>
                    <w:lang w:eastAsia="zh-CN"/>
                  </w:rPr>
                  <m:t>B,A</m:t>
                </m:r>
              </m:sub>
              <m:sup>
                <m:r>
                  <m:rPr>
                    <m:nor/>
                  </m:rPr>
                  <w:rPr>
                    <w:rFonts w:ascii="Cambria Math" w:eastAsia="DengXian" w:hAnsi="Cambria Math"/>
                    <w:noProof/>
                    <w:lang w:eastAsia="zh-CN"/>
                  </w:rPr>
                  <m:t>D2</m:t>
                </m:r>
              </m:sup>
            </m:sSubSup>
            <m:d>
              <m:dPr>
                <m:ctrlPr>
                  <w:rPr>
                    <w:rFonts w:ascii="Cambria Math" w:eastAsia="DengXian" w:hAnsi="Cambria Math"/>
                    <w:i/>
                    <w:noProof/>
                    <w:lang w:eastAsia="zh-CN"/>
                  </w:rPr>
                </m:ctrlPr>
              </m:dPr>
              <m:e>
                <m:r>
                  <w:rPr>
                    <w:rFonts w:ascii="Cambria Math" w:eastAsia="DengXian" w:hAnsi="Cambria Math"/>
                    <w:noProof/>
                    <w:lang w:eastAsia="zh-CN"/>
                  </w:rPr>
                  <m:t>i</m:t>
                </m:r>
              </m:e>
            </m:d>
          </m:e>
        </m:nary>
      </m:oMath>
      <w:r w:rsidRPr="008B4070">
        <w:rPr>
          <w:rFonts w:eastAsia="DengXian"/>
          <w:noProof/>
          <w:lang w:eastAsia="zh-CN"/>
        </w:rPr>
        <w:tab/>
      </w:r>
      <w:r w:rsidRPr="008B4070">
        <w:rPr>
          <w:rFonts w:eastAsia="DengXian"/>
          <w:noProof/>
          <w:lang w:eastAsia="zh-CN"/>
        </w:rPr>
        <w:tab/>
      </w:r>
      <w:r w:rsidRPr="008B4070">
        <w:rPr>
          <w:rFonts w:eastAsia="DengXian"/>
          <w:noProof/>
          <w:lang w:eastAsia="zh-CN"/>
        </w:rPr>
        <w:tab/>
        <w:t>(</w:t>
      </w:r>
      <w:bookmarkStart w:id="24" w:name="BMeq_c2p"/>
      <w:r w:rsidRPr="008B4070">
        <w:rPr>
          <w:rFonts w:eastAsia="DengXian"/>
          <w:noProof/>
          <w:lang w:eastAsia="zh-CN"/>
        </w:rPr>
        <w:t>A-4</w:t>
      </w:r>
      <w:bookmarkEnd w:id="24"/>
      <w:r w:rsidRPr="008B4070">
        <w:rPr>
          <w:rFonts w:eastAsia="DengXian"/>
          <w:noProof/>
          <w:lang w:eastAsia="zh-CN"/>
        </w:rPr>
        <w:t>)</w:t>
      </w:r>
    </w:p>
    <w:p w14:paraId="0A99C2D6" w14:textId="77777777" w:rsidR="00C27A03" w:rsidRPr="008B4070" w:rsidRDefault="00C27A03" w:rsidP="00C27A03">
      <w:pPr>
        <w:keepLines/>
        <w:autoSpaceDE w:val="0"/>
        <w:autoSpaceDN w:val="0"/>
        <w:adjustRightInd w:val="0"/>
        <w:spacing w:before="120" w:after="120"/>
        <w:jc w:val="center"/>
        <w:rPr>
          <w:rFonts w:eastAsia="DengXian"/>
          <w:noProof/>
          <w:lang w:eastAsia="zh-CN"/>
        </w:rPr>
      </w:pPr>
    </w:p>
    <w:p w14:paraId="47D44BA8" w14:textId="77777777" w:rsidR="00C27A03" w:rsidRPr="008B4070" w:rsidRDefault="00C27A03" w:rsidP="00C27A03">
      <w:pPr>
        <w:keepLines/>
        <w:autoSpaceDE w:val="0"/>
        <w:autoSpaceDN w:val="0"/>
        <w:adjustRightInd w:val="0"/>
        <w:spacing w:before="120" w:after="120"/>
        <w:jc w:val="center"/>
        <w:rPr>
          <w:rFonts w:eastAsia="DengXian"/>
          <w:noProof/>
          <w:lang w:eastAsia="zh-CN"/>
        </w:rPr>
      </w:pPr>
      <w:r w:rsidRPr="008B4070">
        <w:rPr>
          <w:rFonts w:eastAsia="DengXian"/>
          <w:noProof/>
          <w:lang w:eastAsia="ja-JP"/>
        </w:rPr>
        <w:drawing>
          <wp:inline distT="0" distB="0" distL="0" distR="0" wp14:anchorId="3E5F21B9" wp14:editId="629D7E36">
            <wp:extent cx="1950720" cy="133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0720" cy="1335405"/>
                    </a:xfrm>
                    <a:prstGeom prst="rect">
                      <a:avLst/>
                    </a:prstGeom>
                    <a:noFill/>
                    <a:ln>
                      <a:noFill/>
                    </a:ln>
                  </pic:spPr>
                </pic:pic>
              </a:graphicData>
            </a:graphic>
          </wp:inline>
        </w:drawing>
      </w:r>
    </w:p>
    <w:p w14:paraId="3667438C" w14:textId="77777777" w:rsidR="00C27A03" w:rsidRPr="008B4070" w:rsidRDefault="00C27A03" w:rsidP="00C27A03">
      <w:pPr>
        <w:jc w:val="center"/>
        <w:rPr>
          <w:b/>
          <w:bCs/>
          <w:sz w:val="20"/>
          <w:szCs w:val="20"/>
        </w:rPr>
      </w:pPr>
      <w:r w:rsidRPr="008B4070">
        <w:rPr>
          <w:b/>
          <w:bCs/>
          <w:sz w:val="20"/>
          <w:szCs w:val="20"/>
        </w:rPr>
        <w:t>Illustration of point-to-point distance (D1) and point-to-plane distance (D2)</w:t>
      </w:r>
      <w:r w:rsidRPr="008B4070">
        <w:rPr>
          <w:b/>
          <w:bCs/>
          <w:sz w:val="20"/>
          <w:szCs w:val="20"/>
        </w:rPr>
        <w:fldChar w:fldCharType="begin"/>
      </w:r>
      <w:r w:rsidRPr="008B4070">
        <w:rPr>
          <w:b/>
          <w:bCs/>
          <w:sz w:val="20"/>
          <w:szCs w:val="20"/>
        </w:rPr>
        <w:instrText>TC "1 Point-to-point distance (C2C) vs. point-to-plane distance (C2P)" \f f</w:instrText>
      </w:r>
      <w:r w:rsidRPr="008B4070">
        <w:rPr>
          <w:b/>
          <w:bCs/>
          <w:sz w:val="20"/>
          <w:szCs w:val="20"/>
        </w:rPr>
        <w:fldChar w:fldCharType="end"/>
      </w:r>
    </w:p>
    <w:p w14:paraId="329731B2" w14:textId="137D55F6" w:rsidR="00C27A03" w:rsidRPr="008B4070" w:rsidRDefault="00E4254F" w:rsidP="007A57C8">
      <w:pPr>
        <w:pStyle w:val="Heading3"/>
        <w:numPr>
          <w:ilvl w:val="0"/>
          <w:numId w:val="0"/>
        </w:numPr>
        <w:ind w:left="720" w:hanging="720"/>
        <w:rPr>
          <w:lang w:val="en-US"/>
        </w:rPr>
      </w:pPr>
      <w:r w:rsidRPr="008B4070">
        <w:rPr>
          <w:lang w:val="en-US"/>
        </w:rPr>
        <w:t xml:space="preserve">B.1.3 </w:t>
      </w:r>
      <w:r w:rsidR="00C27A03" w:rsidRPr="008B4070">
        <w:rPr>
          <w:lang w:val="en-US"/>
        </w:rPr>
        <w:t>PSNR Calculation</w:t>
      </w:r>
    </w:p>
    <w:p w14:paraId="6D5A395A" w14:textId="77777777" w:rsidR="00C27A03" w:rsidRPr="008B4070" w:rsidRDefault="00C27A03" w:rsidP="00C27A03">
      <w:r w:rsidRPr="008B4070">
        <w:t>The geometric PSNR value is computed as:</w:t>
      </w:r>
    </w:p>
    <w:p w14:paraId="39571AAC" w14:textId="77777777" w:rsidR="00C27A03" w:rsidRPr="008B4070" w:rsidRDefault="00C27A03" w:rsidP="00C27A03">
      <w:pPr>
        <w:spacing w:before="120" w:after="120"/>
      </w:pPr>
      <w:r w:rsidRPr="008B4070">
        <w:tab/>
      </w:r>
      <w:r w:rsidRPr="008B4070">
        <w:tab/>
      </w:r>
      <w:r w:rsidRPr="008B4070">
        <w:tab/>
      </w:r>
      <w:r w:rsidRPr="008B4070">
        <w:tab/>
      </w:r>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MSE</m:t>
                    </m:r>
                  </m:den>
                </m:f>
              </m:e>
            </m:d>
          </m:e>
        </m:func>
        <m:r>
          <w:rPr>
            <w:rFonts w:ascii="Cambria Math" w:hAnsi="Cambria Math"/>
          </w:rPr>
          <m:t>,</m:t>
        </m:r>
      </m:oMath>
      <w:r w:rsidRPr="008B4070">
        <w:tab/>
      </w:r>
      <w:r w:rsidRPr="008B4070">
        <w:tab/>
      </w:r>
      <w:r w:rsidRPr="008B4070">
        <w:tab/>
      </w:r>
      <w:r w:rsidRPr="008B4070">
        <w:tab/>
      </w:r>
      <w:r w:rsidRPr="008B4070">
        <w:tab/>
        <w:t>(A-5)</w:t>
      </w:r>
    </w:p>
    <w:p w14:paraId="5DA6FE64" w14:textId="77777777" w:rsidR="00C27A03" w:rsidRPr="008B4070" w:rsidRDefault="00C27A03" w:rsidP="00C27A03"/>
    <w:p w14:paraId="6A7A2E39" w14:textId="3903B54A" w:rsidR="00C27A03" w:rsidRPr="008B4070" w:rsidRDefault="00C27A03" w:rsidP="00C27A03">
      <w:pPr>
        <w:spacing w:before="60"/>
      </w:pPr>
      <w:r w:rsidRPr="008B4070">
        <w:t xml:space="preserve">where </w:t>
      </w:r>
      <m:oMath>
        <m:r>
          <w:rPr>
            <w:rFonts w:ascii="Cambria Math" w:hAnsi="Cambria Math"/>
          </w:rPr>
          <m:t>p</m:t>
        </m:r>
      </m:oMath>
      <w:r w:rsidRPr="008B4070">
        <w:t xml:space="preserve"> is the peak constant value defined for each reference point cloud as specified in </w:t>
      </w:r>
      <w:r w:rsidR="004A4F72" w:rsidRPr="008B4070">
        <w:fldChar w:fldCharType="begin"/>
      </w:r>
      <w:r w:rsidR="004A4F72" w:rsidRPr="008B4070">
        <w:instrText xml:space="preserve"> REF _Ref480537120 \h </w:instrText>
      </w:r>
      <w:r w:rsidR="004A4F72" w:rsidRPr="008B4070">
        <w:fldChar w:fldCharType="separate"/>
      </w:r>
      <w:r w:rsidR="00172C4E" w:rsidRPr="008B4070">
        <w:t xml:space="preserve">Table </w:t>
      </w:r>
      <w:r w:rsidR="00172C4E">
        <w:rPr>
          <w:noProof/>
        </w:rPr>
        <w:t>9</w:t>
      </w:r>
      <w:r w:rsidR="00172C4E" w:rsidRPr="008B4070">
        <w:t xml:space="preserve"> </w:t>
      </w:r>
      <w:r w:rsidR="004A4F72" w:rsidRPr="008B4070">
        <w:fldChar w:fldCharType="end"/>
      </w:r>
      <w:r w:rsidRPr="008B4070">
        <w:t xml:space="preserve">, and </w:t>
      </w:r>
      <m:oMath>
        <m:r>
          <w:rPr>
            <w:rFonts w:ascii="Cambria Math" w:hAnsi="Cambria Math"/>
          </w:rPr>
          <m:t>MSE</m:t>
        </m:r>
      </m:oMath>
      <w:r w:rsidRPr="008B4070">
        <w:t xml:space="preserve"> is the mean squared point-to-point (D1) or point-to-plane (D2) error. For dynamic content, the peak value is unchanged over the frames of a sequence.</w:t>
      </w:r>
    </w:p>
    <w:p w14:paraId="189F09A4" w14:textId="5E19473C" w:rsidR="00552ECE" w:rsidRPr="008B4070" w:rsidRDefault="00552ECE" w:rsidP="00552ECE">
      <w:pPr>
        <w:spacing w:after="120"/>
      </w:pPr>
    </w:p>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1011"/>
        <w:gridCol w:w="2970"/>
        <w:gridCol w:w="1260"/>
        <w:gridCol w:w="1456"/>
      </w:tblGrid>
      <w:tr w:rsidR="00552ECE" w:rsidRPr="008B4070" w14:paraId="6D7FF3F8" w14:textId="77777777" w:rsidTr="00DC59B3">
        <w:trPr>
          <w:jc w:val="center"/>
        </w:trPr>
        <w:tc>
          <w:tcPr>
            <w:tcW w:w="1549" w:type="dxa"/>
          </w:tcPr>
          <w:p w14:paraId="28419B44" w14:textId="77777777" w:rsidR="00552ECE" w:rsidRPr="008B4070" w:rsidRDefault="00552ECE" w:rsidP="00DC59B3">
            <w:pPr>
              <w:rPr>
                <w:b/>
                <w:sz w:val="18"/>
                <w:szCs w:val="18"/>
                <w:lang w:eastAsia="fr-FR"/>
              </w:rPr>
            </w:pPr>
            <w:r w:rsidRPr="008B4070">
              <w:rPr>
                <w:b/>
                <w:sz w:val="18"/>
                <w:szCs w:val="18"/>
                <w:lang w:eastAsia="fr-FR"/>
              </w:rPr>
              <w:t>Test Category</w:t>
            </w:r>
          </w:p>
        </w:tc>
        <w:tc>
          <w:tcPr>
            <w:tcW w:w="1011" w:type="dxa"/>
            <w:tcBorders>
              <w:top w:val="single" w:sz="4" w:space="0" w:color="auto"/>
              <w:left w:val="single" w:sz="4" w:space="0" w:color="auto"/>
              <w:bottom w:val="single" w:sz="4" w:space="0" w:color="auto"/>
              <w:right w:val="single" w:sz="4" w:space="0" w:color="auto"/>
            </w:tcBorders>
          </w:tcPr>
          <w:p w14:paraId="77EE4C80" w14:textId="77777777" w:rsidR="00552ECE" w:rsidRPr="008B4070" w:rsidRDefault="00552ECE" w:rsidP="00DC59B3">
            <w:pPr>
              <w:rPr>
                <w:b/>
                <w:sz w:val="18"/>
                <w:szCs w:val="18"/>
                <w:lang w:eastAsia="fr-FR"/>
              </w:rPr>
            </w:pPr>
            <w:r w:rsidRPr="008B4070">
              <w:rPr>
                <w:b/>
                <w:sz w:val="18"/>
                <w:szCs w:val="18"/>
                <w:lang w:eastAsia="fr-FR"/>
              </w:rPr>
              <w:t>Test Class</w:t>
            </w:r>
          </w:p>
        </w:tc>
        <w:tc>
          <w:tcPr>
            <w:tcW w:w="2970" w:type="dxa"/>
            <w:tcBorders>
              <w:top w:val="single" w:sz="4" w:space="0" w:color="auto"/>
              <w:left w:val="single" w:sz="4" w:space="0" w:color="auto"/>
              <w:bottom w:val="single" w:sz="4" w:space="0" w:color="auto"/>
              <w:right w:val="single" w:sz="4" w:space="0" w:color="auto"/>
            </w:tcBorders>
          </w:tcPr>
          <w:p w14:paraId="0BF9D1AD" w14:textId="0ACEC183" w:rsidR="00552ECE" w:rsidRPr="008B4070" w:rsidRDefault="00094BFE">
            <w:pPr>
              <w:rPr>
                <w:b/>
                <w:sz w:val="18"/>
                <w:szCs w:val="18"/>
                <w:lang w:eastAsia="fr-FR"/>
              </w:rPr>
            </w:pPr>
            <w:r w:rsidRPr="008B4070">
              <w:rPr>
                <w:b/>
                <w:sz w:val="18"/>
                <w:szCs w:val="18"/>
                <w:lang w:eastAsia="fr-FR"/>
              </w:rPr>
              <w:t>Test material dataset f</w:t>
            </w:r>
            <w:r w:rsidR="00552ECE" w:rsidRPr="008B4070">
              <w:rPr>
                <w:b/>
                <w:sz w:val="18"/>
                <w:szCs w:val="18"/>
                <w:lang w:eastAsia="fr-FR"/>
              </w:rPr>
              <w:t>ilename</w:t>
            </w:r>
          </w:p>
        </w:tc>
        <w:tc>
          <w:tcPr>
            <w:tcW w:w="1260" w:type="dxa"/>
            <w:tcBorders>
              <w:top w:val="single" w:sz="4" w:space="0" w:color="auto"/>
              <w:left w:val="single" w:sz="4" w:space="0" w:color="auto"/>
              <w:bottom w:val="single" w:sz="4" w:space="0" w:color="auto"/>
              <w:right w:val="single" w:sz="4" w:space="0" w:color="auto"/>
            </w:tcBorders>
          </w:tcPr>
          <w:p w14:paraId="09ED810A" w14:textId="77777777" w:rsidR="00552ECE" w:rsidRPr="008B4070" w:rsidRDefault="00552ECE" w:rsidP="00DC59B3">
            <w:pPr>
              <w:jc w:val="center"/>
              <w:rPr>
                <w:b/>
                <w:sz w:val="18"/>
                <w:szCs w:val="18"/>
                <w:lang w:eastAsia="fr-FR"/>
              </w:rPr>
            </w:pPr>
            <w:r w:rsidRPr="008B4070">
              <w:rPr>
                <w:b/>
                <w:sz w:val="18"/>
                <w:szCs w:val="18"/>
                <w:lang w:eastAsia="fr-FR"/>
              </w:rPr>
              <w:t>Precision</w:t>
            </w:r>
          </w:p>
        </w:tc>
        <w:tc>
          <w:tcPr>
            <w:tcW w:w="1456" w:type="dxa"/>
            <w:tcBorders>
              <w:top w:val="single" w:sz="4" w:space="0" w:color="auto"/>
              <w:left w:val="single" w:sz="4" w:space="0" w:color="auto"/>
              <w:bottom w:val="single" w:sz="4" w:space="0" w:color="auto"/>
              <w:right w:val="single" w:sz="4" w:space="0" w:color="auto"/>
            </w:tcBorders>
          </w:tcPr>
          <w:p w14:paraId="777C1008" w14:textId="77777777" w:rsidR="00552ECE" w:rsidRPr="008B4070" w:rsidRDefault="00552ECE" w:rsidP="00DC59B3">
            <w:pPr>
              <w:jc w:val="center"/>
              <w:rPr>
                <w:b/>
                <w:sz w:val="18"/>
                <w:szCs w:val="18"/>
                <w:lang w:eastAsia="fr-FR"/>
              </w:rPr>
            </w:pPr>
            <w:r w:rsidRPr="008B4070">
              <w:rPr>
                <w:b/>
                <w:sz w:val="18"/>
                <w:szCs w:val="18"/>
                <w:lang w:eastAsia="fr-FR"/>
              </w:rPr>
              <w:t>Peak Value (p)</w:t>
            </w:r>
          </w:p>
        </w:tc>
      </w:tr>
      <w:tr w:rsidR="00552ECE" w:rsidRPr="008B4070" w14:paraId="6982A34B" w14:textId="77777777" w:rsidTr="00DC59B3">
        <w:trPr>
          <w:trHeight w:val="251"/>
          <w:jc w:val="center"/>
        </w:trPr>
        <w:tc>
          <w:tcPr>
            <w:tcW w:w="1549" w:type="dxa"/>
            <w:vMerge w:val="restart"/>
          </w:tcPr>
          <w:p w14:paraId="60BF750A"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lang w:eastAsia="zh-TW"/>
              </w:rPr>
              <w:t>(1) Static Objects and Scenes</w:t>
            </w:r>
          </w:p>
        </w:tc>
        <w:tc>
          <w:tcPr>
            <w:tcW w:w="1011" w:type="dxa"/>
            <w:vMerge w:val="restart"/>
            <w:tcBorders>
              <w:top w:val="single" w:sz="4" w:space="0" w:color="auto"/>
              <w:left w:val="single" w:sz="4" w:space="0" w:color="auto"/>
              <w:right w:val="single" w:sz="4" w:space="0" w:color="auto"/>
            </w:tcBorders>
          </w:tcPr>
          <w:p w14:paraId="2BF9FBE4"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A</w:t>
            </w:r>
          </w:p>
          <w:p w14:paraId="30412BF3"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4F3FE61D"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Egyptian_mask</w:t>
            </w:r>
          </w:p>
        </w:tc>
        <w:tc>
          <w:tcPr>
            <w:tcW w:w="1260" w:type="dxa"/>
            <w:tcBorders>
              <w:top w:val="single" w:sz="4" w:space="0" w:color="auto"/>
              <w:left w:val="single" w:sz="4" w:space="0" w:color="auto"/>
              <w:bottom w:val="single" w:sz="4" w:space="0" w:color="auto"/>
              <w:right w:val="single" w:sz="4" w:space="0" w:color="auto"/>
            </w:tcBorders>
          </w:tcPr>
          <w:p w14:paraId="616BC265"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7E0D910D"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0.142735</w:t>
            </w:r>
          </w:p>
        </w:tc>
      </w:tr>
      <w:tr w:rsidR="00552ECE" w:rsidRPr="008B4070" w14:paraId="1E95471B" w14:textId="77777777" w:rsidTr="00DC59B3">
        <w:trPr>
          <w:jc w:val="center"/>
        </w:trPr>
        <w:tc>
          <w:tcPr>
            <w:tcW w:w="1549" w:type="dxa"/>
            <w:vMerge/>
          </w:tcPr>
          <w:p w14:paraId="53BF72F3"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72A9B408"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36C9C5A"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Statue_Klimt</w:t>
            </w:r>
          </w:p>
        </w:tc>
        <w:tc>
          <w:tcPr>
            <w:tcW w:w="1260" w:type="dxa"/>
            <w:tcBorders>
              <w:top w:val="single" w:sz="4" w:space="0" w:color="auto"/>
              <w:left w:val="single" w:sz="4" w:space="0" w:color="auto"/>
              <w:bottom w:val="single" w:sz="4" w:space="0" w:color="auto"/>
              <w:right w:val="single" w:sz="4" w:space="0" w:color="auto"/>
            </w:tcBorders>
          </w:tcPr>
          <w:p w14:paraId="28B715DE"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12CEB227"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0.30491</w:t>
            </w:r>
          </w:p>
        </w:tc>
      </w:tr>
      <w:tr w:rsidR="00552ECE" w:rsidRPr="008B4070" w14:paraId="44973959" w14:textId="77777777" w:rsidTr="00DC59B3">
        <w:trPr>
          <w:jc w:val="center"/>
        </w:trPr>
        <w:tc>
          <w:tcPr>
            <w:tcW w:w="1549" w:type="dxa"/>
            <w:vMerge/>
          </w:tcPr>
          <w:p w14:paraId="5FD58E7B"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1EC7DCF4"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4742F11"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Arco Valentino Dense</w:t>
            </w:r>
          </w:p>
        </w:tc>
        <w:tc>
          <w:tcPr>
            <w:tcW w:w="1260" w:type="dxa"/>
            <w:tcBorders>
              <w:top w:val="single" w:sz="4" w:space="0" w:color="auto"/>
              <w:left w:val="single" w:sz="4" w:space="0" w:color="auto"/>
              <w:bottom w:val="single" w:sz="4" w:space="0" w:color="auto"/>
              <w:right w:val="single" w:sz="4" w:space="0" w:color="auto"/>
            </w:tcBorders>
          </w:tcPr>
          <w:p w14:paraId="283E8262"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011CAFF7"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0.393073</w:t>
            </w:r>
          </w:p>
        </w:tc>
      </w:tr>
      <w:tr w:rsidR="00552ECE" w:rsidRPr="008B4070" w14:paraId="609D7C67" w14:textId="77777777" w:rsidTr="00DC59B3">
        <w:trPr>
          <w:jc w:val="center"/>
        </w:trPr>
        <w:tc>
          <w:tcPr>
            <w:tcW w:w="1549" w:type="dxa"/>
            <w:vMerge/>
          </w:tcPr>
          <w:p w14:paraId="787FE206"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5D0EEB8D"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206F654E"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Façade9</w:t>
            </w:r>
          </w:p>
        </w:tc>
        <w:tc>
          <w:tcPr>
            <w:tcW w:w="1260" w:type="dxa"/>
            <w:tcBorders>
              <w:top w:val="single" w:sz="4" w:space="0" w:color="auto"/>
              <w:left w:val="single" w:sz="4" w:space="0" w:color="auto"/>
              <w:bottom w:val="single" w:sz="4" w:space="0" w:color="auto"/>
              <w:right w:val="single" w:sz="4" w:space="0" w:color="auto"/>
            </w:tcBorders>
          </w:tcPr>
          <w:p w14:paraId="6C8E1615"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21F21F0A"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0.0337024</w:t>
            </w:r>
          </w:p>
        </w:tc>
      </w:tr>
      <w:tr w:rsidR="00552ECE" w:rsidRPr="008B4070" w14:paraId="1A883DE7" w14:textId="77777777" w:rsidTr="00DC59B3">
        <w:trPr>
          <w:jc w:val="center"/>
        </w:trPr>
        <w:tc>
          <w:tcPr>
            <w:tcW w:w="1549" w:type="dxa"/>
            <w:vMerge/>
          </w:tcPr>
          <w:p w14:paraId="14BA56FC"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4BA7B3AC"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BA4BB2D"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Frog67</w:t>
            </w:r>
          </w:p>
        </w:tc>
        <w:tc>
          <w:tcPr>
            <w:tcW w:w="1260" w:type="dxa"/>
            <w:tcBorders>
              <w:top w:val="single" w:sz="4" w:space="0" w:color="auto"/>
              <w:left w:val="single" w:sz="4" w:space="0" w:color="auto"/>
              <w:bottom w:val="single" w:sz="4" w:space="0" w:color="auto"/>
              <w:right w:val="single" w:sz="4" w:space="0" w:color="auto"/>
            </w:tcBorders>
          </w:tcPr>
          <w:p w14:paraId="79ADAA8D"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1674D125"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0.177377</w:t>
            </w:r>
          </w:p>
        </w:tc>
      </w:tr>
      <w:tr w:rsidR="00552ECE" w:rsidRPr="008B4070" w14:paraId="50EC215B" w14:textId="77777777" w:rsidTr="00DC59B3">
        <w:trPr>
          <w:jc w:val="center"/>
        </w:trPr>
        <w:tc>
          <w:tcPr>
            <w:tcW w:w="1549" w:type="dxa"/>
            <w:vMerge/>
          </w:tcPr>
          <w:p w14:paraId="77BB8900"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7083CD24"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0B61DFEF"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Façade15</w:t>
            </w:r>
          </w:p>
        </w:tc>
        <w:tc>
          <w:tcPr>
            <w:tcW w:w="1260" w:type="dxa"/>
            <w:tcBorders>
              <w:top w:val="single" w:sz="4" w:space="0" w:color="auto"/>
              <w:left w:val="single" w:sz="4" w:space="0" w:color="auto"/>
              <w:bottom w:val="single" w:sz="4" w:space="0" w:color="auto"/>
              <w:right w:val="single" w:sz="4" w:space="0" w:color="auto"/>
            </w:tcBorders>
          </w:tcPr>
          <w:p w14:paraId="44D87F0F"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408F34DF"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0.161909</w:t>
            </w:r>
          </w:p>
        </w:tc>
      </w:tr>
      <w:tr w:rsidR="00552ECE" w:rsidRPr="008B4070" w14:paraId="513B1617" w14:textId="77777777" w:rsidTr="00DC59B3">
        <w:trPr>
          <w:jc w:val="center"/>
        </w:trPr>
        <w:tc>
          <w:tcPr>
            <w:tcW w:w="1549" w:type="dxa"/>
            <w:vMerge/>
          </w:tcPr>
          <w:p w14:paraId="0DC891CE"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628E34F8"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04930396"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 xml:space="preserve">Façade64 </w:t>
            </w:r>
          </w:p>
        </w:tc>
        <w:tc>
          <w:tcPr>
            <w:tcW w:w="1260" w:type="dxa"/>
            <w:tcBorders>
              <w:top w:val="single" w:sz="4" w:space="0" w:color="auto"/>
              <w:left w:val="single" w:sz="4" w:space="0" w:color="auto"/>
              <w:bottom w:val="single" w:sz="4" w:space="0" w:color="auto"/>
              <w:right w:val="single" w:sz="4" w:space="0" w:color="auto"/>
            </w:tcBorders>
          </w:tcPr>
          <w:p w14:paraId="16FD3DC7"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0C37BC2F"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0.0413915</w:t>
            </w:r>
          </w:p>
        </w:tc>
      </w:tr>
      <w:tr w:rsidR="00552ECE" w:rsidRPr="008B4070" w14:paraId="74E637CC" w14:textId="77777777" w:rsidTr="00DC59B3">
        <w:trPr>
          <w:jc w:val="center"/>
        </w:trPr>
        <w:tc>
          <w:tcPr>
            <w:tcW w:w="1549" w:type="dxa"/>
            <w:vMerge/>
          </w:tcPr>
          <w:p w14:paraId="62CB40FA"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2A88A1BF"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56B1D794"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Queen_frame_0200</w:t>
            </w:r>
          </w:p>
        </w:tc>
        <w:tc>
          <w:tcPr>
            <w:tcW w:w="1260" w:type="dxa"/>
            <w:tcBorders>
              <w:top w:val="single" w:sz="4" w:space="0" w:color="auto"/>
              <w:left w:val="single" w:sz="4" w:space="0" w:color="auto"/>
              <w:bottom w:val="single" w:sz="4" w:space="0" w:color="auto"/>
              <w:right w:val="single" w:sz="4" w:space="0" w:color="auto"/>
            </w:tcBorders>
          </w:tcPr>
          <w:p w14:paraId="7FA835A2"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731E8521"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5C116AD4" w14:textId="77777777" w:rsidTr="00DC59B3">
        <w:trPr>
          <w:jc w:val="center"/>
        </w:trPr>
        <w:tc>
          <w:tcPr>
            <w:tcW w:w="1549" w:type="dxa"/>
            <w:vMerge/>
          </w:tcPr>
          <w:p w14:paraId="3EF79435" w14:textId="77777777" w:rsidR="00552ECE" w:rsidRPr="008B4070" w:rsidRDefault="00552ECE" w:rsidP="00DC59B3">
            <w:pPr>
              <w:jc w:val="left"/>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3AFD7BE9"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29877E80"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Loot_vox10_1200</w:t>
            </w:r>
          </w:p>
        </w:tc>
        <w:tc>
          <w:tcPr>
            <w:tcW w:w="1260" w:type="dxa"/>
            <w:tcBorders>
              <w:top w:val="single" w:sz="4" w:space="0" w:color="auto"/>
              <w:left w:val="single" w:sz="4" w:space="0" w:color="auto"/>
              <w:bottom w:val="single" w:sz="4" w:space="0" w:color="auto"/>
              <w:right w:val="single" w:sz="4" w:space="0" w:color="auto"/>
            </w:tcBorders>
          </w:tcPr>
          <w:p w14:paraId="4E0CBAB5"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59639329"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285DC21C" w14:textId="77777777" w:rsidTr="00DC59B3">
        <w:trPr>
          <w:jc w:val="center"/>
        </w:trPr>
        <w:tc>
          <w:tcPr>
            <w:tcW w:w="1549" w:type="dxa"/>
            <w:vMerge/>
          </w:tcPr>
          <w:p w14:paraId="233C262D" w14:textId="77777777" w:rsidR="00552ECE" w:rsidRPr="008B4070" w:rsidRDefault="00552ECE" w:rsidP="00DC59B3">
            <w:pPr>
              <w:jc w:val="left"/>
              <w:rPr>
                <w:rFonts w:ascii="Oxygen Mono" w:hAnsi="Oxygen Mono"/>
                <w:sz w:val="18"/>
                <w:szCs w:val="18"/>
              </w:rPr>
            </w:pPr>
          </w:p>
        </w:tc>
        <w:tc>
          <w:tcPr>
            <w:tcW w:w="1011" w:type="dxa"/>
            <w:vMerge/>
            <w:tcBorders>
              <w:left w:val="single" w:sz="4" w:space="0" w:color="auto"/>
              <w:right w:val="single" w:sz="4" w:space="0" w:color="auto"/>
            </w:tcBorders>
          </w:tcPr>
          <w:p w14:paraId="55915A0C"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4438660F"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Redandblack_vox10_1550</w:t>
            </w:r>
          </w:p>
        </w:tc>
        <w:tc>
          <w:tcPr>
            <w:tcW w:w="1260" w:type="dxa"/>
            <w:tcBorders>
              <w:top w:val="single" w:sz="4" w:space="0" w:color="auto"/>
              <w:left w:val="single" w:sz="4" w:space="0" w:color="auto"/>
              <w:bottom w:val="single" w:sz="4" w:space="0" w:color="auto"/>
              <w:right w:val="single" w:sz="4" w:space="0" w:color="auto"/>
            </w:tcBorders>
          </w:tcPr>
          <w:p w14:paraId="42B03646"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7D1EF9B0"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6FB3742D" w14:textId="77777777" w:rsidTr="00DC59B3">
        <w:trPr>
          <w:jc w:val="center"/>
        </w:trPr>
        <w:tc>
          <w:tcPr>
            <w:tcW w:w="1549" w:type="dxa"/>
            <w:vMerge/>
          </w:tcPr>
          <w:p w14:paraId="2FEC78AD" w14:textId="77777777" w:rsidR="00552ECE" w:rsidRPr="008B4070" w:rsidRDefault="00552ECE" w:rsidP="00DC59B3">
            <w:pPr>
              <w:jc w:val="left"/>
              <w:rPr>
                <w:rFonts w:ascii="Oxygen Mono" w:hAnsi="Oxygen Mono"/>
                <w:sz w:val="18"/>
                <w:szCs w:val="18"/>
                <w:lang w:eastAsia="zh-TW"/>
              </w:rPr>
            </w:pPr>
          </w:p>
        </w:tc>
        <w:tc>
          <w:tcPr>
            <w:tcW w:w="1011" w:type="dxa"/>
            <w:vMerge/>
            <w:tcBorders>
              <w:left w:val="single" w:sz="4" w:space="0" w:color="auto"/>
              <w:right w:val="single" w:sz="4" w:space="0" w:color="auto"/>
            </w:tcBorders>
          </w:tcPr>
          <w:p w14:paraId="1DDE49C9"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3C15BB0"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Soldier_vox10_0690</w:t>
            </w:r>
          </w:p>
        </w:tc>
        <w:tc>
          <w:tcPr>
            <w:tcW w:w="1260" w:type="dxa"/>
            <w:tcBorders>
              <w:top w:val="single" w:sz="4" w:space="0" w:color="auto"/>
              <w:left w:val="single" w:sz="4" w:space="0" w:color="auto"/>
              <w:bottom w:val="single" w:sz="4" w:space="0" w:color="auto"/>
              <w:right w:val="single" w:sz="4" w:space="0" w:color="auto"/>
            </w:tcBorders>
          </w:tcPr>
          <w:p w14:paraId="5BE76D91"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58632C9D"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0207F874" w14:textId="77777777" w:rsidTr="00DC59B3">
        <w:trPr>
          <w:jc w:val="center"/>
        </w:trPr>
        <w:tc>
          <w:tcPr>
            <w:tcW w:w="1549" w:type="dxa"/>
            <w:vMerge/>
          </w:tcPr>
          <w:p w14:paraId="527CC6D3" w14:textId="77777777" w:rsidR="00552ECE" w:rsidRPr="008B4070" w:rsidRDefault="00552ECE" w:rsidP="00DC59B3">
            <w:pPr>
              <w:jc w:val="left"/>
              <w:rPr>
                <w:rFonts w:ascii="Oxygen Mono" w:hAnsi="Oxygen Mono"/>
                <w:sz w:val="18"/>
                <w:szCs w:val="18"/>
                <w:lang w:eastAsia="zh-TW"/>
              </w:rPr>
            </w:pPr>
          </w:p>
        </w:tc>
        <w:tc>
          <w:tcPr>
            <w:tcW w:w="1011" w:type="dxa"/>
            <w:vMerge w:val="restart"/>
            <w:tcBorders>
              <w:top w:val="single" w:sz="4" w:space="0" w:color="auto"/>
              <w:left w:val="single" w:sz="4" w:space="0" w:color="auto"/>
              <w:right w:val="single" w:sz="4" w:space="0" w:color="auto"/>
            </w:tcBorders>
          </w:tcPr>
          <w:p w14:paraId="17E47CD3"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B</w:t>
            </w:r>
          </w:p>
          <w:p w14:paraId="33955AE8" w14:textId="77777777" w:rsidR="00552ECE" w:rsidRPr="008B4070" w:rsidRDefault="00552ECE" w:rsidP="00DC59B3">
            <w:pPr>
              <w:rPr>
                <w:rFonts w:ascii="Oxygen Mono" w:hAnsi="Oxygen Mono"/>
                <w:sz w:val="18"/>
                <w:szCs w:val="18"/>
                <w:lang w:eastAsia="zh-TW"/>
              </w:rPr>
            </w:pPr>
          </w:p>
          <w:p w14:paraId="03CD4F3A"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665087C"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Shiva35</w:t>
            </w:r>
          </w:p>
        </w:tc>
        <w:tc>
          <w:tcPr>
            <w:tcW w:w="1260" w:type="dxa"/>
            <w:tcBorders>
              <w:top w:val="single" w:sz="4" w:space="0" w:color="auto"/>
              <w:left w:val="single" w:sz="4" w:space="0" w:color="auto"/>
              <w:bottom w:val="single" w:sz="4" w:space="0" w:color="auto"/>
              <w:right w:val="single" w:sz="4" w:space="0" w:color="auto"/>
            </w:tcBorders>
          </w:tcPr>
          <w:p w14:paraId="1D036187"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25C141D9"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0.432619</w:t>
            </w:r>
          </w:p>
        </w:tc>
      </w:tr>
      <w:tr w:rsidR="00552ECE" w:rsidRPr="008B4070" w14:paraId="564325B2" w14:textId="77777777" w:rsidTr="00DC59B3">
        <w:trPr>
          <w:jc w:val="center"/>
        </w:trPr>
        <w:tc>
          <w:tcPr>
            <w:tcW w:w="1549" w:type="dxa"/>
            <w:vMerge/>
          </w:tcPr>
          <w:p w14:paraId="06D32CB9" w14:textId="77777777" w:rsidR="00552ECE" w:rsidRPr="008B4070" w:rsidRDefault="00552ECE" w:rsidP="00DC59B3">
            <w:pPr>
              <w:jc w:val="left"/>
              <w:rPr>
                <w:rFonts w:ascii="Oxygen Mono" w:hAnsi="Oxygen Mono"/>
                <w:sz w:val="18"/>
                <w:szCs w:val="18"/>
              </w:rPr>
            </w:pPr>
          </w:p>
        </w:tc>
        <w:tc>
          <w:tcPr>
            <w:tcW w:w="1011" w:type="dxa"/>
            <w:vMerge/>
            <w:tcBorders>
              <w:left w:val="single" w:sz="4" w:space="0" w:color="auto"/>
              <w:right w:val="single" w:sz="4" w:space="0" w:color="auto"/>
            </w:tcBorders>
          </w:tcPr>
          <w:p w14:paraId="6E67599F"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0DE6243D"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House57</w:t>
            </w:r>
          </w:p>
        </w:tc>
        <w:tc>
          <w:tcPr>
            <w:tcW w:w="1260" w:type="dxa"/>
            <w:tcBorders>
              <w:top w:val="single" w:sz="4" w:space="0" w:color="auto"/>
              <w:left w:val="single" w:sz="4" w:space="0" w:color="auto"/>
              <w:bottom w:val="single" w:sz="4" w:space="0" w:color="auto"/>
              <w:right w:val="single" w:sz="4" w:space="0" w:color="auto"/>
            </w:tcBorders>
          </w:tcPr>
          <w:p w14:paraId="5108E9B0"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5DF9E13F"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0.386349</w:t>
            </w:r>
          </w:p>
        </w:tc>
      </w:tr>
      <w:tr w:rsidR="00552ECE" w:rsidRPr="008B4070" w14:paraId="1AB42732" w14:textId="77777777" w:rsidTr="00DC59B3">
        <w:trPr>
          <w:jc w:val="center"/>
        </w:trPr>
        <w:tc>
          <w:tcPr>
            <w:tcW w:w="1549" w:type="dxa"/>
            <w:vMerge/>
          </w:tcPr>
          <w:p w14:paraId="690A0882" w14:textId="77777777" w:rsidR="00552ECE" w:rsidRPr="008B4070" w:rsidRDefault="00552ECE" w:rsidP="00DC59B3">
            <w:pPr>
              <w:jc w:val="left"/>
              <w:rPr>
                <w:rFonts w:ascii="Oxygen Mono" w:hAnsi="Oxygen Mono"/>
                <w:sz w:val="18"/>
                <w:szCs w:val="18"/>
              </w:rPr>
            </w:pPr>
          </w:p>
        </w:tc>
        <w:tc>
          <w:tcPr>
            <w:tcW w:w="1011" w:type="dxa"/>
            <w:vMerge/>
            <w:tcBorders>
              <w:left w:val="single" w:sz="4" w:space="0" w:color="auto"/>
              <w:right w:val="single" w:sz="4" w:space="0" w:color="auto"/>
            </w:tcBorders>
          </w:tcPr>
          <w:p w14:paraId="40F5642E"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21110357"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Palazzo Carignano Dense</w:t>
            </w:r>
          </w:p>
        </w:tc>
        <w:tc>
          <w:tcPr>
            <w:tcW w:w="1260" w:type="dxa"/>
            <w:tcBorders>
              <w:top w:val="single" w:sz="4" w:space="0" w:color="auto"/>
              <w:left w:val="single" w:sz="4" w:space="0" w:color="auto"/>
              <w:bottom w:val="single" w:sz="4" w:space="0" w:color="auto"/>
              <w:right w:val="single" w:sz="4" w:space="0" w:color="auto"/>
            </w:tcBorders>
          </w:tcPr>
          <w:p w14:paraId="24B9F726"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0D4B3EC8"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2.39912</w:t>
            </w:r>
          </w:p>
        </w:tc>
      </w:tr>
      <w:tr w:rsidR="00552ECE" w:rsidRPr="008B4070" w14:paraId="21FBF704" w14:textId="77777777" w:rsidTr="00DC59B3">
        <w:trPr>
          <w:jc w:val="center"/>
        </w:trPr>
        <w:tc>
          <w:tcPr>
            <w:tcW w:w="1549" w:type="dxa"/>
            <w:vMerge/>
          </w:tcPr>
          <w:p w14:paraId="0C5066E9" w14:textId="77777777" w:rsidR="00552ECE" w:rsidRPr="008B4070" w:rsidRDefault="00552ECE" w:rsidP="00DC59B3">
            <w:pPr>
              <w:jc w:val="left"/>
              <w:rPr>
                <w:rFonts w:ascii="Oxygen Mono" w:hAnsi="Oxygen Mono"/>
                <w:sz w:val="18"/>
                <w:szCs w:val="18"/>
                <w:lang w:eastAsia="zh-TW"/>
              </w:rPr>
            </w:pPr>
          </w:p>
        </w:tc>
        <w:tc>
          <w:tcPr>
            <w:tcW w:w="1011" w:type="dxa"/>
            <w:vMerge/>
            <w:tcBorders>
              <w:left w:val="single" w:sz="4" w:space="0" w:color="auto"/>
              <w:right w:val="single" w:sz="4" w:space="0" w:color="auto"/>
            </w:tcBorders>
          </w:tcPr>
          <w:p w14:paraId="03889F89"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2B5D08A9"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Head39</w:t>
            </w:r>
          </w:p>
        </w:tc>
        <w:tc>
          <w:tcPr>
            <w:tcW w:w="1260" w:type="dxa"/>
            <w:tcBorders>
              <w:top w:val="single" w:sz="4" w:space="0" w:color="auto"/>
              <w:left w:val="single" w:sz="4" w:space="0" w:color="auto"/>
              <w:bottom w:val="single" w:sz="4" w:space="0" w:color="auto"/>
              <w:right w:val="single" w:sz="4" w:space="0" w:color="auto"/>
            </w:tcBorders>
          </w:tcPr>
          <w:p w14:paraId="2B221695"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55C92E24"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0.35906</w:t>
            </w:r>
          </w:p>
        </w:tc>
      </w:tr>
      <w:tr w:rsidR="00552ECE" w:rsidRPr="008B4070" w14:paraId="2CC8E785" w14:textId="77777777" w:rsidTr="00DC59B3">
        <w:trPr>
          <w:jc w:val="center"/>
        </w:trPr>
        <w:tc>
          <w:tcPr>
            <w:tcW w:w="1549" w:type="dxa"/>
            <w:vMerge/>
          </w:tcPr>
          <w:p w14:paraId="5A40296C" w14:textId="77777777" w:rsidR="00552ECE" w:rsidRPr="008B4070" w:rsidRDefault="00552ECE" w:rsidP="00DC59B3">
            <w:pPr>
              <w:jc w:val="left"/>
              <w:rPr>
                <w:rFonts w:ascii="Oxygen Mono" w:hAnsi="Oxygen Mono"/>
                <w:sz w:val="18"/>
                <w:szCs w:val="18"/>
              </w:rPr>
            </w:pPr>
          </w:p>
        </w:tc>
        <w:tc>
          <w:tcPr>
            <w:tcW w:w="1011" w:type="dxa"/>
            <w:vMerge/>
            <w:tcBorders>
              <w:left w:val="single" w:sz="4" w:space="0" w:color="auto"/>
              <w:right w:val="single" w:sz="4" w:space="0" w:color="auto"/>
            </w:tcBorders>
          </w:tcPr>
          <w:p w14:paraId="6A81ED52"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157A61DF"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Longdress_vox10_1300</w:t>
            </w:r>
          </w:p>
        </w:tc>
        <w:tc>
          <w:tcPr>
            <w:tcW w:w="1260" w:type="dxa"/>
            <w:tcBorders>
              <w:top w:val="single" w:sz="4" w:space="0" w:color="auto"/>
              <w:left w:val="single" w:sz="4" w:space="0" w:color="auto"/>
              <w:bottom w:val="single" w:sz="4" w:space="0" w:color="auto"/>
              <w:right w:val="single" w:sz="4" w:space="0" w:color="auto"/>
            </w:tcBorders>
          </w:tcPr>
          <w:p w14:paraId="13095DE3"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696397F1"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49307F91" w14:textId="77777777" w:rsidTr="00DC59B3">
        <w:trPr>
          <w:trHeight w:val="233"/>
          <w:jc w:val="center"/>
        </w:trPr>
        <w:tc>
          <w:tcPr>
            <w:tcW w:w="1549" w:type="dxa"/>
            <w:vMerge/>
          </w:tcPr>
          <w:p w14:paraId="3266B388" w14:textId="77777777" w:rsidR="00552ECE" w:rsidRPr="008B4070" w:rsidRDefault="00552ECE" w:rsidP="00DC59B3">
            <w:pPr>
              <w:jc w:val="left"/>
              <w:rPr>
                <w:rFonts w:ascii="Oxygen Mono" w:hAnsi="Oxygen Mono"/>
                <w:sz w:val="18"/>
                <w:szCs w:val="18"/>
              </w:rPr>
            </w:pPr>
          </w:p>
        </w:tc>
        <w:tc>
          <w:tcPr>
            <w:tcW w:w="1011" w:type="dxa"/>
            <w:vMerge w:val="restart"/>
            <w:tcBorders>
              <w:top w:val="single" w:sz="4" w:space="0" w:color="auto"/>
              <w:left w:val="single" w:sz="4" w:space="0" w:color="auto"/>
              <w:right w:val="single" w:sz="4" w:space="0" w:color="auto"/>
            </w:tcBorders>
          </w:tcPr>
          <w:p w14:paraId="2902368F"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C</w:t>
            </w:r>
          </w:p>
        </w:tc>
        <w:tc>
          <w:tcPr>
            <w:tcW w:w="2970" w:type="dxa"/>
            <w:tcBorders>
              <w:top w:val="single" w:sz="4" w:space="0" w:color="auto"/>
              <w:left w:val="single" w:sz="4" w:space="0" w:color="auto"/>
              <w:bottom w:val="single" w:sz="4" w:space="0" w:color="auto"/>
              <w:right w:val="single" w:sz="4" w:space="0" w:color="auto"/>
            </w:tcBorders>
          </w:tcPr>
          <w:p w14:paraId="54F3D0BC"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Landscape14</w:t>
            </w:r>
          </w:p>
        </w:tc>
        <w:tc>
          <w:tcPr>
            <w:tcW w:w="1260" w:type="dxa"/>
            <w:tcBorders>
              <w:top w:val="single" w:sz="4" w:space="0" w:color="auto"/>
              <w:left w:val="single" w:sz="4" w:space="0" w:color="auto"/>
              <w:bottom w:val="single" w:sz="4" w:space="0" w:color="auto"/>
              <w:right w:val="single" w:sz="4" w:space="0" w:color="auto"/>
            </w:tcBorders>
          </w:tcPr>
          <w:p w14:paraId="289B8C66"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7265DF32"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0.82408</w:t>
            </w:r>
          </w:p>
        </w:tc>
      </w:tr>
      <w:tr w:rsidR="00552ECE" w:rsidRPr="008B4070" w14:paraId="16F649B4" w14:textId="77777777" w:rsidTr="00DC59B3">
        <w:trPr>
          <w:jc w:val="center"/>
        </w:trPr>
        <w:tc>
          <w:tcPr>
            <w:tcW w:w="1549" w:type="dxa"/>
            <w:vMerge/>
          </w:tcPr>
          <w:p w14:paraId="649AC7FF" w14:textId="77777777" w:rsidR="00552ECE" w:rsidRPr="008B4070" w:rsidRDefault="00552ECE" w:rsidP="00DC59B3">
            <w:pPr>
              <w:jc w:val="left"/>
              <w:rPr>
                <w:rFonts w:ascii="Oxygen Mono" w:hAnsi="Oxygen Mono"/>
                <w:sz w:val="18"/>
                <w:szCs w:val="18"/>
              </w:rPr>
            </w:pPr>
          </w:p>
        </w:tc>
        <w:tc>
          <w:tcPr>
            <w:tcW w:w="1011" w:type="dxa"/>
            <w:vMerge/>
            <w:tcBorders>
              <w:left w:val="single" w:sz="4" w:space="0" w:color="auto"/>
              <w:right w:val="single" w:sz="4" w:space="0" w:color="auto"/>
            </w:tcBorders>
          </w:tcPr>
          <w:p w14:paraId="20F7782D"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50CA1776"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Stanford Area2</w:t>
            </w:r>
          </w:p>
        </w:tc>
        <w:tc>
          <w:tcPr>
            <w:tcW w:w="1260" w:type="dxa"/>
            <w:tcBorders>
              <w:top w:val="single" w:sz="4" w:space="0" w:color="auto"/>
              <w:left w:val="single" w:sz="4" w:space="0" w:color="auto"/>
              <w:bottom w:val="single" w:sz="4" w:space="0" w:color="auto"/>
              <w:right w:val="single" w:sz="4" w:space="0" w:color="auto"/>
            </w:tcBorders>
          </w:tcPr>
          <w:p w14:paraId="73F2DDC9"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473352A4"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0.0701</w:t>
            </w:r>
          </w:p>
        </w:tc>
      </w:tr>
      <w:tr w:rsidR="00552ECE" w:rsidRPr="008B4070" w14:paraId="7480557A" w14:textId="77777777" w:rsidTr="00DC59B3">
        <w:trPr>
          <w:trHeight w:val="161"/>
          <w:jc w:val="center"/>
        </w:trPr>
        <w:tc>
          <w:tcPr>
            <w:tcW w:w="1549" w:type="dxa"/>
            <w:vMerge/>
          </w:tcPr>
          <w:p w14:paraId="017635FE" w14:textId="77777777" w:rsidR="00552ECE" w:rsidRPr="008B4070" w:rsidRDefault="00552ECE" w:rsidP="00DC59B3">
            <w:pPr>
              <w:jc w:val="left"/>
              <w:rPr>
                <w:rFonts w:ascii="Oxygen Mono" w:hAnsi="Oxygen Mono"/>
                <w:sz w:val="18"/>
                <w:szCs w:val="18"/>
              </w:rPr>
            </w:pPr>
          </w:p>
        </w:tc>
        <w:tc>
          <w:tcPr>
            <w:tcW w:w="1011" w:type="dxa"/>
            <w:vMerge/>
            <w:tcBorders>
              <w:left w:val="single" w:sz="4" w:space="0" w:color="auto"/>
              <w:bottom w:val="single" w:sz="4" w:space="0" w:color="auto"/>
              <w:right w:val="single" w:sz="4" w:space="0" w:color="auto"/>
            </w:tcBorders>
          </w:tcPr>
          <w:p w14:paraId="2F01FC35"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A355A2A"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Stanford Area4</w:t>
            </w:r>
          </w:p>
        </w:tc>
        <w:tc>
          <w:tcPr>
            <w:tcW w:w="1260" w:type="dxa"/>
            <w:tcBorders>
              <w:top w:val="single" w:sz="4" w:space="0" w:color="auto"/>
              <w:left w:val="single" w:sz="4" w:space="0" w:color="auto"/>
              <w:bottom w:val="single" w:sz="4" w:space="0" w:color="auto"/>
              <w:right w:val="single" w:sz="4" w:space="0" w:color="auto"/>
            </w:tcBorders>
          </w:tcPr>
          <w:p w14:paraId="6BD0EB96"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48EAD87F"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0.195681</w:t>
            </w:r>
          </w:p>
        </w:tc>
      </w:tr>
      <w:tr w:rsidR="00552ECE" w:rsidRPr="008B4070" w14:paraId="040FA714" w14:textId="77777777" w:rsidTr="00DC59B3">
        <w:trPr>
          <w:trHeight w:val="242"/>
          <w:jc w:val="center"/>
        </w:trPr>
        <w:tc>
          <w:tcPr>
            <w:tcW w:w="1549" w:type="dxa"/>
            <w:vMerge w:val="restart"/>
          </w:tcPr>
          <w:p w14:paraId="7A5C2540"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lang w:eastAsia="zh-TW"/>
              </w:rPr>
              <w:t>(2) Dynamic Objects</w:t>
            </w:r>
          </w:p>
        </w:tc>
        <w:tc>
          <w:tcPr>
            <w:tcW w:w="1011" w:type="dxa"/>
            <w:vMerge w:val="restart"/>
            <w:tcBorders>
              <w:top w:val="single" w:sz="4" w:space="0" w:color="auto"/>
              <w:left w:val="single" w:sz="4" w:space="0" w:color="auto"/>
              <w:right w:val="single" w:sz="4" w:space="0" w:color="auto"/>
            </w:tcBorders>
          </w:tcPr>
          <w:p w14:paraId="3C0DF2E0"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A</w:t>
            </w:r>
          </w:p>
        </w:tc>
        <w:tc>
          <w:tcPr>
            <w:tcW w:w="2970" w:type="dxa"/>
            <w:tcBorders>
              <w:top w:val="single" w:sz="4" w:space="0" w:color="auto"/>
              <w:left w:val="single" w:sz="4" w:space="0" w:color="auto"/>
              <w:bottom w:val="single" w:sz="4" w:space="0" w:color="auto"/>
              <w:right w:val="single" w:sz="4" w:space="0" w:color="auto"/>
            </w:tcBorders>
          </w:tcPr>
          <w:p w14:paraId="7E2B4121"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Queen</w:t>
            </w:r>
          </w:p>
        </w:tc>
        <w:tc>
          <w:tcPr>
            <w:tcW w:w="1260" w:type="dxa"/>
            <w:tcBorders>
              <w:top w:val="single" w:sz="4" w:space="0" w:color="auto"/>
              <w:left w:val="single" w:sz="4" w:space="0" w:color="auto"/>
              <w:bottom w:val="single" w:sz="4" w:space="0" w:color="auto"/>
              <w:right w:val="single" w:sz="4" w:space="0" w:color="auto"/>
            </w:tcBorders>
          </w:tcPr>
          <w:p w14:paraId="5C6E934F"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19163583"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6181F16D" w14:textId="77777777" w:rsidTr="00DC59B3">
        <w:trPr>
          <w:jc w:val="center"/>
        </w:trPr>
        <w:tc>
          <w:tcPr>
            <w:tcW w:w="1549" w:type="dxa"/>
            <w:vMerge/>
          </w:tcPr>
          <w:p w14:paraId="67895E7D" w14:textId="77777777" w:rsidR="00552ECE" w:rsidRPr="008B4070" w:rsidRDefault="00552ECE" w:rsidP="00DC59B3">
            <w:pPr>
              <w:rPr>
                <w:rFonts w:ascii="Oxygen Mono" w:hAnsi="Oxygen Mono"/>
                <w:sz w:val="18"/>
                <w:szCs w:val="18"/>
                <w:lang w:eastAsia="zh-TW"/>
              </w:rPr>
            </w:pPr>
          </w:p>
        </w:tc>
        <w:tc>
          <w:tcPr>
            <w:tcW w:w="1011" w:type="dxa"/>
            <w:vMerge/>
            <w:tcBorders>
              <w:left w:val="single" w:sz="4" w:space="0" w:color="auto"/>
              <w:right w:val="single" w:sz="4" w:space="0" w:color="auto"/>
            </w:tcBorders>
          </w:tcPr>
          <w:p w14:paraId="1BFAD268"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00668FF7"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8i VFB - Loot</w:t>
            </w:r>
          </w:p>
        </w:tc>
        <w:tc>
          <w:tcPr>
            <w:tcW w:w="1260" w:type="dxa"/>
            <w:tcBorders>
              <w:top w:val="single" w:sz="4" w:space="0" w:color="auto"/>
              <w:left w:val="single" w:sz="4" w:space="0" w:color="auto"/>
              <w:bottom w:val="single" w:sz="4" w:space="0" w:color="auto"/>
              <w:right w:val="single" w:sz="4" w:space="0" w:color="auto"/>
            </w:tcBorders>
          </w:tcPr>
          <w:p w14:paraId="79ADA256"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1539B282"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5FDA04AA" w14:textId="77777777" w:rsidTr="00DC59B3">
        <w:trPr>
          <w:jc w:val="center"/>
        </w:trPr>
        <w:tc>
          <w:tcPr>
            <w:tcW w:w="1549" w:type="dxa"/>
            <w:vMerge/>
          </w:tcPr>
          <w:p w14:paraId="5117D862" w14:textId="77777777" w:rsidR="00552ECE" w:rsidRPr="008B4070" w:rsidRDefault="00552ECE" w:rsidP="00DC59B3">
            <w:pPr>
              <w:rPr>
                <w:rFonts w:ascii="Oxygen Mono" w:hAnsi="Oxygen Mono"/>
                <w:sz w:val="18"/>
                <w:szCs w:val="18"/>
                <w:lang w:eastAsia="zh-TW"/>
              </w:rPr>
            </w:pPr>
          </w:p>
        </w:tc>
        <w:tc>
          <w:tcPr>
            <w:tcW w:w="1011" w:type="dxa"/>
            <w:vMerge/>
            <w:tcBorders>
              <w:left w:val="single" w:sz="4" w:space="0" w:color="auto"/>
              <w:right w:val="single" w:sz="4" w:space="0" w:color="auto"/>
            </w:tcBorders>
          </w:tcPr>
          <w:p w14:paraId="1AD51620"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7BBE7A06"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8i VFB - Red_and_Black</w:t>
            </w:r>
          </w:p>
        </w:tc>
        <w:tc>
          <w:tcPr>
            <w:tcW w:w="1260" w:type="dxa"/>
            <w:tcBorders>
              <w:top w:val="single" w:sz="4" w:space="0" w:color="auto"/>
              <w:left w:val="single" w:sz="4" w:space="0" w:color="auto"/>
              <w:bottom w:val="single" w:sz="4" w:space="0" w:color="auto"/>
              <w:right w:val="single" w:sz="4" w:space="0" w:color="auto"/>
            </w:tcBorders>
          </w:tcPr>
          <w:p w14:paraId="555C456B"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4FE002D8"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3EE2C7CE" w14:textId="77777777" w:rsidTr="00DC59B3">
        <w:trPr>
          <w:jc w:val="center"/>
        </w:trPr>
        <w:tc>
          <w:tcPr>
            <w:tcW w:w="1549" w:type="dxa"/>
            <w:vMerge/>
          </w:tcPr>
          <w:p w14:paraId="49F1D2B0" w14:textId="77777777" w:rsidR="00552ECE" w:rsidRPr="008B4070" w:rsidRDefault="00552ECE" w:rsidP="00DC59B3">
            <w:pPr>
              <w:rPr>
                <w:rFonts w:ascii="Oxygen Mono" w:hAnsi="Oxygen Mono"/>
                <w:sz w:val="18"/>
                <w:szCs w:val="18"/>
                <w:lang w:eastAsia="zh-TW"/>
              </w:rPr>
            </w:pPr>
          </w:p>
        </w:tc>
        <w:tc>
          <w:tcPr>
            <w:tcW w:w="1011" w:type="dxa"/>
            <w:vMerge/>
            <w:tcBorders>
              <w:left w:val="single" w:sz="4" w:space="0" w:color="auto"/>
              <w:right w:val="single" w:sz="4" w:space="0" w:color="auto"/>
            </w:tcBorders>
          </w:tcPr>
          <w:p w14:paraId="5D2C771D"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0DE270D3"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8i VFB - Soldier</w:t>
            </w:r>
          </w:p>
        </w:tc>
        <w:tc>
          <w:tcPr>
            <w:tcW w:w="1260" w:type="dxa"/>
            <w:tcBorders>
              <w:top w:val="single" w:sz="4" w:space="0" w:color="auto"/>
              <w:left w:val="single" w:sz="4" w:space="0" w:color="auto"/>
              <w:bottom w:val="single" w:sz="4" w:space="0" w:color="auto"/>
              <w:right w:val="single" w:sz="4" w:space="0" w:color="auto"/>
            </w:tcBorders>
          </w:tcPr>
          <w:p w14:paraId="430F0799"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32A35438"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73433A29" w14:textId="77777777" w:rsidTr="00DC59B3">
        <w:trPr>
          <w:jc w:val="center"/>
        </w:trPr>
        <w:tc>
          <w:tcPr>
            <w:tcW w:w="1549" w:type="dxa"/>
            <w:vMerge/>
          </w:tcPr>
          <w:p w14:paraId="1D17ED0D" w14:textId="77777777" w:rsidR="00552ECE" w:rsidRPr="008B4070" w:rsidRDefault="00552ECE" w:rsidP="00DC59B3">
            <w:pPr>
              <w:rPr>
                <w:rFonts w:ascii="Oxygen Mono" w:hAnsi="Oxygen Mono"/>
                <w:sz w:val="18"/>
                <w:szCs w:val="18"/>
                <w:lang w:eastAsia="zh-TW"/>
              </w:rPr>
            </w:pPr>
          </w:p>
        </w:tc>
        <w:tc>
          <w:tcPr>
            <w:tcW w:w="1011" w:type="dxa"/>
            <w:tcBorders>
              <w:left w:val="single" w:sz="4" w:space="0" w:color="auto"/>
              <w:right w:val="single" w:sz="4" w:space="0" w:color="auto"/>
            </w:tcBorders>
          </w:tcPr>
          <w:p w14:paraId="39EDBC94"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B</w:t>
            </w:r>
          </w:p>
        </w:tc>
        <w:tc>
          <w:tcPr>
            <w:tcW w:w="2970" w:type="dxa"/>
            <w:tcBorders>
              <w:top w:val="single" w:sz="4" w:space="0" w:color="auto"/>
              <w:left w:val="single" w:sz="4" w:space="0" w:color="auto"/>
              <w:bottom w:val="single" w:sz="4" w:space="0" w:color="auto"/>
              <w:right w:val="single" w:sz="4" w:space="0" w:color="auto"/>
            </w:tcBorders>
          </w:tcPr>
          <w:p w14:paraId="70683DB9"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8i VFB - Long_dress</w:t>
            </w:r>
          </w:p>
        </w:tc>
        <w:tc>
          <w:tcPr>
            <w:tcW w:w="1260" w:type="dxa"/>
            <w:tcBorders>
              <w:top w:val="single" w:sz="4" w:space="0" w:color="auto"/>
              <w:left w:val="single" w:sz="4" w:space="0" w:color="auto"/>
              <w:bottom w:val="single" w:sz="4" w:space="0" w:color="auto"/>
              <w:right w:val="single" w:sz="4" w:space="0" w:color="auto"/>
            </w:tcBorders>
          </w:tcPr>
          <w:p w14:paraId="6A14D8BE" w14:textId="77777777" w:rsidR="00552ECE" w:rsidRPr="008B4070" w:rsidRDefault="00552ECE" w:rsidP="00DC59B3">
            <w:pPr>
              <w:jc w:val="center"/>
              <w:rPr>
                <w:rFonts w:ascii="Oxygen Mono" w:hAnsi="Oxygen Mono"/>
                <w:sz w:val="18"/>
                <w:szCs w:val="18"/>
              </w:rPr>
            </w:pPr>
            <w:r w:rsidRPr="008B4070">
              <w:rPr>
                <w:rFonts w:ascii="Oxygen Mono" w:hAnsi="Oxygen Mono"/>
                <w:sz w:val="18"/>
                <w:szCs w:val="18"/>
              </w:rPr>
              <w:t>10 bit</w:t>
            </w:r>
          </w:p>
        </w:tc>
        <w:tc>
          <w:tcPr>
            <w:tcW w:w="1456" w:type="dxa"/>
            <w:tcBorders>
              <w:top w:val="single" w:sz="4" w:space="0" w:color="auto"/>
              <w:left w:val="single" w:sz="4" w:space="0" w:color="auto"/>
              <w:bottom w:val="single" w:sz="4" w:space="0" w:color="auto"/>
              <w:right w:val="single" w:sz="4" w:space="0" w:color="auto"/>
            </w:tcBorders>
          </w:tcPr>
          <w:p w14:paraId="3CCBD8A6"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1023</w:t>
            </w:r>
          </w:p>
        </w:tc>
      </w:tr>
      <w:tr w:rsidR="00552ECE" w:rsidRPr="008B4070" w14:paraId="79C8951F" w14:textId="77777777" w:rsidTr="00DC59B3">
        <w:trPr>
          <w:jc w:val="center"/>
        </w:trPr>
        <w:tc>
          <w:tcPr>
            <w:tcW w:w="1549" w:type="dxa"/>
            <w:vMerge w:val="restart"/>
          </w:tcPr>
          <w:p w14:paraId="751B1946"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lang w:eastAsia="zh-TW"/>
              </w:rPr>
              <w:t>(3) Dynamic Acquisition</w:t>
            </w:r>
          </w:p>
          <w:p w14:paraId="2BA57F4D" w14:textId="77777777" w:rsidR="00552ECE" w:rsidRPr="008B4070" w:rsidRDefault="00552ECE" w:rsidP="00DC59B3">
            <w:pPr>
              <w:rPr>
                <w:rFonts w:ascii="Oxygen Mono" w:hAnsi="Oxygen Mono"/>
                <w:sz w:val="18"/>
                <w:szCs w:val="18"/>
                <w:lang w:eastAsia="zh-TW"/>
              </w:rPr>
            </w:pPr>
          </w:p>
          <w:p w14:paraId="071183F8" w14:textId="77777777" w:rsidR="00552ECE" w:rsidRPr="008B4070" w:rsidRDefault="00552ECE" w:rsidP="00DC59B3">
            <w:pPr>
              <w:rPr>
                <w:rFonts w:ascii="Oxygen Mono" w:hAnsi="Oxygen Mono"/>
                <w:sz w:val="18"/>
                <w:szCs w:val="18"/>
                <w:lang w:eastAsia="zh-TW"/>
              </w:rPr>
            </w:pPr>
          </w:p>
        </w:tc>
        <w:tc>
          <w:tcPr>
            <w:tcW w:w="1011" w:type="dxa"/>
            <w:vMerge w:val="restart"/>
            <w:tcBorders>
              <w:top w:val="single" w:sz="4" w:space="0" w:color="auto"/>
              <w:left w:val="single" w:sz="4" w:space="0" w:color="auto"/>
              <w:right w:val="single" w:sz="4" w:space="0" w:color="auto"/>
            </w:tcBorders>
          </w:tcPr>
          <w:p w14:paraId="46007026"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Frame-based</w:t>
            </w:r>
          </w:p>
        </w:tc>
        <w:tc>
          <w:tcPr>
            <w:tcW w:w="2970" w:type="dxa"/>
            <w:tcBorders>
              <w:top w:val="single" w:sz="4" w:space="0" w:color="auto"/>
              <w:left w:val="single" w:sz="4" w:space="0" w:color="auto"/>
              <w:bottom w:val="single" w:sz="4" w:space="0" w:color="auto"/>
              <w:right w:val="single" w:sz="4" w:space="0" w:color="auto"/>
            </w:tcBorders>
          </w:tcPr>
          <w:p w14:paraId="19DB3E58"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Ford Campus Vision 1</w:t>
            </w:r>
          </w:p>
        </w:tc>
        <w:tc>
          <w:tcPr>
            <w:tcW w:w="1260" w:type="dxa"/>
            <w:tcBorders>
              <w:top w:val="single" w:sz="4" w:space="0" w:color="auto"/>
              <w:left w:val="single" w:sz="4" w:space="0" w:color="auto"/>
              <w:bottom w:val="single" w:sz="4" w:space="0" w:color="auto"/>
              <w:right w:val="single" w:sz="4" w:space="0" w:color="auto"/>
            </w:tcBorders>
          </w:tcPr>
          <w:p w14:paraId="0AF375F6" w14:textId="0CBC99ED"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3901167D"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96.5736</w:t>
            </w:r>
          </w:p>
        </w:tc>
      </w:tr>
      <w:tr w:rsidR="00552ECE" w:rsidRPr="008B4070" w14:paraId="13F504BB" w14:textId="77777777" w:rsidTr="00DC59B3">
        <w:trPr>
          <w:jc w:val="center"/>
        </w:trPr>
        <w:tc>
          <w:tcPr>
            <w:tcW w:w="1549" w:type="dxa"/>
            <w:vMerge/>
          </w:tcPr>
          <w:p w14:paraId="1F0DACB1" w14:textId="77777777" w:rsidR="00552ECE" w:rsidRPr="008B4070" w:rsidRDefault="00552ECE" w:rsidP="00DC59B3">
            <w:pPr>
              <w:rPr>
                <w:rFonts w:ascii="Oxygen Mono" w:hAnsi="Oxygen Mono"/>
                <w:sz w:val="18"/>
                <w:szCs w:val="18"/>
                <w:lang w:eastAsia="zh-TW"/>
              </w:rPr>
            </w:pPr>
          </w:p>
        </w:tc>
        <w:tc>
          <w:tcPr>
            <w:tcW w:w="1011" w:type="dxa"/>
            <w:vMerge/>
            <w:tcBorders>
              <w:top w:val="single" w:sz="4" w:space="0" w:color="auto"/>
              <w:left w:val="single" w:sz="4" w:space="0" w:color="auto"/>
              <w:right w:val="single" w:sz="4" w:space="0" w:color="auto"/>
            </w:tcBorders>
          </w:tcPr>
          <w:p w14:paraId="6AA6C177"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1A58D0CB"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Ford Campus Vision 2</w:t>
            </w:r>
          </w:p>
        </w:tc>
        <w:tc>
          <w:tcPr>
            <w:tcW w:w="1260" w:type="dxa"/>
            <w:tcBorders>
              <w:top w:val="single" w:sz="4" w:space="0" w:color="auto"/>
              <w:left w:val="single" w:sz="4" w:space="0" w:color="auto"/>
              <w:bottom w:val="single" w:sz="4" w:space="0" w:color="auto"/>
              <w:right w:val="single" w:sz="4" w:space="0" w:color="auto"/>
            </w:tcBorders>
          </w:tcPr>
          <w:p w14:paraId="5C4EB810" w14:textId="45ECF0F7"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52F8201E"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83.9194</w:t>
            </w:r>
          </w:p>
        </w:tc>
      </w:tr>
      <w:tr w:rsidR="00552ECE" w:rsidRPr="008B4070" w14:paraId="6C01FB6A" w14:textId="77777777" w:rsidTr="00DC59B3">
        <w:trPr>
          <w:jc w:val="center"/>
        </w:trPr>
        <w:tc>
          <w:tcPr>
            <w:tcW w:w="1549" w:type="dxa"/>
            <w:vMerge/>
          </w:tcPr>
          <w:p w14:paraId="39C327A4" w14:textId="77777777" w:rsidR="00552ECE" w:rsidRPr="008B4070" w:rsidRDefault="00552ECE" w:rsidP="00DC59B3">
            <w:pPr>
              <w:rPr>
                <w:rFonts w:ascii="Oxygen Mono" w:hAnsi="Oxygen Mono"/>
                <w:sz w:val="18"/>
                <w:szCs w:val="18"/>
                <w:lang w:eastAsia="zh-TW"/>
              </w:rPr>
            </w:pPr>
          </w:p>
        </w:tc>
        <w:tc>
          <w:tcPr>
            <w:tcW w:w="1011" w:type="dxa"/>
            <w:vMerge/>
            <w:tcBorders>
              <w:top w:val="single" w:sz="4" w:space="0" w:color="auto"/>
              <w:left w:val="single" w:sz="4" w:space="0" w:color="auto"/>
              <w:bottom w:val="single" w:sz="4" w:space="0" w:color="auto"/>
              <w:right w:val="single" w:sz="4" w:space="0" w:color="auto"/>
            </w:tcBorders>
          </w:tcPr>
          <w:p w14:paraId="0ED490C7"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0BC2DFBD"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Ford Campus Vision 3</w:t>
            </w:r>
          </w:p>
        </w:tc>
        <w:tc>
          <w:tcPr>
            <w:tcW w:w="1260" w:type="dxa"/>
            <w:tcBorders>
              <w:top w:val="single" w:sz="4" w:space="0" w:color="auto"/>
              <w:left w:val="single" w:sz="4" w:space="0" w:color="auto"/>
              <w:bottom w:val="single" w:sz="4" w:space="0" w:color="auto"/>
              <w:right w:val="single" w:sz="4" w:space="0" w:color="auto"/>
            </w:tcBorders>
          </w:tcPr>
          <w:p w14:paraId="4E0E070A" w14:textId="47F45141"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0B30D903"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60.2512</w:t>
            </w:r>
          </w:p>
        </w:tc>
      </w:tr>
      <w:tr w:rsidR="00552ECE" w:rsidRPr="008B4070" w14:paraId="1C95E919" w14:textId="77777777" w:rsidTr="00DC59B3">
        <w:trPr>
          <w:jc w:val="center"/>
        </w:trPr>
        <w:tc>
          <w:tcPr>
            <w:tcW w:w="1549" w:type="dxa"/>
            <w:vMerge/>
          </w:tcPr>
          <w:p w14:paraId="2316FB9C" w14:textId="77777777" w:rsidR="00552ECE" w:rsidRPr="008B4070" w:rsidRDefault="00552ECE" w:rsidP="00DC59B3">
            <w:pPr>
              <w:rPr>
                <w:rFonts w:ascii="Oxygen Mono" w:hAnsi="Oxygen Mono"/>
                <w:sz w:val="18"/>
                <w:szCs w:val="18"/>
                <w:lang w:eastAsia="zh-TW"/>
              </w:rPr>
            </w:pPr>
          </w:p>
        </w:tc>
        <w:tc>
          <w:tcPr>
            <w:tcW w:w="1011" w:type="dxa"/>
            <w:vMerge w:val="restart"/>
            <w:tcBorders>
              <w:top w:val="single" w:sz="4" w:space="0" w:color="auto"/>
              <w:left w:val="single" w:sz="4" w:space="0" w:color="auto"/>
              <w:right w:val="single" w:sz="4" w:space="0" w:color="auto"/>
            </w:tcBorders>
          </w:tcPr>
          <w:p w14:paraId="43BF4AF1"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Fused</w:t>
            </w:r>
          </w:p>
        </w:tc>
        <w:tc>
          <w:tcPr>
            <w:tcW w:w="2970" w:type="dxa"/>
            <w:tcBorders>
              <w:top w:val="single" w:sz="4" w:space="0" w:color="auto"/>
              <w:left w:val="single" w:sz="4" w:space="0" w:color="auto"/>
              <w:bottom w:val="single" w:sz="4" w:space="0" w:color="auto"/>
              <w:right w:val="single" w:sz="4" w:space="0" w:color="auto"/>
            </w:tcBorders>
          </w:tcPr>
          <w:p w14:paraId="1CAACD07"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Mitsubishi - citytunnel</w:t>
            </w:r>
          </w:p>
        </w:tc>
        <w:tc>
          <w:tcPr>
            <w:tcW w:w="1260" w:type="dxa"/>
            <w:tcBorders>
              <w:top w:val="single" w:sz="4" w:space="0" w:color="auto"/>
              <w:left w:val="single" w:sz="4" w:space="0" w:color="auto"/>
              <w:bottom w:val="single" w:sz="4" w:space="0" w:color="auto"/>
              <w:right w:val="single" w:sz="4" w:space="0" w:color="auto"/>
            </w:tcBorders>
          </w:tcPr>
          <w:p w14:paraId="5F885856" w14:textId="15A9A4C6"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0CB1D06F"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16.9967</w:t>
            </w:r>
          </w:p>
        </w:tc>
      </w:tr>
      <w:tr w:rsidR="00552ECE" w:rsidRPr="008B4070" w14:paraId="283F1010" w14:textId="77777777" w:rsidTr="00DC59B3">
        <w:trPr>
          <w:jc w:val="center"/>
        </w:trPr>
        <w:tc>
          <w:tcPr>
            <w:tcW w:w="1549" w:type="dxa"/>
            <w:vMerge/>
          </w:tcPr>
          <w:p w14:paraId="3E1C3574" w14:textId="77777777" w:rsidR="00552ECE" w:rsidRPr="008B4070" w:rsidRDefault="00552ECE" w:rsidP="00DC59B3">
            <w:pPr>
              <w:rPr>
                <w:rFonts w:ascii="Oxygen Mono" w:hAnsi="Oxygen Mono"/>
                <w:sz w:val="18"/>
                <w:szCs w:val="18"/>
                <w:lang w:eastAsia="zh-TW"/>
              </w:rPr>
            </w:pPr>
          </w:p>
        </w:tc>
        <w:tc>
          <w:tcPr>
            <w:tcW w:w="1011" w:type="dxa"/>
            <w:vMerge/>
            <w:tcBorders>
              <w:left w:val="single" w:sz="4" w:space="0" w:color="auto"/>
              <w:right w:val="single" w:sz="4" w:space="0" w:color="auto"/>
            </w:tcBorders>
          </w:tcPr>
          <w:p w14:paraId="5B3B8705"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15B7A987"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Mitsubishi - overpass</w:t>
            </w:r>
          </w:p>
        </w:tc>
        <w:tc>
          <w:tcPr>
            <w:tcW w:w="1260" w:type="dxa"/>
            <w:tcBorders>
              <w:top w:val="single" w:sz="4" w:space="0" w:color="auto"/>
              <w:left w:val="single" w:sz="4" w:space="0" w:color="auto"/>
              <w:bottom w:val="single" w:sz="4" w:space="0" w:color="auto"/>
              <w:right w:val="single" w:sz="4" w:space="0" w:color="auto"/>
            </w:tcBorders>
          </w:tcPr>
          <w:p w14:paraId="41EF6A4C" w14:textId="425A23F9"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18CDBFAD" w14:textId="77777777" w:rsidR="00552ECE" w:rsidRPr="008B4070" w:rsidRDefault="00552ECE" w:rsidP="00DC59B3">
            <w:pPr>
              <w:jc w:val="left"/>
              <w:rPr>
                <w:rFonts w:ascii="Oxygen Mono" w:hAnsi="Oxygen Mono"/>
                <w:sz w:val="18"/>
                <w:szCs w:val="18"/>
                <w:lang w:eastAsia="zh-TW"/>
              </w:rPr>
            </w:pPr>
            <w:r w:rsidRPr="008B4070">
              <w:rPr>
                <w:rFonts w:ascii="Oxygen Mono" w:hAnsi="Oxygen Mono"/>
                <w:sz w:val="18"/>
                <w:szCs w:val="18"/>
              </w:rPr>
              <w:t>8.50033</w:t>
            </w:r>
          </w:p>
        </w:tc>
      </w:tr>
      <w:tr w:rsidR="00552ECE" w:rsidRPr="008B4070" w14:paraId="6694659B" w14:textId="77777777" w:rsidTr="00DC59B3">
        <w:trPr>
          <w:jc w:val="center"/>
        </w:trPr>
        <w:tc>
          <w:tcPr>
            <w:tcW w:w="1549" w:type="dxa"/>
            <w:vMerge/>
          </w:tcPr>
          <w:p w14:paraId="165802D7" w14:textId="77777777" w:rsidR="00552ECE" w:rsidRPr="008B4070" w:rsidRDefault="00552ECE" w:rsidP="00DC59B3">
            <w:pPr>
              <w:rPr>
                <w:rFonts w:ascii="Oxygen Mono" w:hAnsi="Oxygen Mono"/>
                <w:sz w:val="18"/>
                <w:szCs w:val="18"/>
                <w:lang w:eastAsia="zh-TW"/>
              </w:rPr>
            </w:pPr>
          </w:p>
        </w:tc>
        <w:tc>
          <w:tcPr>
            <w:tcW w:w="1011" w:type="dxa"/>
            <w:vMerge/>
            <w:tcBorders>
              <w:left w:val="single" w:sz="4" w:space="0" w:color="auto"/>
              <w:right w:val="single" w:sz="4" w:space="0" w:color="auto"/>
            </w:tcBorders>
          </w:tcPr>
          <w:p w14:paraId="4971C174" w14:textId="77777777" w:rsidR="00552ECE" w:rsidRPr="008B4070" w:rsidRDefault="00552ECE" w:rsidP="00DC59B3">
            <w:pPr>
              <w:rPr>
                <w:rFonts w:ascii="Oxygen Mono" w:hAnsi="Oxygen Mono"/>
                <w:sz w:val="18"/>
                <w:szCs w:val="18"/>
                <w:lang w:eastAsia="zh-TW"/>
              </w:rPr>
            </w:pPr>
          </w:p>
        </w:tc>
        <w:tc>
          <w:tcPr>
            <w:tcW w:w="2970" w:type="dxa"/>
            <w:tcBorders>
              <w:top w:val="single" w:sz="4" w:space="0" w:color="auto"/>
              <w:left w:val="single" w:sz="4" w:space="0" w:color="auto"/>
              <w:bottom w:val="single" w:sz="4" w:space="0" w:color="auto"/>
              <w:right w:val="single" w:sz="4" w:space="0" w:color="auto"/>
            </w:tcBorders>
          </w:tcPr>
          <w:p w14:paraId="2C1766B1" w14:textId="77777777" w:rsidR="00552ECE" w:rsidRPr="008B4070" w:rsidRDefault="00552ECE" w:rsidP="00DC59B3">
            <w:pPr>
              <w:rPr>
                <w:rFonts w:ascii="Oxygen Mono" w:hAnsi="Oxygen Mono"/>
                <w:sz w:val="18"/>
                <w:szCs w:val="18"/>
                <w:lang w:eastAsia="zh-TW"/>
              </w:rPr>
            </w:pPr>
            <w:r w:rsidRPr="008B4070">
              <w:rPr>
                <w:rFonts w:ascii="Oxygen Mono" w:hAnsi="Oxygen Mono"/>
                <w:sz w:val="18"/>
                <w:szCs w:val="18"/>
                <w:lang w:eastAsia="zh-TW"/>
              </w:rPr>
              <w:t>Mitsubishi - tollbooth</w:t>
            </w:r>
          </w:p>
        </w:tc>
        <w:tc>
          <w:tcPr>
            <w:tcW w:w="1260" w:type="dxa"/>
            <w:tcBorders>
              <w:top w:val="single" w:sz="4" w:space="0" w:color="auto"/>
              <w:left w:val="single" w:sz="4" w:space="0" w:color="auto"/>
              <w:bottom w:val="single" w:sz="4" w:space="0" w:color="auto"/>
              <w:right w:val="single" w:sz="4" w:space="0" w:color="auto"/>
            </w:tcBorders>
          </w:tcPr>
          <w:p w14:paraId="18CB6F31" w14:textId="2FCC1F96" w:rsidR="00552ECE" w:rsidRPr="008B4070" w:rsidRDefault="00552ECE" w:rsidP="00DC59B3">
            <w:pPr>
              <w:jc w:val="center"/>
              <w:rPr>
                <w:rFonts w:ascii="Oxygen Mono" w:hAnsi="Oxygen Mono"/>
                <w:sz w:val="18"/>
                <w:szCs w:val="18"/>
              </w:rPr>
            </w:pPr>
            <w:r w:rsidRPr="008B4070">
              <w:rPr>
                <w:rFonts w:ascii="Oxygen Mono" w:hAnsi="Oxygen Mono"/>
                <w:sz w:val="18"/>
                <w:szCs w:val="18"/>
              </w:rPr>
              <w:t>32 bit</w:t>
            </w:r>
          </w:p>
        </w:tc>
        <w:tc>
          <w:tcPr>
            <w:tcW w:w="1456" w:type="dxa"/>
            <w:tcBorders>
              <w:top w:val="single" w:sz="4" w:space="0" w:color="auto"/>
              <w:left w:val="single" w:sz="4" w:space="0" w:color="auto"/>
              <w:bottom w:val="single" w:sz="4" w:space="0" w:color="auto"/>
              <w:right w:val="single" w:sz="4" w:space="0" w:color="auto"/>
            </w:tcBorders>
          </w:tcPr>
          <w:p w14:paraId="4F756AF0" w14:textId="77777777" w:rsidR="00552ECE" w:rsidRPr="008B4070" w:rsidRDefault="00552ECE" w:rsidP="000A569D">
            <w:pPr>
              <w:keepNext/>
              <w:rPr>
                <w:rFonts w:ascii="Oxygen Mono" w:hAnsi="Oxygen Mono"/>
                <w:sz w:val="18"/>
                <w:szCs w:val="18"/>
                <w:lang w:eastAsia="zh-TW"/>
              </w:rPr>
            </w:pPr>
            <w:r w:rsidRPr="008B4070">
              <w:rPr>
                <w:rFonts w:ascii="Oxygen Mono" w:hAnsi="Oxygen Mono"/>
                <w:sz w:val="18"/>
                <w:szCs w:val="18"/>
              </w:rPr>
              <w:t>27.8963</w:t>
            </w:r>
          </w:p>
        </w:tc>
      </w:tr>
    </w:tbl>
    <w:p w14:paraId="76BFC94B" w14:textId="26CCBDDC" w:rsidR="000A569D" w:rsidRPr="008B4070" w:rsidRDefault="000A569D" w:rsidP="000A569D">
      <w:pPr>
        <w:pStyle w:val="Caption"/>
      </w:pPr>
      <w:bookmarkStart w:id="25" w:name="_Ref480537120"/>
      <w:r w:rsidRPr="008B4070">
        <w:t xml:space="preserve">Table </w:t>
      </w:r>
      <w:r w:rsidR="00013E1C">
        <w:fldChar w:fldCharType="begin"/>
      </w:r>
      <w:r w:rsidR="00013E1C">
        <w:instrText xml:space="preserve"> SEQ Table \* ARABIC </w:instrText>
      </w:r>
      <w:r w:rsidR="00013E1C">
        <w:fldChar w:fldCharType="separate"/>
      </w:r>
      <w:r w:rsidR="00DE3FBC">
        <w:rPr>
          <w:noProof/>
        </w:rPr>
        <w:t>9</w:t>
      </w:r>
      <w:r w:rsidR="00013E1C">
        <w:rPr>
          <w:noProof/>
        </w:rPr>
        <w:fldChar w:fldCharType="end"/>
      </w:r>
      <w:r w:rsidRPr="008B4070">
        <w:t xml:space="preserve"> Peak values used for PSNR calculations for each reference point cloud</w:t>
      </w:r>
      <w:bookmarkEnd w:id="25"/>
    </w:p>
    <w:p w14:paraId="7BA2DCD2" w14:textId="77777777" w:rsidR="000A569D" w:rsidRPr="008B4070" w:rsidRDefault="000A569D" w:rsidP="00C27A03">
      <w:pPr>
        <w:ind w:firstLine="360"/>
      </w:pPr>
    </w:p>
    <w:p w14:paraId="1E6AE006" w14:textId="77777777" w:rsidR="00C27A03" w:rsidRPr="008B4070" w:rsidRDefault="00C27A03" w:rsidP="00C27A03">
      <w:pPr>
        <w:ind w:firstLine="360"/>
      </w:pPr>
      <w:r w:rsidRPr="008B4070">
        <w:t>Note that the metric software dynamically determines the intrinsic resolution and uses it as normalizer if it is not specified in the command line (option -r).</w:t>
      </w:r>
    </w:p>
    <w:p w14:paraId="0521020D" w14:textId="3F734023" w:rsidR="00C27A03" w:rsidRPr="008B4070" w:rsidRDefault="00E4254F" w:rsidP="007A57C8">
      <w:pPr>
        <w:pStyle w:val="Heading2"/>
        <w:numPr>
          <w:ilvl w:val="0"/>
          <w:numId w:val="0"/>
        </w:numPr>
        <w:ind w:left="718" w:hanging="576"/>
        <w:rPr>
          <w:lang w:val="en-US"/>
        </w:rPr>
      </w:pPr>
      <w:r w:rsidRPr="008B4070">
        <w:rPr>
          <w:lang w:val="en-US"/>
        </w:rPr>
        <w:t>B</w:t>
      </w:r>
      <w:r w:rsidR="00C27A03" w:rsidRPr="008B4070">
        <w:rPr>
          <w:lang w:val="en-US"/>
        </w:rPr>
        <w:t>.2 Attribute Distortions</w:t>
      </w:r>
    </w:p>
    <w:p w14:paraId="5E586538" w14:textId="2047D731" w:rsidR="00C27A03" w:rsidRPr="008B4070" w:rsidRDefault="00C27A03" w:rsidP="00C27A03">
      <w:r w:rsidRPr="008B4070">
        <w:t xml:space="preserve">The attribute PSNR value is computed </w:t>
      </w:r>
      <w:r w:rsidR="00FD3D4E" w:rsidRPr="008B4070">
        <w:t>as:</w:t>
      </w:r>
    </w:p>
    <w:p w14:paraId="002FED8A" w14:textId="7F1725D3" w:rsidR="00C27A03" w:rsidRPr="008B4070" w:rsidRDefault="00FD3D4E" w:rsidP="007A57C8">
      <w:pPr>
        <w:spacing w:before="120" w:after="120"/>
      </w:pPr>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MSE</m:t>
                      </m:r>
                    </m:den>
                  </m:f>
                </m:e>
              </m:d>
            </m:e>
          </m:func>
          <m:r>
            <w:rPr>
              <w:rFonts w:ascii="Cambria Math" w:hAnsi="Cambria Math"/>
            </w:rPr>
            <m:t>,</m:t>
          </m:r>
        </m:oMath>
      </m:oMathPara>
    </w:p>
    <w:p w14:paraId="49B87297" w14:textId="12968A47" w:rsidR="00C27A03" w:rsidRPr="008B4070" w:rsidRDefault="00C27A03" w:rsidP="00C27A03">
      <w:r w:rsidRPr="008B4070">
        <w:t xml:space="preserve">For color attributes, the MSE for </w:t>
      </w:r>
      <w:r w:rsidR="00371774" w:rsidRPr="008B4070">
        <w:t xml:space="preserve">each of the </w:t>
      </w:r>
      <w:r w:rsidRPr="008B4070">
        <w:t xml:space="preserve">three color components </w:t>
      </w:r>
      <w:r w:rsidR="00371774" w:rsidRPr="008B4070">
        <w:t xml:space="preserve">is </w:t>
      </w:r>
      <w:r w:rsidRPr="008B4070">
        <w:t>calculated. A conversion from RGB space to YUV space is conducted using ITU-R BT.709</w:t>
      </w:r>
      <w:r w:rsidR="00371774" w:rsidRPr="008B4070">
        <w:t>,</w:t>
      </w:r>
      <w:r w:rsidRPr="008B4070">
        <w:t xml:space="preserve"> since YUV space correlates better with human perception. A symmetric computation of the distortion is utilized, in the same way as </w:t>
      </w:r>
      <w:r w:rsidR="00371774" w:rsidRPr="008B4070">
        <w:t xml:space="preserve">is </w:t>
      </w:r>
      <w:r w:rsidRPr="008B4070">
        <w:t xml:space="preserve">done for geometric distortions. The maximum distortion between the two passes is selected as the final distortion. Since the color attributes for all test data have a bit depth of 8 bits per point, the peak value </w:t>
      </w:r>
      <m:oMath>
        <m:r>
          <w:rPr>
            <w:rFonts w:ascii="Cambria Math" w:hAnsi="Cambria Math"/>
          </w:rPr>
          <m:t>p</m:t>
        </m:r>
      </m:oMath>
      <w:r w:rsidRPr="008B4070">
        <w:t xml:space="preserve"> for PSNR calculation is 255.</w:t>
      </w:r>
    </w:p>
    <w:p w14:paraId="4410F22F" w14:textId="77777777" w:rsidR="00C27A03" w:rsidRPr="008B4070" w:rsidRDefault="00C27A03" w:rsidP="00C27A03"/>
    <w:p w14:paraId="5927C971" w14:textId="77777777" w:rsidR="00C27A03" w:rsidRPr="008B4070" w:rsidRDefault="00C27A03" w:rsidP="00C27A03">
      <w:r w:rsidRPr="008B4070">
        <w:t xml:space="preserve">For reflectance attributes, the MSE for a single component is calculated. Since the reflectance attribute for all test data has a bit depth of 16 bits per point, the peak value </w:t>
      </w:r>
      <m:oMath>
        <m:r>
          <w:rPr>
            <w:rFonts w:ascii="Cambria Math" w:hAnsi="Cambria Math"/>
          </w:rPr>
          <m:t>p</m:t>
        </m:r>
      </m:oMath>
      <w:r w:rsidRPr="008B4070">
        <w:t xml:space="preserve"> for PSNR calculation is 65535.</w:t>
      </w:r>
    </w:p>
    <w:p w14:paraId="3FB6375E" w14:textId="48021142" w:rsidR="00C27A03" w:rsidRPr="008B4070" w:rsidRDefault="00E4254F" w:rsidP="007A57C8">
      <w:pPr>
        <w:pStyle w:val="Heading2"/>
        <w:numPr>
          <w:ilvl w:val="0"/>
          <w:numId w:val="0"/>
        </w:numPr>
        <w:ind w:left="718" w:hanging="576"/>
        <w:rPr>
          <w:lang w:val="en-US"/>
        </w:rPr>
      </w:pPr>
      <w:r w:rsidRPr="008B4070">
        <w:rPr>
          <w:lang w:val="en-US"/>
        </w:rPr>
        <w:t>B</w:t>
      </w:r>
      <w:r w:rsidR="00C27A03" w:rsidRPr="008B4070">
        <w:rPr>
          <w:lang w:val="en-US"/>
        </w:rPr>
        <w:t>.3 Metric Software Usage</w:t>
      </w:r>
    </w:p>
    <w:p w14:paraId="4C76F7CD" w14:textId="77777777" w:rsidR="00C27A03" w:rsidRPr="008B4070" w:rsidRDefault="00C27A03" w:rsidP="00C27A03">
      <w:pPr>
        <w:keepNext/>
        <w:keepLines/>
        <w:ind w:firstLine="300"/>
      </w:pPr>
      <w:r w:rsidRPr="008B4070">
        <w:t>Example command lines to use the evaluation metric tool are provided below.</w:t>
      </w:r>
    </w:p>
    <w:p w14:paraId="0B0D4779" w14:textId="77777777" w:rsidR="00C27A03" w:rsidRPr="008B4070" w:rsidRDefault="00C27A03" w:rsidP="00C27A03">
      <w:pPr>
        <w:keepNext/>
        <w:keepLines/>
      </w:pPr>
    </w:p>
    <w:p w14:paraId="177B91D3" w14:textId="77777777" w:rsidR="00C27A03" w:rsidRPr="008B4070" w:rsidRDefault="00C27A03" w:rsidP="00C27A03">
      <w:pPr>
        <w:keepNext/>
        <w:keepLines/>
        <w:shd w:val="clear" w:color="auto" w:fill="F2F2F2" w:themeFill="background1" w:themeFillShade="F2"/>
        <w:ind w:firstLine="300"/>
        <w:rPr>
          <w:rFonts w:ascii="Oxygen Mono" w:hAnsi="Oxygen Mono"/>
          <w:sz w:val="20"/>
        </w:rPr>
      </w:pPr>
      <w:r w:rsidRPr="008B4070">
        <w:rPr>
          <w:rFonts w:ascii="Oxygen Mono" w:hAnsi="Oxygen Mono"/>
          <w:sz w:val="20"/>
        </w:rPr>
        <w:t>./pc_error -a pointcloud1.ply</w:t>
      </w:r>
    </w:p>
    <w:p w14:paraId="7A960D36" w14:textId="77777777" w:rsidR="00C27A03" w:rsidRPr="008B4070" w:rsidRDefault="00C27A03" w:rsidP="00C27A03">
      <w:pPr>
        <w:keepNext/>
        <w:keepLines/>
        <w:spacing w:before="60"/>
      </w:pPr>
      <w:r w:rsidRPr="008B4070">
        <w:t>This will load the point cloud and report nearest neighbor distances – the intrinsic resolution to be used for PSNR computation.</w:t>
      </w:r>
    </w:p>
    <w:p w14:paraId="6985CE58" w14:textId="77777777" w:rsidR="00C27A03" w:rsidRPr="008B4070" w:rsidRDefault="00C27A03" w:rsidP="00C27A03">
      <w:pPr>
        <w:keepNext/>
        <w:keepLines/>
        <w:spacing w:before="60"/>
      </w:pPr>
    </w:p>
    <w:p w14:paraId="4D49FE61" w14:textId="77777777" w:rsidR="00C27A03" w:rsidRPr="008B4070" w:rsidRDefault="00C27A03" w:rsidP="00C27A03">
      <w:pPr>
        <w:keepNext/>
        <w:keepLines/>
        <w:shd w:val="clear" w:color="auto" w:fill="F2F2F2" w:themeFill="background1" w:themeFillShade="F2"/>
        <w:ind w:firstLine="300"/>
        <w:rPr>
          <w:rFonts w:ascii="Oxygen Mono" w:hAnsi="Oxygen Mono"/>
          <w:sz w:val="20"/>
        </w:rPr>
      </w:pPr>
      <w:r w:rsidRPr="008B4070">
        <w:rPr>
          <w:rFonts w:ascii="Oxygen Mono" w:hAnsi="Oxygen Mono"/>
          <w:sz w:val="20"/>
        </w:rPr>
        <w:t>./pc_error -a pointcloudOrg.ply -b pointcloudDec.ply</w:t>
      </w:r>
    </w:p>
    <w:p w14:paraId="2AB0A51C" w14:textId="77777777" w:rsidR="00C27A03" w:rsidRPr="008B4070" w:rsidRDefault="00C27A03" w:rsidP="00C27A03">
      <w:pPr>
        <w:spacing w:before="60"/>
      </w:pPr>
      <w:r w:rsidRPr="008B4070">
        <w:t>This will produce D1.</w:t>
      </w:r>
    </w:p>
    <w:p w14:paraId="55BADCCA" w14:textId="77777777" w:rsidR="00C27A03" w:rsidRPr="008B4070" w:rsidRDefault="00C27A03" w:rsidP="00C27A03">
      <w:pPr>
        <w:spacing w:before="60"/>
      </w:pPr>
    </w:p>
    <w:p w14:paraId="7CB5255E" w14:textId="77777777" w:rsidR="00C27A03" w:rsidRPr="008B4070" w:rsidRDefault="00C27A03" w:rsidP="00C27A03">
      <w:pPr>
        <w:shd w:val="clear" w:color="auto" w:fill="F2F2F2" w:themeFill="background1" w:themeFillShade="F2"/>
        <w:ind w:firstLine="300"/>
        <w:rPr>
          <w:rFonts w:ascii="Oxygen Mono" w:hAnsi="Oxygen Mono"/>
          <w:sz w:val="20"/>
        </w:rPr>
      </w:pPr>
      <w:r w:rsidRPr="008B4070">
        <w:rPr>
          <w:rFonts w:ascii="Oxygen Mono" w:hAnsi="Oxygen Mono"/>
          <w:sz w:val="20"/>
        </w:rPr>
        <w:t>./pc_error -a pointcloudOrg.ply -b pointcloudDec.ply -n normalOrg.ply</w:t>
      </w:r>
    </w:p>
    <w:p w14:paraId="4C678E3E" w14:textId="77777777" w:rsidR="00C27A03" w:rsidRPr="008B4070" w:rsidRDefault="00C27A03" w:rsidP="00C27A03">
      <w:pPr>
        <w:spacing w:before="60"/>
      </w:pPr>
      <w:r w:rsidRPr="008B4070">
        <w:t>This will produce both D1 and D2. The normal is provided in normalOrg.ply for the original point cloud. It could be the same as pointcloudOrg.ply.</w:t>
      </w:r>
    </w:p>
    <w:p w14:paraId="3BC8CD8B" w14:textId="77777777" w:rsidR="00C27A03" w:rsidRPr="008B4070" w:rsidRDefault="00C27A03" w:rsidP="00C27A03">
      <w:pPr>
        <w:spacing w:before="60"/>
      </w:pPr>
    </w:p>
    <w:p w14:paraId="2182325A" w14:textId="77777777" w:rsidR="00C27A03" w:rsidRPr="008B4070" w:rsidRDefault="00C27A03" w:rsidP="00C27A03">
      <w:pPr>
        <w:shd w:val="clear" w:color="auto" w:fill="F2F2F2" w:themeFill="background1" w:themeFillShade="F2"/>
        <w:ind w:firstLine="300"/>
        <w:rPr>
          <w:rFonts w:ascii="Oxygen Mono" w:hAnsi="Oxygen Mono"/>
          <w:sz w:val="20"/>
        </w:rPr>
      </w:pPr>
      <w:r w:rsidRPr="008B4070">
        <w:rPr>
          <w:rFonts w:ascii="Oxygen Mono" w:hAnsi="Oxygen Mono"/>
          <w:sz w:val="20"/>
        </w:rPr>
        <w:t>./pc_error -a pointcloudOrg.ply -b pointcloudDec.ply -n normalOrg.ply -c</w:t>
      </w:r>
    </w:p>
    <w:p w14:paraId="1AD26CE8" w14:textId="77777777" w:rsidR="00C27A03" w:rsidRPr="008B4070" w:rsidRDefault="00C27A03" w:rsidP="00C27A03">
      <w:pPr>
        <w:spacing w:before="60"/>
      </w:pPr>
      <w:r w:rsidRPr="008B4070">
        <w:t>This will produce D1, D2, as well as the color distortion metric.</w:t>
      </w:r>
    </w:p>
    <w:p w14:paraId="15A8BB54" w14:textId="77777777" w:rsidR="00C27A03" w:rsidRPr="008B4070" w:rsidRDefault="00C27A03" w:rsidP="00C27A03">
      <w:pPr>
        <w:spacing w:before="60"/>
      </w:pPr>
    </w:p>
    <w:p w14:paraId="05273E17" w14:textId="77777777" w:rsidR="00C27A03" w:rsidRPr="008B4070" w:rsidRDefault="00C27A03" w:rsidP="00C27A03">
      <w:pPr>
        <w:shd w:val="clear" w:color="auto" w:fill="F2F2F2" w:themeFill="background1" w:themeFillShade="F2"/>
        <w:ind w:firstLine="300"/>
        <w:rPr>
          <w:rFonts w:ascii="Oxygen Mono" w:hAnsi="Oxygen Mono"/>
          <w:sz w:val="20"/>
        </w:rPr>
      </w:pPr>
      <w:r w:rsidRPr="008B4070">
        <w:rPr>
          <w:rFonts w:ascii="Oxygen Mono" w:hAnsi="Oxygen Mono"/>
          <w:sz w:val="20"/>
        </w:rPr>
        <w:t>./pc_error -a pointcloudOrg.ply -b pointcloudDec.ply -n normalOrg.ply -c -r intrinsicFloatNumber</w:t>
      </w:r>
    </w:p>
    <w:p w14:paraId="4D85B127" w14:textId="77777777" w:rsidR="00C27A03" w:rsidRPr="008B4070" w:rsidRDefault="00C27A03" w:rsidP="00C27A03">
      <w:pPr>
        <w:keepNext/>
        <w:spacing w:before="240"/>
        <w:jc w:val="left"/>
        <w:rPr>
          <w:b/>
        </w:rPr>
      </w:pPr>
      <w:r w:rsidRPr="008B4070">
        <w:t>This will produce D1, D2 as well as color distortion metric, using an imported intrinsic resolution for PSNR computation rather than an internally determined intrinsic resolution.</w:t>
      </w:r>
    </w:p>
    <w:p w14:paraId="1CE9F2DF" w14:textId="77777777" w:rsidR="00C27A03" w:rsidRPr="008B4070" w:rsidRDefault="00C27A03" w:rsidP="00C27A03">
      <w:pPr>
        <w:jc w:val="left"/>
        <w:rPr>
          <w:b/>
        </w:rPr>
      </w:pPr>
      <w:r w:rsidRPr="008B4070">
        <w:rPr>
          <w:b/>
        </w:rPr>
        <w:br w:type="page"/>
      </w:r>
    </w:p>
    <w:p w14:paraId="56171659" w14:textId="48591D42" w:rsidR="00C27A03" w:rsidRPr="008B4070" w:rsidRDefault="00C36DB9" w:rsidP="007A57C8">
      <w:pPr>
        <w:pStyle w:val="Heading1"/>
        <w:numPr>
          <w:ilvl w:val="0"/>
          <w:numId w:val="0"/>
        </w:numPr>
        <w:ind w:left="432" w:hanging="432"/>
        <w:rPr>
          <w:lang w:val="en-US"/>
        </w:rPr>
      </w:pPr>
      <w:bookmarkStart w:id="26" w:name="_Ref479236236"/>
      <w:r w:rsidRPr="008B4070">
        <w:rPr>
          <w:lang w:val="en-US"/>
        </w:rPr>
        <w:t>Annex</w:t>
      </w:r>
      <w:r w:rsidR="00F27FEF" w:rsidRPr="008B4070">
        <w:rPr>
          <w:lang w:val="en-US"/>
        </w:rPr>
        <w:t xml:space="preserve"> C</w:t>
      </w:r>
      <w:r w:rsidR="00C27A03" w:rsidRPr="008B4070">
        <w:rPr>
          <w:lang w:val="en-US"/>
        </w:rPr>
        <w:t>: Anchor tool usage</w:t>
      </w:r>
      <w:bookmarkEnd w:id="26"/>
      <w:r w:rsidR="00C27A03" w:rsidRPr="008B4070">
        <w:rPr>
          <w:lang w:val="en-US"/>
        </w:rPr>
        <w:t xml:space="preserve"> </w:t>
      </w:r>
    </w:p>
    <w:p w14:paraId="7E71775F" w14:textId="1F8539CC" w:rsidR="003B71EA" w:rsidRPr="008B4070" w:rsidRDefault="00C27A03" w:rsidP="00C27A03">
      <w:pPr>
        <w:rPr>
          <w:lang w:eastAsia="zh-TW"/>
        </w:rPr>
      </w:pPr>
      <w:r w:rsidRPr="008B4070">
        <w:rPr>
          <w:lang w:eastAsia="zh-TW"/>
        </w:rPr>
        <w:t>The anchor can be compiled on Linux and</w:t>
      </w:r>
      <w:r w:rsidR="00DB6DD2" w:rsidRPr="008B4070">
        <w:rPr>
          <w:lang w:eastAsia="zh-TW"/>
        </w:rPr>
        <w:t>/</w:t>
      </w:r>
      <w:r w:rsidRPr="008B4070">
        <w:rPr>
          <w:lang w:eastAsia="zh-TW"/>
        </w:rPr>
        <w:t xml:space="preserve">or </w:t>
      </w:r>
      <w:r w:rsidR="00DB6DD2" w:rsidRPr="008B4070">
        <w:rPr>
          <w:lang w:eastAsia="zh-TW"/>
        </w:rPr>
        <w:t>W</w:t>
      </w:r>
      <w:r w:rsidRPr="008B4070">
        <w:rPr>
          <w:lang w:eastAsia="zh-TW"/>
        </w:rPr>
        <w:t xml:space="preserve">indows from the experimental software. The tool needs a configuration file called parameter_config.txt in the same </w:t>
      </w:r>
      <w:r w:rsidR="007A16C8">
        <w:rPr>
          <w:lang w:eastAsia="zh-TW"/>
        </w:rPr>
        <w:t>directory</w:t>
      </w:r>
      <w:r w:rsidRPr="008B4070">
        <w:rPr>
          <w:lang w:eastAsia="zh-TW"/>
        </w:rPr>
        <w:t>. The configuration files used for the anchors and a pre-compiled 64</w:t>
      </w:r>
      <w:r w:rsidR="00DB6DD2" w:rsidRPr="008B4070">
        <w:rPr>
          <w:lang w:eastAsia="zh-TW"/>
        </w:rPr>
        <w:t>-</w:t>
      </w:r>
      <w:r w:rsidRPr="008B4070">
        <w:rPr>
          <w:lang w:eastAsia="zh-TW"/>
        </w:rPr>
        <w:t xml:space="preserve">bit </w:t>
      </w:r>
      <w:r w:rsidR="004121FB">
        <w:rPr>
          <w:lang w:eastAsia="zh-TW"/>
        </w:rPr>
        <w:t>W</w:t>
      </w:r>
      <w:r w:rsidR="004121FB" w:rsidRPr="008B4070">
        <w:rPr>
          <w:lang w:eastAsia="zh-TW"/>
        </w:rPr>
        <w:t xml:space="preserve">indows </w:t>
      </w:r>
      <w:r w:rsidRPr="008B4070">
        <w:rPr>
          <w:lang w:eastAsia="zh-TW"/>
        </w:rPr>
        <w:t xml:space="preserve">7/8/10 version is available in the </w:t>
      </w:r>
      <w:r w:rsidR="009619AA" w:rsidRPr="008B4070">
        <w:rPr>
          <w:lang w:eastAsia="zh-TW"/>
        </w:rPr>
        <w:t>MPEG SVN</w:t>
      </w:r>
      <w:r w:rsidRPr="008B4070">
        <w:rPr>
          <w:lang w:eastAsia="zh-TW"/>
        </w:rPr>
        <w:t xml:space="preserve"> at</w:t>
      </w:r>
      <w:r w:rsidR="003B71EA" w:rsidRPr="008B4070">
        <w:rPr>
          <w:lang w:eastAsia="zh-TW"/>
        </w:rPr>
        <w:t xml:space="preserve"> (no support on the pre-compiled binary will be given):</w:t>
      </w:r>
    </w:p>
    <w:p w14:paraId="5481B23E" w14:textId="62F820B3" w:rsidR="003B71EA" w:rsidRPr="008B4070" w:rsidRDefault="00A74096" w:rsidP="00C27A03">
      <w:pPr>
        <w:rPr>
          <w:lang w:eastAsia="zh-TW"/>
        </w:rPr>
      </w:pPr>
      <w:hyperlink r:id="rId20" w:history="1">
        <w:r w:rsidR="003B71EA" w:rsidRPr="008B4070">
          <w:rPr>
            <w:rStyle w:val="Hyperlink"/>
            <w:lang w:eastAsia="zh-TW"/>
          </w:rPr>
          <w:t>http://wg11.sc29.org/svn/repos/MPEG-04/Part16-Animation_Framework_eXtension_(AFX)/trunk/3Dgraphics/3DG-PCC/trunk/anchor_config</w:t>
        </w:r>
      </w:hyperlink>
      <w:r w:rsidR="003B71EA" w:rsidRPr="008B4070" w:rsidDel="003B71EA">
        <w:t xml:space="preserve"> </w:t>
      </w:r>
      <w:r w:rsidR="00C27A03" w:rsidRPr="008B4070">
        <w:rPr>
          <w:lang w:eastAsia="zh-TW"/>
        </w:rPr>
        <w:t xml:space="preserve">   </w:t>
      </w:r>
    </w:p>
    <w:p w14:paraId="25DBDF04" w14:textId="77777777" w:rsidR="003B71EA" w:rsidRPr="008B4070" w:rsidRDefault="003B71EA" w:rsidP="00C27A03">
      <w:pPr>
        <w:rPr>
          <w:lang w:eastAsia="zh-TW"/>
        </w:rPr>
      </w:pPr>
    </w:p>
    <w:p w14:paraId="4EC13D28" w14:textId="0E9FDC87" w:rsidR="00C27A03" w:rsidRPr="008B4070" w:rsidRDefault="00C27A03" w:rsidP="00C27A03">
      <w:pPr>
        <w:rPr>
          <w:lang w:eastAsia="zh-TW"/>
        </w:rPr>
      </w:pPr>
      <w:r w:rsidRPr="008B4070">
        <w:rPr>
          <w:lang w:eastAsia="zh-TW"/>
        </w:rPr>
        <w:t xml:space="preserve">The gop coder tool codes an intra frame and a predictive frame in one bitstream. The frame coder tool codes a single intra coded frame in a single bitstream. </w:t>
      </w:r>
    </w:p>
    <w:p w14:paraId="665405CA" w14:textId="77777777" w:rsidR="00C27A03" w:rsidRPr="008B4070" w:rsidRDefault="00C27A03" w:rsidP="00C27A03">
      <w:pPr>
        <w:rPr>
          <w:lang w:eastAsia="zh-TW"/>
        </w:rPr>
      </w:pPr>
    </w:p>
    <w:p w14:paraId="406F038E" w14:textId="77777777" w:rsidR="00C27A03" w:rsidRPr="008B4070" w:rsidRDefault="00C27A03" w:rsidP="00C27A03">
      <w:pPr>
        <w:rPr>
          <w:lang w:eastAsia="zh-TW"/>
        </w:rPr>
      </w:pPr>
      <w:r w:rsidRPr="008B4070">
        <w:rPr>
          <w:lang w:eastAsia="zh-TW"/>
        </w:rPr>
        <w:t>Usage of gop coder encoding a gop:</w:t>
      </w:r>
    </w:p>
    <w:p w14:paraId="7DE82B02" w14:textId="4BEAED8D" w:rsidR="00C27A03" w:rsidRPr="008B4070" w:rsidRDefault="00C27A03" w:rsidP="00C27A03">
      <w:pPr>
        <w:rPr>
          <w:lang w:eastAsia="zh-TW"/>
        </w:rPr>
      </w:pPr>
      <w:r w:rsidRPr="008B4070">
        <w:rPr>
          <w:sz w:val="21"/>
          <w:highlight w:val="lightGray"/>
          <w:lang w:eastAsia="zh-TW"/>
        </w:rPr>
        <w:t>pcl_mpeg_pcc_gop_coder_release.exe -e Iframe.ply  pFrame.ply GopIP.pcc</w:t>
      </w:r>
      <w:r w:rsidRPr="008B4070">
        <w:rPr>
          <w:sz w:val="21"/>
          <w:lang w:eastAsia="zh-TW"/>
        </w:rPr>
        <w:t xml:space="preserve"> </w:t>
      </w:r>
    </w:p>
    <w:p w14:paraId="4EC6F66B" w14:textId="77777777" w:rsidR="00C27A03" w:rsidRPr="008B4070" w:rsidRDefault="00C27A03" w:rsidP="00C27A03">
      <w:pPr>
        <w:rPr>
          <w:lang w:eastAsia="zh-TW"/>
        </w:rPr>
      </w:pPr>
    </w:p>
    <w:p w14:paraId="41E8491A" w14:textId="77777777" w:rsidR="00C27A03" w:rsidRPr="008B4070" w:rsidRDefault="00C27A03" w:rsidP="00C27A03">
      <w:r w:rsidRPr="008B4070">
        <w:t>Alternatively the parameter_config file can be given as an argument when name is different:</w:t>
      </w:r>
    </w:p>
    <w:p w14:paraId="0749494F" w14:textId="640B691D" w:rsidR="00C27A03" w:rsidRPr="008B4070" w:rsidRDefault="00C27A03" w:rsidP="00C27A03">
      <w:pPr>
        <w:rPr>
          <w:sz w:val="21"/>
          <w:lang w:eastAsia="zh-TW"/>
        </w:rPr>
      </w:pPr>
      <w:r w:rsidRPr="008B4070">
        <w:rPr>
          <w:sz w:val="21"/>
          <w:highlight w:val="lightGray"/>
          <w:lang w:eastAsia="zh-TW"/>
        </w:rPr>
        <w:t xml:space="preserve">pcl_mpeg_pcc_gop_coder_release.exe </w:t>
      </w:r>
      <w:r w:rsidR="00232CBB" w:rsidRPr="008B4070">
        <w:rPr>
          <w:sz w:val="21"/>
          <w:highlight w:val="lightGray"/>
          <w:lang w:eastAsia="zh-TW"/>
        </w:rPr>
        <w:t>-</w:t>
      </w:r>
      <w:r w:rsidRPr="008B4070">
        <w:rPr>
          <w:sz w:val="21"/>
          <w:highlight w:val="lightGray"/>
          <w:lang w:eastAsia="zh-TW"/>
        </w:rPr>
        <w:t>c parameter_config.txt -d Iframe.ply  pFrame.ply GopIP.pcc</w:t>
      </w:r>
    </w:p>
    <w:p w14:paraId="218E0D87" w14:textId="77777777" w:rsidR="00C27A03" w:rsidRPr="008B4070" w:rsidRDefault="00C27A03" w:rsidP="00C27A03">
      <w:pPr>
        <w:rPr>
          <w:lang w:eastAsia="zh-TW"/>
        </w:rPr>
      </w:pPr>
    </w:p>
    <w:p w14:paraId="4F56CB04" w14:textId="63D0FC0E" w:rsidR="00C27A03" w:rsidRPr="008B4070" w:rsidRDefault="00C27A03" w:rsidP="00C27A03">
      <w:pPr>
        <w:rPr>
          <w:lang w:eastAsia="zh-TW"/>
        </w:rPr>
      </w:pPr>
      <w:r w:rsidRPr="008B4070">
        <w:rPr>
          <w:lang w:eastAsia="zh-TW"/>
        </w:rPr>
        <w:t>Usage of gop coder decoding a gop:</w:t>
      </w:r>
    </w:p>
    <w:p w14:paraId="4FB74B51" w14:textId="6362A0DE" w:rsidR="00C27A03" w:rsidRPr="008B4070" w:rsidRDefault="00C27A03" w:rsidP="00C27A03">
      <w:pPr>
        <w:rPr>
          <w:sz w:val="21"/>
          <w:lang w:eastAsia="zh-TW"/>
        </w:rPr>
      </w:pPr>
      <w:r w:rsidRPr="008B4070">
        <w:rPr>
          <w:sz w:val="21"/>
          <w:highlight w:val="lightGray"/>
          <w:lang w:eastAsia="zh-TW"/>
        </w:rPr>
        <w:t>pcl_mpeg_pcc_gop_coder_release.exe -d Iframe.ply  pFrame.ply GopIP.pcc</w:t>
      </w:r>
      <w:r w:rsidRPr="008B4070">
        <w:rPr>
          <w:sz w:val="21"/>
          <w:lang w:eastAsia="zh-TW"/>
        </w:rPr>
        <w:t xml:space="preserve"> </w:t>
      </w:r>
    </w:p>
    <w:p w14:paraId="099F903F" w14:textId="77777777" w:rsidR="00C27A03" w:rsidRPr="008B4070" w:rsidRDefault="00C27A03" w:rsidP="00C27A03">
      <w:pPr>
        <w:rPr>
          <w:lang w:eastAsia="zh-TW"/>
        </w:rPr>
      </w:pPr>
    </w:p>
    <w:p w14:paraId="496D72CA" w14:textId="77777777" w:rsidR="00C27A03" w:rsidRPr="008B4070" w:rsidRDefault="00C27A03" w:rsidP="00C27A03">
      <w:pPr>
        <w:rPr>
          <w:lang w:eastAsia="zh-TW"/>
        </w:rPr>
      </w:pPr>
      <w:r w:rsidRPr="008B4070">
        <w:rPr>
          <w:lang w:eastAsia="zh-TW"/>
        </w:rPr>
        <w:t>Usage of frame coder encoding a frame</w:t>
      </w:r>
    </w:p>
    <w:p w14:paraId="06D9882D" w14:textId="59C2412F" w:rsidR="00C27A03" w:rsidRPr="008B4070" w:rsidRDefault="00C27A03" w:rsidP="00C27A03">
      <w:pPr>
        <w:rPr>
          <w:sz w:val="21"/>
          <w:lang w:eastAsia="zh-TW"/>
        </w:rPr>
      </w:pPr>
      <w:r w:rsidRPr="008B4070">
        <w:rPr>
          <w:sz w:val="21"/>
          <w:highlight w:val="lightGray"/>
          <w:lang w:eastAsia="zh-TW"/>
        </w:rPr>
        <w:t>pcl_mpeg_pcc_frame_coder_release.exe -e intraframe.ply intraframe.pcc</w:t>
      </w:r>
      <w:r w:rsidRPr="008B4070">
        <w:rPr>
          <w:sz w:val="21"/>
          <w:lang w:eastAsia="zh-TW"/>
        </w:rPr>
        <w:t xml:space="preserve">  </w:t>
      </w:r>
    </w:p>
    <w:p w14:paraId="6249E330" w14:textId="77777777" w:rsidR="00C27A03" w:rsidRPr="008B4070" w:rsidRDefault="00C27A03" w:rsidP="00C27A03"/>
    <w:p w14:paraId="479D9529" w14:textId="77777777" w:rsidR="00C27A03" w:rsidRPr="008B4070" w:rsidRDefault="00C27A03" w:rsidP="00C27A03">
      <w:r w:rsidRPr="008B4070">
        <w:t>Alternatively the parameter_config file can be given as an argument when name is different:</w:t>
      </w:r>
    </w:p>
    <w:p w14:paraId="03700EE1" w14:textId="24CC6191" w:rsidR="00C27A03" w:rsidRPr="008B4070" w:rsidRDefault="00C27A03" w:rsidP="00C27A03">
      <w:pPr>
        <w:rPr>
          <w:sz w:val="21"/>
          <w:lang w:eastAsia="zh-TW"/>
        </w:rPr>
      </w:pPr>
      <w:r w:rsidRPr="008B4070">
        <w:rPr>
          <w:sz w:val="21"/>
          <w:highlight w:val="lightGray"/>
          <w:lang w:eastAsia="zh-TW"/>
        </w:rPr>
        <w:t xml:space="preserve">pcl_mpeg_pcc_frame_coder_release.exe </w:t>
      </w:r>
      <w:r w:rsidR="00232CBB" w:rsidRPr="008B4070">
        <w:rPr>
          <w:sz w:val="21"/>
          <w:highlight w:val="lightGray"/>
          <w:lang w:eastAsia="zh-TW"/>
        </w:rPr>
        <w:t>-</w:t>
      </w:r>
      <w:r w:rsidRPr="008B4070">
        <w:rPr>
          <w:sz w:val="21"/>
          <w:highlight w:val="lightGray"/>
          <w:lang w:eastAsia="zh-TW"/>
        </w:rPr>
        <w:t>c parameter_config.txt -d Iframe.ply  pFrame.ply GopIP.pcc</w:t>
      </w:r>
    </w:p>
    <w:p w14:paraId="3DAC3216" w14:textId="77777777" w:rsidR="00C27A03" w:rsidRPr="008B4070" w:rsidRDefault="00C27A03" w:rsidP="00C27A03">
      <w:pPr>
        <w:rPr>
          <w:lang w:eastAsia="zh-TW"/>
        </w:rPr>
      </w:pPr>
    </w:p>
    <w:p w14:paraId="120A3CA7" w14:textId="77777777" w:rsidR="00C27A03" w:rsidRPr="008B4070" w:rsidRDefault="00C27A03" w:rsidP="00C27A03">
      <w:pPr>
        <w:rPr>
          <w:lang w:eastAsia="zh-TW"/>
        </w:rPr>
      </w:pPr>
      <w:r w:rsidRPr="008B4070">
        <w:rPr>
          <w:lang w:eastAsia="zh-TW"/>
        </w:rPr>
        <w:t>Usage of frame coder decoding a frame</w:t>
      </w:r>
    </w:p>
    <w:p w14:paraId="2DC59129" w14:textId="49A3CA15" w:rsidR="00C27A03" w:rsidRPr="008B4070" w:rsidRDefault="00C27A03" w:rsidP="00C27A03">
      <w:pPr>
        <w:rPr>
          <w:sz w:val="21"/>
          <w:lang w:eastAsia="zh-TW"/>
        </w:rPr>
      </w:pPr>
      <w:r w:rsidRPr="008B4070">
        <w:rPr>
          <w:sz w:val="21"/>
          <w:highlight w:val="lightGray"/>
          <w:lang w:eastAsia="zh-TW"/>
        </w:rPr>
        <w:t>pcl_mpeg_pcc_frame_coder_release.exe -d intraframe.ply intraframe.pcc</w:t>
      </w:r>
      <w:r w:rsidRPr="008B4070">
        <w:rPr>
          <w:sz w:val="21"/>
          <w:lang w:eastAsia="zh-TW"/>
        </w:rPr>
        <w:t xml:space="preserve">  </w:t>
      </w:r>
    </w:p>
    <w:p w14:paraId="0F5E981B" w14:textId="77777777" w:rsidR="00C27A03" w:rsidRPr="008B4070" w:rsidRDefault="00C27A03" w:rsidP="00C27A03">
      <w:pPr>
        <w:jc w:val="left"/>
      </w:pPr>
      <w:r w:rsidRPr="008B4070">
        <w:br w:type="page"/>
      </w:r>
    </w:p>
    <w:p w14:paraId="3AFDFEDA" w14:textId="1DC43CDA" w:rsidR="00C27A03" w:rsidRPr="008B4070" w:rsidRDefault="00C27A03" w:rsidP="007A57C8">
      <w:pPr>
        <w:pStyle w:val="Heading1"/>
        <w:numPr>
          <w:ilvl w:val="0"/>
          <w:numId w:val="0"/>
        </w:numPr>
        <w:ind w:left="432" w:hanging="432"/>
        <w:rPr>
          <w:lang w:val="en-US"/>
        </w:rPr>
      </w:pPr>
      <w:bookmarkStart w:id="27" w:name="_Ref480380146"/>
      <w:r w:rsidRPr="008B4070">
        <w:rPr>
          <w:lang w:val="en-US"/>
        </w:rPr>
        <w:t>An</w:t>
      </w:r>
      <w:r w:rsidR="00C36DB9" w:rsidRPr="008B4070">
        <w:rPr>
          <w:lang w:val="en-US"/>
        </w:rPr>
        <w:t>nex</w:t>
      </w:r>
      <w:r w:rsidR="00F27FEF" w:rsidRPr="008B4070">
        <w:rPr>
          <w:lang w:val="en-US"/>
        </w:rPr>
        <w:t xml:space="preserve"> D</w:t>
      </w:r>
      <w:r w:rsidRPr="008B4070">
        <w:rPr>
          <w:lang w:val="en-US"/>
        </w:rPr>
        <w:t>: Details on subjective testing</w:t>
      </w:r>
      <w:bookmarkEnd w:id="27"/>
    </w:p>
    <w:p w14:paraId="3D26D021" w14:textId="26478281" w:rsidR="00C27A03" w:rsidRPr="008B4070" w:rsidRDefault="007B4754" w:rsidP="00C27A03">
      <w:pPr>
        <w:rPr>
          <w:lang w:eastAsia="zh-TW"/>
        </w:rPr>
      </w:pPr>
      <w:r w:rsidRPr="008B4070">
        <w:rPr>
          <w:lang w:eastAsia="zh-TW"/>
        </w:rPr>
        <w:fldChar w:fldCharType="begin"/>
      </w:r>
      <w:r w:rsidRPr="008B4070">
        <w:rPr>
          <w:lang w:eastAsia="zh-TW"/>
        </w:rPr>
        <w:instrText xml:space="preserve"> REF _Ref480380698 \h </w:instrText>
      </w:r>
      <w:r w:rsidRPr="008B4070">
        <w:rPr>
          <w:lang w:eastAsia="zh-TW"/>
        </w:rPr>
      </w:r>
      <w:r w:rsidRPr="008B4070">
        <w:rPr>
          <w:lang w:eastAsia="zh-TW"/>
        </w:rPr>
        <w:fldChar w:fldCharType="separate"/>
      </w:r>
      <w:r w:rsidR="00D767D9" w:rsidRPr="008B4070">
        <w:t xml:space="preserve">Table </w:t>
      </w:r>
      <w:r w:rsidR="00D767D9">
        <w:rPr>
          <w:noProof/>
        </w:rPr>
        <w:t>10</w:t>
      </w:r>
      <w:r w:rsidRPr="008B4070">
        <w:rPr>
          <w:lang w:eastAsia="zh-TW"/>
        </w:rPr>
        <w:fldChar w:fldCharType="end"/>
      </w:r>
      <w:r w:rsidR="00D767D9">
        <w:rPr>
          <w:lang w:eastAsia="zh-TW"/>
        </w:rPr>
        <w:t xml:space="preserve"> </w:t>
      </w:r>
      <w:r w:rsidR="00C27A03" w:rsidRPr="008B4070">
        <w:rPr>
          <w:lang w:eastAsia="zh-TW"/>
        </w:rPr>
        <w:t xml:space="preserve">indicates </w:t>
      </w:r>
      <w:r w:rsidR="002C7149" w:rsidRPr="008B4070">
        <w:rPr>
          <w:lang w:eastAsia="zh-TW"/>
        </w:rPr>
        <w:t>the</w:t>
      </w:r>
      <w:r w:rsidR="00C27A03" w:rsidRPr="008B4070">
        <w:rPr>
          <w:lang w:eastAsia="zh-TW"/>
        </w:rPr>
        <w:t xml:space="preserve"> test datasets </w:t>
      </w:r>
      <w:r w:rsidR="002C7149" w:rsidRPr="008B4070">
        <w:rPr>
          <w:lang w:eastAsia="zh-TW"/>
        </w:rPr>
        <w:t xml:space="preserve">that </w:t>
      </w:r>
      <w:r w:rsidR="00C27A03" w:rsidRPr="008B4070">
        <w:rPr>
          <w:lang w:eastAsia="zh-TW"/>
        </w:rPr>
        <w:t>have been selected</w:t>
      </w:r>
      <w:r w:rsidR="002C7149" w:rsidRPr="008B4070">
        <w:rPr>
          <w:lang w:eastAsia="zh-TW"/>
        </w:rPr>
        <w:t xml:space="preserve"> for subjective evaluation</w:t>
      </w:r>
      <w:r w:rsidR="00C27A03" w:rsidRPr="008B4070">
        <w:rPr>
          <w:lang w:eastAsia="zh-TW"/>
        </w:rPr>
        <w:t xml:space="preserve">, </w:t>
      </w:r>
      <w:r w:rsidR="002C7149" w:rsidRPr="008B4070">
        <w:rPr>
          <w:lang w:eastAsia="zh-TW"/>
        </w:rPr>
        <w:t xml:space="preserve">including point sizes to be used for rendering each </w:t>
      </w:r>
      <w:r w:rsidR="00C27A03" w:rsidRPr="008B4070">
        <w:rPr>
          <w:lang w:eastAsia="zh-TW"/>
        </w:rPr>
        <w:t>operating point</w:t>
      </w:r>
      <w:r w:rsidR="0051019C">
        <w:rPr>
          <w:lang w:eastAsia="zh-TW"/>
        </w:rPr>
        <w:t xml:space="preserve"> for the anchor codec</w:t>
      </w:r>
      <w:r w:rsidR="00C27A03" w:rsidRPr="008B4070">
        <w:rPr>
          <w:lang w:eastAsia="zh-TW"/>
        </w:rPr>
        <w:t xml:space="preserve">, </w:t>
      </w:r>
      <w:r w:rsidR="002C7149" w:rsidRPr="008B4070">
        <w:rPr>
          <w:lang w:eastAsia="zh-TW"/>
        </w:rPr>
        <w:t>as well as</w:t>
      </w:r>
      <w:r w:rsidR="00C27A03" w:rsidRPr="008B4070">
        <w:rPr>
          <w:lang w:eastAsia="zh-TW"/>
        </w:rPr>
        <w:t xml:space="preserve"> the command lines used by the point cloud renderer for creating the anchors. </w:t>
      </w:r>
    </w:p>
    <w:p w14:paraId="150B6126" w14:textId="12AE8580" w:rsidR="00C27A03" w:rsidRPr="008B4070" w:rsidRDefault="00C27A03" w:rsidP="002F4C9C">
      <w:pPr>
        <w:keepNext/>
        <w:spacing w:before="360" w:after="120"/>
        <w:jc w:val="center"/>
        <w:rPr>
          <w:b/>
          <w:bCs/>
          <w:i/>
          <w:sz w:val="20"/>
          <w:szCs w:val="20"/>
          <w:lang w:eastAsia="zh-TW"/>
        </w:rPr>
      </w:pPr>
    </w:p>
    <w:tbl>
      <w:tblPr>
        <w:tblW w:w="45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937"/>
        <w:gridCol w:w="617"/>
        <w:gridCol w:w="4990"/>
      </w:tblGrid>
      <w:tr w:rsidR="00C3193B" w:rsidRPr="008B4070" w14:paraId="5D638B98" w14:textId="6303201A" w:rsidTr="002E0014">
        <w:trPr>
          <w:jc w:val="center"/>
        </w:trPr>
        <w:tc>
          <w:tcPr>
            <w:tcW w:w="1151" w:type="pct"/>
          </w:tcPr>
          <w:p w14:paraId="3465D955" w14:textId="77777777" w:rsidR="00C3193B" w:rsidRPr="008B4070" w:rsidRDefault="00C3193B" w:rsidP="00CD4F7E">
            <w:pPr>
              <w:rPr>
                <w:sz w:val="18"/>
                <w:szCs w:val="18"/>
                <w:lang w:eastAsia="fr-FR"/>
              </w:rPr>
            </w:pPr>
            <w:r w:rsidRPr="008B4070">
              <w:rPr>
                <w:sz w:val="18"/>
                <w:szCs w:val="18"/>
                <w:lang w:eastAsia="fr-FR"/>
              </w:rPr>
              <w:t>Test Data Set</w:t>
            </w:r>
          </w:p>
        </w:tc>
        <w:tc>
          <w:tcPr>
            <w:tcW w:w="551" w:type="pct"/>
          </w:tcPr>
          <w:p w14:paraId="424F5610" w14:textId="77777777" w:rsidR="00C3193B" w:rsidRPr="008B4070" w:rsidRDefault="00C3193B" w:rsidP="00CD4F7E">
            <w:pPr>
              <w:jc w:val="center"/>
              <w:rPr>
                <w:sz w:val="18"/>
                <w:szCs w:val="18"/>
                <w:lang w:eastAsia="fr-FR"/>
              </w:rPr>
            </w:pPr>
            <w:r w:rsidRPr="008B4070">
              <w:rPr>
                <w:sz w:val="18"/>
                <w:szCs w:val="18"/>
                <w:lang w:eastAsia="fr-FR"/>
              </w:rPr>
              <w:t>Operating Point</w:t>
            </w:r>
          </w:p>
        </w:tc>
        <w:tc>
          <w:tcPr>
            <w:tcW w:w="363" w:type="pct"/>
          </w:tcPr>
          <w:p w14:paraId="78A588E3" w14:textId="45881E00"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Point Size*</w:t>
            </w:r>
          </w:p>
        </w:tc>
        <w:tc>
          <w:tcPr>
            <w:tcW w:w="2936" w:type="pct"/>
          </w:tcPr>
          <w:p w14:paraId="01816DF2" w14:textId="77777777" w:rsidR="00C3193B" w:rsidRPr="008B4070" w:rsidRDefault="00C3193B" w:rsidP="00CD4F7E">
            <w:pPr>
              <w:spacing w:before="100" w:beforeAutospacing="1" w:after="100" w:afterAutospacing="1"/>
              <w:jc w:val="right"/>
              <w:rPr>
                <w:rFonts w:eastAsia="Times New Roman"/>
                <w:sz w:val="18"/>
                <w:szCs w:val="18"/>
              </w:rPr>
            </w:pPr>
            <w:r w:rsidRPr="008B4070">
              <w:rPr>
                <w:rFonts w:eastAsia="Times New Roman"/>
                <w:sz w:val="18"/>
                <w:szCs w:val="18"/>
              </w:rPr>
              <w:t>Renderer Command line</w:t>
            </w:r>
          </w:p>
        </w:tc>
      </w:tr>
      <w:tr w:rsidR="00C3193B" w:rsidRPr="008B4070" w14:paraId="14C20F96" w14:textId="58EBC192" w:rsidTr="002E0014">
        <w:trPr>
          <w:trHeight w:val="51"/>
          <w:jc w:val="center"/>
        </w:trPr>
        <w:tc>
          <w:tcPr>
            <w:tcW w:w="1151" w:type="pct"/>
            <w:vMerge w:val="restart"/>
          </w:tcPr>
          <w:p w14:paraId="4EEF2647" w14:textId="77777777" w:rsidR="00C3193B" w:rsidRPr="008B4070" w:rsidRDefault="00C3193B" w:rsidP="00CD4F7E">
            <w:pPr>
              <w:rPr>
                <w:sz w:val="18"/>
                <w:szCs w:val="18"/>
                <w:lang w:eastAsia="fr-FR"/>
              </w:rPr>
            </w:pPr>
            <w:r w:rsidRPr="008B4070">
              <w:rPr>
                <w:sz w:val="18"/>
                <w:szCs w:val="18"/>
                <w:lang w:eastAsia="fr-FR"/>
              </w:rPr>
              <w:t xml:space="preserve">Egyptian_mask </w:t>
            </w:r>
          </w:p>
          <w:p w14:paraId="479C51DA" w14:textId="77777777" w:rsidR="00C3193B" w:rsidRPr="008B4070" w:rsidRDefault="00C3193B" w:rsidP="00CD4F7E">
            <w:pPr>
              <w:rPr>
                <w:sz w:val="18"/>
                <w:szCs w:val="18"/>
                <w:lang w:eastAsia="fr-FR"/>
              </w:rPr>
            </w:pPr>
            <w:r w:rsidRPr="008B4070">
              <w:rPr>
                <w:sz w:val="18"/>
                <w:szCs w:val="18"/>
                <w:lang w:eastAsia="fr-FR"/>
              </w:rPr>
              <w:t>(Class A)</w:t>
            </w:r>
          </w:p>
        </w:tc>
        <w:tc>
          <w:tcPr>
            <w:tcW w:w="551" w:type="pct"/>
          </w:tcPr>
          <w:p w14:paraId="52FCECCA" w14:textId="77777777" w:rsidR="00C3193B" w:rsidRPr="008B4070" w:rsidRDefault="00C3193B" w:rsidP="00CD4F7E">
            <w:pPr>
              <w:jc w:val="center"/>
              <w:rPr>
                <w:sz w:val="18"/>
                <w:szCs w:val="18"/>
                <w:lang w:eastAsia="fr-FR"/>
              </w:rPr>
            </w:pPr>
            <w:r w:rsidRPr="008B4070">
              <w:rPr>
                <w:sz w:val="18"/>
                <w:szCs w:val="18"/>
                <w:lang w:eastAsia="fr-FR"/>
              </w:rPr>
              <w:t>R1</w:t>
            </w:r>
          </w:p>
        </w:tc>
        <w:tc>
          <w:tcPr>
            <w:tcW w:w="363" w:type="pct"/>
            <w:vAlign w:val="center"/>
          </w:tcPr>
          <w:p w14:paraId="4C14DDFE"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16.9</w:t>
            </w:r>
          </w:p>
        </w:tc>
        <w:tc>
          <w:tcPr>
            <w:tcW w:w="2936" w:type="pct"/>
            <w:vMerge w:val="restart"/>
          </w:tcPr>
          <w:p w14:paraId="57954698" w14:textId="0D4D2E37" w:rsidR="00C3193B" w:rsidRPr="008B4070" w:rsidRDefault="00C3193B">
            <w:pPr>
              <w:spacing w:before="100" w:beforeAutospacing="1" w:after="100" w:afterAutospacing="1"/>
              <w:jc w:val="right"/>
              <w:rPr>
                <w:rFonts w:eastAsia="Times New Roman"/>
                <w:sz w:val="18"/>
                <w:szCs w:val="18"/>
              </w:rPr>
            </w:pPr>
            <w:r w:rsidRPr="008B4070">
              <w:rPr>
                <w:sz w:val="18"/>
                <w:szCs w:val="18"/>
              </w:rPr>
              <w:t xml:space="preserve">PccAppRenderer.exe -f &lt;full_path_to_filename&gt; -s </w:t>
            </w:r>
            <w:r w:rsidRPr="008B4070">
              <w:rPr>
                <w:sz w:val="18"/>
                <w:szCs w:val="18"/>
              </w:rPr>
              <w:noBreakHyphen/>
              <w:t xml:space="preserve">c </w:t>
            </w:r>
            <w:r w:rsidRPr="008B4070">
              <w:rPr>
                <w:sz w:val="18"/>
                <w:szCs w:val="18"/>
              </w:rPr>
              <w:noBreakHyphen/>
              <w:t xml:space="preserve">x </w:t>
            </w:r>
            <w:r w:rsidRPr="008B4070">
              <w:rPr>
                <w:sz w:val="18"/>
                <w:szCs w:val="18"/>
                <w:lang w:eastAsia="fr-FR"/>
              </w:rPr>
              <w:t xml:space="preserve">Egyptian_mask_camera_path </w:t>
            </w:r>
            <w:r w:rsidRPr="008B4070">
              <w:rPr>
                <w:sz w:val="18"/>
                <w:szCs w:val="18"/>
              </w:rPr>
              <w:noBreakHyphen/>
            </w:r>
            <w:r w:rsidRPr="008B4070">
              <w:rPr>
                <w:sz w:val="18"/>
                <w:szCs w:val="18"/>
                <w:lang w:eastAsia="fr-FR"/>
              </w:rPr>
              <w:t>o –width=1920 –height=1080 –size=&lt;size&gt; --type=0</w:t>
            </w:r>
          </w:p>
        </w:tc>
      </w:tr>
      <w:tr w:rsidR="00C3193B" w:rsidRPr="008B4070" w14:paraId="1E139E1C" w14:textId="7BE2E5B3" w:rsidTr="002E0014">
        <w:trPr>
          <w:trHeight w:val="48"/>
          <w:jc w:val="center"/>
        </w:trPr>
        <w:tc>
          <w:tcPr>
            <w:tcW w:w="1151" w:type="pct"/>
            <w:vMerge/>
          </w:tcPr>
          <w:p w14:paraId="73DCA337" w14:textId="77777777" w:rsidR="00C3193B" w:rsidRPr="008B4070" w:rsidRDefault="00C3193B" w:rsidP="00CD4F7E">
            <w:pPr>
              <w:rPr>
                <w:sz w:val="18"/>
                <w:szCs w:val="18"/>
                <w:lang w:eastAsia="fr-FR"/>
              </w:rPr>
            </w:pPr>
          </w:p>
        </w:tc>
        <w:tc>
          <w:tcPr>
            <w:tcW w:w="551" w:type="pct"/>
          </w:tcPr>
          <w:p w14:paraId="726E57E2" w14:textId="77777777" w:rsidR="00C3193B" w:rsidRPr="008B4070" w:rsidRDefault="00C3193B" w:rsidP="00CD4F7E">
            <w:pPr>
              <w:jc w:val="center"/>
              <w:rPr>
                <w:sz w:val="18"/>
                <w:szCs w:val="18"/>
                <w:lang w:eastAsia="fr-FR"/>
              </w:rPr>
            </w:pPr>
            <w:r w:rsidRPr="008B4070">
              <w:rPr>
                <w:sz w:val="18"/>
                <w:szCs w:val="18"/>
                <w:lang w:eastAsia="fr-FR"/>
              </w:rPr>
              <w:t>R2</w:t>
            </w:r>
          </w:p>
        </w:tc>
        <w:tc>
          <w:tcPr>
            <w:tcW w:w="363" w:type="pct"/>
            <w:vAlign w:val="center"/>
          </w:tcPr>
          <w:p w14:paraId="0E2E7051"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8.33</w:t>
            </w:r>
          </w:p>
        </w:tc>
        <w:tc>
          <w:tcPr>
            <w:tcW w:w="2936" w:type="pct"/>
            <w:vMerge/>
          </w:tcPr>
          <w:p w14:paraId="2697869B" w14:textId="77777777" w:rsidR="00C3193B" w:rsidRPr="008B4070" w:rsidRDefault="00C3193B" w:rsidP="00CD4F7E">
            <w:pPr>
              <w:spacing w:before="100" w:beforeAutospacing="1" w:after="100" w:afterAutospacing="1"/>
              <w:jc w:val="right"/>
              <w:rPr>
                <w:rFonts w:eastAsia="Times New Roman"/>
                <w:sz w:val="18"/>
                <w:szCs w:val="18"/>
              </w:rPr>
            </w:pPr>
          </w:p>
        </w:tc>
      </w:tr>
      <w:tr w:rsidR="00C3193B" w:rsidRPr="008B4070" w14:paraId="4BEDC422" w14:textId="0572190C" w:rsidTr="002E0014">
        <w:trPr>
          <w:trHeight w:val="48"/>
          <w:jc w:val="center"/>
        </w:trPr>
        <w:tc>
          <w:tcPr>
            <w:tcW w:w="1151" w:type="pct"/>
            <w:vMerge/>
          </w:tcPr>
          <w:p w14:paraId="71A55BAE" w14:textId="77777777" w:rsidR="00C3193B" w:rsidRPr="008B4070" w:rsidRDefault="00C3193B" w:rsidP="00CD4F7E">
            <w:pPr>
              <w:rPr>
                <w:sz w:val="18"/>
                <w:szCs w:val="18"/>
                <w:lang w:eastAsia="fr-FR"/>
              </w:rPr>
            </w:pPr>
          </w:p>
        </w:tc>
        <w:tc>
          <w:tcPr>
            <w:tcW w:w="551" w:type="pct"/>
          </w:tcPr>
          <w:p w14:paraId="6FBB154C" w14:textId="77777777" w:rsidR="00C3193B" w:rsidRPr="008B4070" w:rsidRDefault="00C3193B" w:rsidP="00CD4F7E">
            <w:pPr>
              <w:jc w:val="center"/>
              <w:rPr>
                <w:sz w:val="18"/>
                <w:szCs w:val="18"/>
                <w:lang w:eastAsia="fr-FR"/>
              </w:rPr>
            </w:pPr>
            <w:r w:rsidRPr="008B4070">
              <w:rPr>
                <w:sz w:val="18"/>
                <w:szCs w:val="18"/>
                <w:lang w:eastAsia="fr-FR"/>
              </w:rPr>
              <w:t>R3</w:t>
            </w:r>
          </w:p>
        </w:tc>
        <w:tc>
          <w:tcPr>
            <w:tcW w:w="363" w:type="pct"/>
            <w:vAlign w:val="center"/>
          </w:tcPr>
          <w:p w14:paraId="772D04CF"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5.2</w:t>
            </w:r>
          </w:p>
        </w:tc>
        <w:tc>
          <w:tcPr>
            <w:tcW w:w="2936" w:type="pct"/>
            <w:vMerge/>
          </w:tcPr>
          <w:p w14:paraId="151E7150" w14:textId="77777777" w:rsidR="00C3193B" w:rsidRPr="008B4070" w:rsidRDefault="00C3193B" w:rsidP="00CD4F7E">
            <w:pPr>
              <w:spacing w:before="100" w:beforeAutospacing="1" w:after="100" w:afterAutospacing="1"/>
              <w:jc w:val="right"/>
              <w:rPr>
                <w:rFonts w:eastAsia="Times New Roman"/>
                <w:sz w:val="18"/>
                <w:szCs w:val="18"/>
              </w:rPr>
            </w:pPr>
          </w:p>
        </w:tc>
      </w:tr>
      <w:tr w:rsidR="00C3193B" w:rsidRPr="008B4070" w14:paraId="6EE20F4A" w14:textId="3ECBD922" w:rsidTr="002E0014">
        <w:trPr>
          <w:trHeight w:val="48"/>
          <w:jc w:val="center"/>
        </w:trPr>
        <w:tc>
          <w:tcPr>
            <w:tcW w:w="1151" w:type="pct"/>
            <w:vMerge/>
          </w:tcPr>
          <w:p w14:paraId="7B8A1D6C" w14:textId="77777777" w:rsidR="00C3193B" w:rsidRPr="008B4070" w:rsidRDefault="00C3193B" w:rsidP="00CD4F7E">
            <w:pPr>
              <w:rPr>
                <w:sz w:val="18"/>
                <w:szCs w:val="18"/>
                <w:lang w:eastAsia="fr-FR"/>
              </w:rPr>
            </w:pPr>
          </w:p>
        </w:tc>
        <w:tc>
          <w:tcPr>
            <w:tcW w:w="551" w:type="pct"/>
          </w:tcPr>
          <w:p w14:paraId="7C97A69A" w14:textId="77777777" w:rsidR="00C3193B" w:rsidRPr="008B4070" w:rsidRDefault="00C3193B" w:rsidP="00CD4F7E">
            <w:pPr>
              <w:jc w:val="center"/>
              <w:rPr>
                <w:sz w:val="18"/>
                <w:szCs w:val="18"/>
                <w:lang w:eastAsia="fr-FR"/>
              </w:rPr>
            </w:pPr>
            <w:r w:rsidRPr="008B4070">
              <w:rPr>
                <w:sz w:val="18"/>
                <w:szCs w:val="18"/>
                <w:lang w:eastAsia="fr-FR"/>
              </w:rPr>
              <w:t>R4</w:t>
            </w:r>
          </w:p>
        </w:tc>
        <w:tc>
          <w:tcPr>
            <w:tcW w:w="363" w:type="pct"/>
            <w:vAlign w:val="center"/>
          </w:tcPr>
          <w:p w14:paraId="60DF5136"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4.62</w:t>
            </w:r>
          </w:p>
        </w:tc>
        <w:tc>
          <w:tcPr>
            <w:tcW w:w="2936" w:type="pct"/>
            <w:vMerge/>
          </w:tcPr>
          <w:p w14:paraId="723B7AC7" w14:textId="77777777" w:rsidR="00C3193B" w:rsidRPr="008B4070" w:rsidRDefault="00C3193B" w:rsidP="00CD4F7E">
            <w:pPr>
              <w:spacing w:before="100" w:beforeAutospacing="1" w:after="100" w:afterAutospacing="1"/>
              <w:jc w:val="right"/>
              <w:rPr>
                <w:rFonts w:eastAsia="Times New Roman"/>
                <w:sz w:val="18"/>
                <w:szCs w:val="18"/>
              </w:rPr>
            </w:pPr>
          </w:p>
        </w:tc>
      </w:tr>
      <w:tr w:rsidR="00C3193B" w:rsidRPr="008B4070" w14:paraId="61878495" w14:textId="4D156800" w:rsidTr="002E0014">
        <w:trPr>
          <w:trHeight w:val="51"/>
          <w:jc w:val="center"/>
        </w:trPr>
        <w:tc>
          <w:tcPr>
            <w:tcW w:w="1151" w:type="pct"/>
            <w:vMerge w:val="restart"/>
          </w:tcPr>
          <w:p w14:paraId="71717268" w14:textId="77777777" w:rsidR="00C3193B" w:rsidRPr="008B4070" w:rsidRDefault="00C3193B" w:rsidP="00CD4F7E">
            <w:pPr>
              <w:rPr>
                <w:sz w:val="18"/>
                <w:szCs w:val="18"/>
                <w:lang w:eastAsia="fr-FR"/>
              </w:rPr>
            </w:pPr>
            <w:r w:rsidRPr="008B4070">
              <w:rPr>
                <w:sz w:val="18"/>
                <w:szCs w:val="18"/>
                <w:lang w:eastAsia="fr-FR"/>
              </w:rPr>
              <w:t>Façade9</w:t>
            </w:r>
          </w:p>
          <w:p w14:paraId="283EE89C" w14:textId="77777777" w:rsidR="00C3193B" w:rsidRPr="008B4070" w:rsidRDefault="00C3193B" w:rsidP="00CD4F7E">
            <w:pPr>
              <w:rPr>
                <w:sz w:val="18"/>
                <w:szCs w:val="18"/>
                <w:lang w:eastAsia="fr-FR"/>
              </w:rPr>
            </w:pPr>
            <w:r w:rsidRPr="008B4070">
              <w:rPr>
                <w:sz w:val="18"/>
                <w:szCs w:val="18"/>
                <w:lang w:eastAsia="fr-FR"/>
              </w:rPr>
              <w:t>(Class A)</w:t>
            </w:r>
          </w:p>
        </w:tc>
        <w:tc>
          <w:tcPr>
            <w:tcW w:w="551" w:type="pct"/>
          </w:tcPr>
          <w:p w14:paraId="106E60A6" w14:textId="77777777" w:rsidR="00C3193B" w:rsidRPr="008B4070" w:rsidRDefault="00C3193B" w:rsidP="00CD4F7E">
            <w:pPr>
              <w:jc w:val="center"/>
              <w:rPr>
                <w:sz w:val="18"/>
                <w:szCs w:val="18"/>
                <w:lang w:eastAsia="fr-FR"/>
              </w:rPr>
            </w:pPr>
            <w:r w:rsidRPr="008B4070">
              <w:rPr>
                <w:sz w:val="18"/>
                <w:szCs w:val="18"/>
                <w:lang w:eastAsia="fr-FR"/>
              </w:rPr>
              <w:t>R1</w:t>
            </w:r>
          </w:p>
        </w:tc>
        <w:tc>
          <w:tcPr>
            <w:tcW w:w="363" w:type="pct"/>
            <w:vAlign w:val="center"/>
          </w:tcPr>
          <w:p w14:paraId="757E67B7"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7.4</w:t>
            </w:r>
          </w:p>
        </w:tc>
        <w:tc>
          <w:tcPr>
            <w:tcW w:w="2936" w:type="pct"/>
            <w:vMerge w:val="restart"/>
          </w:tcPr>
          <w:p w14:paraId="0D5DC627" w14:textId="7061E32A" w:rsidR="00C3193B" w:rsidRPr="008B4070" w:rsidRDefault="00C3193B">
            <w:pPr>
              <w:spacing w:before="100" w:beforeAutospacing="1" w:after="100" w:afterAutospacing="1"/>
              <w:jc w:val="right"/>
              <w:rPr>
                <w:rFonts w:eastAsia="Times New Roman"/>
                <w:sz w:val="18"/>
                <w:szCs w:val="18"/>
              </w:rPr>
            </w:pPr>
            <w:r w:rsidRPr="008B4070">
              <w:rPr>
                <w:sz w:val="18"/>
                <w:szCs w:val="18"/>
              </w:rPr>
              <w:t xml:space="preserve">PccAppRenderer.exe -f &lt;full_path_to_filename&gt; -s </w:t>
            </w:r>
            <w:r w:rsidRPr="008B4070">
              <w:rPr>
                <w:sz w:val="18"/>
                <w:szCs w:val="18"/>
              </w:rPr>
              <w:noBreakHyphen/>
              <w:t xml:space="preserve">c </w:t>
            </w:r>
            <w:r w:rsidRPr="008B4070">
              <w:rPr>
                <w:sz w:val="18"/>
                <w:szCs w:val="18"/>
              </w:rPr>
              <w:noBreakHyphen/>
              <w:t xml:space="preserve">x </w:t>
            </w:r>
            <w:r w:rsidRPr="008B4070">
              <w:rPr>
                <w:sz w:val="18"/>
                <w:szCs w:val="18"/>
                <w:lang w:eastAsia="fr-FR"/>
              </w:rPr>
              <w:t xml:space="preserve">Facade9_camera_path </w:t>
            </w:r>
            <w:r w:rsidRPr="008B4070">
              <w:rPr>
                <w:sz w:val="18"/>
                <w:szCs w:val="18"/>
              </w:rPr>
              <w:noBreakHyphen/>
            </w:r>
            <w:r w:rsidRPr="008B4070">
              <w:rPr>
                <w:sz w:val="18"/>
                <w:szCs w:val="18"/>
                <w:lang w:eastAsia="fr-FR"/>
              </w:rPr>
              <w:t>o –width=1920 –height=1080 –size=&lt;size&gt; --type=0</w:t>
            </w:r>
          </w:p>
        </w:tc>
      </w:tr>
      <w:tr w:rsidR="00C3193B" w:rsidRPr="008B4070" w14:paraId="0294E72E" w14:textId="43D818F1" w:rsidTr="002E0014">
        <w:trPr>
          <w:trHeight w:val="48"/>
          <w:jc w:val="center"/>
        </w:trPr>
        <w:tc>
          <w:tcPr>
            <w:tcW w:w="1151" w:type="pct"/>
            <w:vMerge/>
          </w:tcPr>
          <w:p w14:paraId="26F62DBC" w14:textId="77777777" w:rsidR="00C3193B" w:rsidRPr="008B4070" w:rsidRDefault="00C3193B" w:rsidP="00CD4F7E">
            <w:pPr>
              <w:rPr>
                <w:sz w:val="18"/>
                <w:szCs w:val="18"/>
                <w:lang w:eastAsia="fr-FR"/>
              </w:rPr>
            </w:pPr>
          </w:p>
        </w:tc>
        <w:tc>
          <w:tcPr>
            <w:tcW w:w="551" w:type="pct"/>
          </w:tcPr>
          <w:p w14:paraId="4D454476" w14:textId="77777777" w:rsidR="00C3193B" w:rsidRPr="008B4070" w:rsidRDefault="00C3193B" w:rsidP="00CD4F7E">
            <w:pPr>
              <w:jc w:val="center"/>
              <w:rPr>
                <w:sz w:val="18"/>
                <w:szCs w:val="18"/>
                <w:lang w:eastAsia="fr-FR"/>
              </w:rPr>
            </w:pPr>
            <w:r w:rsidRPr="008B4070">
              <w:rPr>
                <w:sz w:val="18"/>
                <w:szCs w:val="18"/>
                <w:lang w:eastAsia="fr-FR"/>
              </w:rPr>
              <w:t>R2</w:t>
            </w:r>
          </w:p>
        </w:tc>
        <w:tc>
          <w:tcPr>
            <w:tcW w:w="363" w:type="pct"/>
            <w:vAlign w:val="center"/>
          </w:tcPr>
          <w:p w14:paraId="7560416C"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3.65</w:t>
            </w:r>
          </w:p>
        </w:tc>
        <w:tc>
          <w:tcPr>
            <w:tcW w:w="2936" w:type="pct"/>
            <w:vMerge/>
          </w:tcPr>
          <w:p w14:paraId="08BAD548" w14:textId="77777777" w:rsidR="00C3193B" w:rsidRPr="008B4070" w:rsidRDefault="00C3193B" w:rsidP="00CD4F7E">
            <w:pPr>
              <w:spacing w:before="100" w:beforeAutospacing="1" w:after="100" w:afterAutospacing="1"/>
              <w:jc w:val="right"/>
              <w:rPr>
                <w:rFonts w:eastAsia="Times New Roman"/>
                <w:sz w:val="18"/>
                <w:szCs w:val="18"/>
              </w:rPr>
            </w:pPr>
          </w:p>
        </w:tc>
      </w:tr>
      <w:tr w:rsidR="00C3193B" w:rsidRPr="008B4070" w14:paraId="04C3D0C1" w14:textId="7409E27E" w:rsidTr="002E0014">
        <w:trPr>
          <w:trHeight w:val="48"/>
          <w:jc w:val="center"/>
        </w:trPr>
        <w:tc>
          <w:tcPr>
            <w:tcW w:w="1151" w:type="pct"/>
            <w:vMerge/>
          </w:tcPr>
          <w:p w14:paraId="25756FC8" w14:textId="77777777" w:rsidR="00C3193B" w:rsidRPr="008B4070" w:rsidRDefault="00C3193B" w:rsidP="00CD4F7E">
            <w:pPr>
              <w:rPr>
                <w:sz w:val="18"/>
                <w:szCs w:val="18"/>
                <w:lang w:eastAsia="fr-FR"/>
              </w:rPr>
            </w:pPr>
          </w:p>
        </w:tc>
        <w:tc>
          <w:tcPr>
            <w:tcW w:w="551" w:type="pct"/>
          </w:tcPr>
          <w:p w14:paraId="254E1B9C" w14:textId="77777777" w:rsidR="00C3193B" w:rsidRPr="008B4070" w:rsidRDefault="00C3193B" w:rsidP="00CD4F7E">
            <w:pPr>
              <w:jc w:val="center"/>
              <w:rPr>
                <w:sz w:val="18"/>
                <w:szCs w:val="18"/>
                <w:lang w:eastAsia="fr-FR"/>
              </w:rPr>
            </w:pPr>
            <w:r w:rsidRPr="008B4070">
              <w:rPr>
                <w:sz w:val="18"/>
                <w:szCs w:val="18"/>
                <w:lang w:eastAsia="fr-FR"/>
              </w:rPr>
              <w:t>R3</w:t>
            </w:r>
          </w:p>
        </w:tc>
        <w:tc>
          <w:tcPr>
            <w:tcW w:w="363" w:type="pct"/>
            <w:vAlign w:val="center"/>
          </w:tcPr>
          <w:p w14:paraId="4085F2E2"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2.03</w:t>
            </w:r>
          </w:p>
        </w:tc>
        <w:tc>
          <w:tcPr>
            <w:tcW w:w="2936" w:type="pct"/>
            <w:vMerge/>
          </w:tcPr>
          <w:p w14:paraId="6DC39F51" w14:textId="77777777" w:rsidR="00C3193B" w:rsidRPr="008B4070" w:rsidRDefault="00C3193B" w:rsidP="00CD4F7E">
            <w:pPr>
              <w:spacing w:before="100" w:beforeAutospacing="1" w:after="100" w:afterAutospacing="1"/>
              <w:jc w:val="right"/>
              <w:rPr>
                <w:rFonts w:eastAsia="Times New Roman"/>
                <w:sz w:val="18"/>
                <w:szCs w:val="18"/>
              </w:rPr>
            </w:pPr>
          </w:p>
        </w:tc>
      </w:tr>
      <w:tr w:rsidR="00C3193B" w:rsidRPr="008B4070" w14:paraId="38813ABF" w14:textId="35B2A430" w:rsidTr="002E0014">
        <w:trPr>
          <w:trHeight w:val="48"/>
          <w:jc w:val="center"/>
        </w:trPr>
        <w:tc>
          <w:tcPr>
            <w:tcW w:w="1151" w:type="pct"/>
            <w:vMerge/>
          </w:tcPr>
          <w:p w14:paraId="672C25FF" w14:textId="77777777" w:rsidR="00C3193B" w:rsidRPr="008B4070" w:rsidRDefault="00C3193B" w:rsidP="00CD4F7E">
            <w:pPr>
              <w:rPr>
                <w:sz w:val="18"/>
                <w:szCs w:val="18"/>
                <w:lang w:eastAsia="fr-FR"/>
              </w:rPr>
            </w:pPr>
          </w:p>
        </w:tc>
        <w:tc>
          <w:tcPr>
            <w:tcW w:w="551" w:type="pct"/>
          </w:tcPr>
          <w:p w14:paraId="23BA9615" w14:textId="77777777" w:rsidR="00C3193B" w:rsidRPr="008B4070" w:rsidRDefault="00C3193B" w:rsidP="00CD4F7E">
            <w:pPr>
              <w:jc w:val="center"/>
              <w:rPr>
                <w:sz w:val="18"/>
                <w:szCs w:val="18"/>
                <w:lang w:eastAsia="fr-FR"/>
              </w:rPr>
            </w:pPr>
            <w:r w:rsidRPr="008B4070">
              <w:rPr>
                <w:sz w:val="18"/>
                <w:szCs w:val="18"/>
                <w:lang w:eastAsia="fr-FR"/>
              </w:rPr>
              <w:t>R4</w:t>
            </w:r>
          </w:p>
        </w:tc>
        <w:tc>
          <w:tcPr>
            <w:tcW w:w="363" w:type="pct"/>
            <w:vAlign w:val="center"/>
          </w:tcPr>
          <w:p w14:paraId="481C736D"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1</w:t>
            </w:r>
          </w:p>
        </w:tc>
        <w:tc>
          <w:tcPr>
            <w:tcW w:w="2936" w:type="pct"/>
            <w:vMerge/>
          </w:tcPr>
          <w:p w14:paraId="06850799" w14:textId="77777777" w:rsidR="00C3193B" w:rsidRPr="008B4070" w:rsidRDefault="00C3193B" w:rsidP="00CD4F7E">
            <w:pPr>
              <w:spacing w:before="100" w:beforeAutospacing="1" w:after="100" w:afterAutospacing="1"/>
              <w:jc w:val="right"/>
              <w:rPr>
                <w:rFonts w:eastAsia="Times New Roman"/>
                <w:sz w:val="18"/>
                <w:szCs w:val="18"/>
              </w:rPr>
            </w:pPr>
          </w:p>
        </w:tc>
      </w:tr>
      <w:tr w:rsidR="00C3193B" w:rsidRPr="008B4070" w14:paraId="37EAA3FC" w14:textId="5207E798" w:rsidTr="002E0014">
        <w:trPr>
          <w:trHeight w:val="42"/>
          <w:jc w:val="center"/>
        </w:trPr>
        <w:tc>
          <w:tcPr>
            <w:tcW w:w="1151" w:type="pct"/>
            <w:vMerge w:val="restart"/>
          </w:tcPr>
          <w:p w14:paraId="50B773C6" w14:textId="77777777" w:rsidR="00C3193B" w:rsidRPr="008B4070" w:rsidRDefault="00C3193B" w:rsidP="00CD4F7E">
            <w:pPr>
              <w:rPr>
                <w:sz w:val="18"/>
                <w:szCs w:val="18"/>
                <w:lang w:eastAsia="fr-FR"/>
              </w:rPr>
            </w:pPr>
            <w:r w:rsidRPr="008B4070">
              <w:rPr>
                <w:sz w:val="18"/>
                <w:szCs w:val="18"/>
                <w:lang w:eastAsia="fr-FR"/>
              </w:rPr>
              <w:t>Longdress_vox10_1300</w:t>
            </w:r>
          </w:p>
          <w:p w14:paraId="28E14A39" w14:textId="77777777" w:rsidR="00C3193B" w:rsidRPr="008B4070" w:rsidRDefault="00C3193B" w:rsidP="00CD4F7E">
            <w:pPr>
              <w:rPr>
                <w:sz w:val="18"/>
                <w:szCs w:val="18"/>
                <w:lang w:eastAsia="fr-FR"/>
              </w:rPr>
            </w:pPr>
            <w:r w:rsidRPr="008B4070">
              <w:rPr>
                <w:sz w:val="18"/>
                <w:szCs w:val="18"/>
                <w:lang w:eastAsia="fr-FR"/>
              </w:rPr>
              <w:t>(Class B)</w:t>
            </w:r>
          </w:p>
        </w:tc>
        <w:tc>
          <w:tcPr>
            <w:tcW w:w="551" w:type="pct"/>
          </w:tcPr>
          <w:p w14:paraId="65E937A2" w14:textId="77777777" w:rsidR="00C3193B" w:rsidRPr="008B4070" w:rsidRDefault="00C3193B" w:rsidP="00CD4F7E">
            <w:pPr>
              <w:jc w:val="center"/>
              <w:rPr>
                <w:sz w:val="18"/>
                <w:szCs w:val="18"/>
                <w:lang w:eastAsia="fr-FR"/>
              </w:rPr>
            </w:pPr>
            <w:r w:rsidRPr="008B4070">
              <w:rPr>
                <w:sz w:val="18"/>
                <w:szCs w:val="18"/>
                <w:lang w:eastAsia="fr-FR"/>
              </w:rPr>
              <w:t>R1</w:t>
            </w:r>
          </w:p>
        </w:tc>
        <w:tc>
          <w:tcPr>
            <w:tcW w:w="363" w:type="pct"/>
            <w:vAlign w:val="center"/>
          </w:tcPr>
          <w:p w14:paraId="3F083444"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7.7</w:t>
            </w:r>
          </w:p>
        </w:tc>
        <w:tc>
          <w:tcPr>
            <w:tcW w:w="2936" w:type="pct"/>
            <w:vMerge w:val="restart"/>
          </w:tcPr>
          <w:p w14:paraId="38C9FC8E" w14:textId="7BF3230F" w:rsidR="00C3193B" w:rsidRPr="008B4070" w:rsidRDefault="00C3193B" w:rsidP="00CD4F7E">
            <w:pPr>
              <w:jc w:val="right"/>
              <w:rPr>
                <w:sz w:val="18"/>
                <w:szCs w:val="18"/>
                <w:lang w:eastAsia="fr-FR"/>
              </w:rPr>
            </w:pPr>
            <w:r w:rsidRPr="008B4070">
              <w:rPr>
                <w:sz w:val="18"/>
                <w:szCs w:val="18"/>
              </w:rPr>
              <w:t xml:space="preserve">PccAppRenderer.exe -f &lt;full_path_to_filename&gt; -s </w:t>
            </w:r>
            <w:r w:rsidRPr="008B4070">
              <w:rPr>
                <w:sz w:val="18"/>
                <w:szCs w:val="18"/>
              </w:rPr>
              <w:noBreakHyphen/>
              <w:t xml:space="preserve">c </w:t>
            </w:r>
            <w:r w:rsidRPr="008B4070">
              <w:rPr>
                <w:sz w:val="18"/>
                <w:szCs w:val="18"/>
              </w:rPr>
              <w:noBreakHyphen/>
              <w:t xml:space="preserve">x </w:t>
            </w:r>
            <w:r w:rsidRPr="008B4070">
              <w:rPr>
                <w:sz w:val="18"/>
                <w:szCs w:val="18"/>
                <w:lang w:eastAsia="fr-FR"/>
              </w:rPr>
              <w:t xml:space="preserve">Longdress1300_camera_path </w:t>
            </w:r>
            <w:r w:rsidRPr="008B4070">
              <w:rPr>
                <w:sz w:val="18"/>
                <w:szCs w:val="18"/>
              </w:rPr>
              <w:noBreakHyphen/>
            </w:r>
            <w:r w:rsidRPr="008B4070">
              <w:rPr>
                <w:sz w:val="18"/>
                <w:szCs w:val="18"/>
                <w:lang w:eastAsia="fr-FR"/>
              </w:rPr>
              <w:t>o –width=1920 –height=1080 -p –size=&lt;size&gt; --type=0</w:t>
            </w:r>
          </w:p>
        </w:tc>
      </w:tr>
      <w:tr w:rsidR="00C3193B" w:rsidRPr="008B4070" w14:paraId="63BBA0B4" w14:textId="5AD92843" w:rsidTr="002E0014">
        <w:trPr>
          <w:trHeight w:val="39"/>
          <w:jc w:val="center"/>
        </w:trPr>
        <w:tc>
          <w:tcPr>
            <w:tcW w:w="1151" w:type="pct"/>
            <w:vMerge/>
          </w:tcPr>
          <w:p w14:paraId="3FA1D091" w14:textId="77777777" w:rsidR="00C3193B" w:rsidRPr="008B4070" w:rsidRDefault="00C3193B" w:rsidP="00CD4F7E">
            <w:pPr>
              <w:rPr>
                <w:sz w:val="18"/>
                <w:szCs w:val="18"/>
                <w:lang w:eastAsia="fr-FR"/>
              </w:rPr>
            </w:pPr>
          </w:p>
        </w:tc>
        <w:tc>
          <w:tcPr>
            <w:tcW w:w="551" w:type="pct"/>
          </w:tcPr>
          <w:p w14:paraId="3DCB123C" w14:textId="77777777" w:rsidR="00C3193B" w:rsidRPr="008B4070" w:rsidRDefault="00C3193B" w:rsidP="00CD4F7E">
            <w:pPr>
              <w:jc w:val="center"/>
              <w:rPr>
                <w:sz w:val="18"/>
                <w:szCs w:val="18"/>
                <w:lang w:eastAsia="fr-FR"/>
              </w:rPr>
            </w:pPr>
            <w:r w:rsidRPr="008B4070">
              <w:rPr>
                <w:sz w:val="18"/>
                <w:szCs w:val="18"/>
                <w:lang w:eastAsia="fr-FR"/>
              </w:rPr>
              <w:t>R2</w:t>
            </w:r>
          </w:p>
        </w:tc>
        <w:tc>
          <w:tcPr>
            <w:tcW w:w="363" w:type="pct"/>
            <w:vAlign w:val="center"/>
          </w:tcPr>
          <w:p w14:paraId="32874D2E"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3.65</w:t>
            </w:r>
          </w:p>
        </w:tc>
        <w:tc>
          <w:tcPr>
            <w:tcW w:w="2936" w:type="pct"/>
            <w:vMerge/>
          </w:tcPr>
          <w:p w14:paraId="0BA8BF32" w14:textId="77777777" w:rsidR="00C3193B" w:rsidRPr="008B4070" w:rsidRDefault="00C3193B" w:rsidP="00CD4F7E">
            <w:pPr>
              <w:jc w:val="right"/>
              <w:rPr>
                <w:sz w:val="18"/>
                <w:szCs w:val="18"/>
                <w:lang w:eastAsia="fr-FR"/>
              </w:rPr>
            </w:pPr>
          </w:p>
        </w:tc>
      </w:tr>
      <w:tr w:rsidR="00C3193B" w:rsidRPr="008B4070" w14:paraId="26F514C6" w14:textId="5969F9AE" w:rsidTr="002E0014">
        <w:trPr>
          <w:trHeight w:val="39"/>
          <w:jc w:val="center"/>
        </w:trPr>
        <w:tc>
          <w:tcPr>
            <w:tcW w:w="1151" w:type="pct"/>
            <w:vMerge/>
          </w:tcPr>
          <w:p w14:paraId="3010F46E" w14:textId="77777777" w:rsidR="00C3193B" w:rsidRPr="008B4070" w:rsidRDefault="00C3193B" w:rsidP="00CD4F7E">
            <w:pPr>
              <w:rPr>
                <w:sz w:val="18"/>
                <w:szCs w:val="18"/>
                <w:lang w:eastAsia="fr-FR"/>
              </w:rPr>
            </w:pPr>
          </w:p>
        </w:tc>
        <w:tc>
          <w:tcPr>
            <w:tcW w:w="551" w:type="pct"/>
          </w:tcPr>
          <w:p w14:paraId="157DEE0A" w14:textId="77777777" w:rsidR="00C3193B" w:rsidRPr="008B4070" w:rsidRDefault="00C3193B" w:rsidP="00CD4F7E">
            <w:pPr>
              <w:jc w:val="center"/>
              <w:rPr>
                <w:sz w:val="18"/>
                <w:szCs w:val="18"/>
                <w:lang w:eastAsia="fr-FR"/>
              </w:rPr>
            </w:pPr>
            <w:r w:rsidRPr="008B4070">
              <w:rPr>
                <w:sz w:val="18"/>
                <w:szCs w:val="18"/>
                <w:lang w:eastAsia="fr-FR"/>
              </w:rPr>
              <w:t>R3</w:t>
            </w:r>
          </w:p>
        </w:tc>
        <w:tc>
          <w:tcPr>
            <w:tcW w:w="363" w:type="pct"/>
            <w:vAlign w:val="center"/>
          </w:tcPr>
          <w:p w14:paraId="1B21B374"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2.03</w:t>
            </w:r>
          </w:p>
        </w:tc>
        <w:tc>
          <w:tcPr>
            <w:tcW w:w="2936" w:type="pct"/>
            <w:vMerge/>
          </w:tcPr>
          <w:p w14:paraId="76EE16FE" w14:textId="77777777" w:rsidR="00C3193B" w:rsidRPr="008B4070" w:rsidRDefault="00C3193B" w:rsidP="00CD4F7E">
            <w:pPr>
              <w:jc w:val="right"/>
              <w:rPr>
                <w:sz w:val="18"/>
                <w:szCs w:val="18"/>
                <w:lang w:eastAsia="fr-FR"/>
              </w:rPr>
            </w:pPr>
          </w:p>
        </w:tc>
      </w:tr>
      <w:tr w:rsidR="00C3193B" w:rsidRPr="008B4070" w14:paraId="7DF6BF75" w14:textId="7A1F1F39" w:rsidTr="002E0014">
        <w:trPr>
          <w:trHeight w:val="39"/>
          <w:jc w:val="center"/>
        </w:trPr>
        <w:tc>
          <w:tcPr>
            <w:tcW w:w="1151" w:type="pct"/>
            <w:vMerge/>
          </w:tcPr>
          <w:p w14:paraId="232AA535" w14:textId="77777777" w:rsidR="00C3193B" w:rsidRPr="008B4070" w:rsidRDefault="00C3193B" w:rsidP="00CD4F7E">
            <w:pPr>
              <w:rPr>
                <w:sz w:val="18"/>
                <w:szCs w:val="18"/>
                <w:lang w:eastAsia="fr-FR"/>
              </w:rPr>
            </w:pPr>
          </w:p>
        </w:tc>
        <w:tc>
          <w:tcPr>
            <w:tcW w:w="551" w:type="pct"/>
          </w:tcPr>
          <w:p w14:paraId="36109B5A" w14:textId="77777777" w:rsidR="00C3193B" w:rsidRPr="008B4070" w:rsidRDefault="00C3193B" w:rsidP="00CD4F7E">
            <w:pPr>
              <w:jc w:val="center"/>
              <w:rPr>
                <w:sz w:val="18"/>
                <w:szCs w:val="18"/>
                <w:lang w:eastAsia="fr-FR"/>
              </w:rPr>
            </w:pPr>
            <w:r w:rsidRPr="008B4070">
              <w:rPr>
                <w:sz w:val="18"/>
                <w:szCs w:val="18"/>
                <w:lang w:eastAsia="fr-FR"/>
              </w:rPr>
              <w:t>R4</w:t>
            </w:r>
          </w:p>
        </w:tc>
        <w:tc>
          <w:tcPr>
            <w:tcW w:w="363" w:type="pct"/>
            <w:vAlign w:val="center"/>
          </w:tcPr>
          <w:p w14:paraId="36248EE8"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1.8</w:t>
            </w:r>
          </w:p>
        </w:tc>
        <w:tc>
          <w:tcPr>
            <w:tcW w:w="2936" w:type="pct"/>
            <w:vMerge/>
          </w:tcPr>
          <w:p w14:paraId="338B3180" w14:textId="77777777" w:rsidR="00C3193B" w:rsidRPr="008B4070" w:rsidRDefault="00C3193B" w:rsidP="00CD4F7E">
            <w:pPr>
              <w:jc w:val="right"/>
              <w:rPr>
                <w:sz w:val="18"/>
                <w:szCs w:val="18"/>
                <w:lang w:eastAsia="fr-FR"/>
              </w:rPr>
            </w:pPr>
          </w:p>
        </w:tc>
      </w:tr>
      <w:tr w:rsidR="00C3193B" w:rsidRPr="008B4070" w14:paraId="4FCC4014" w14:textId="2263CEDF" w:rsidTr="002E0014">
        <w:trPr>
          <w:trHeight w:val="51"/>
          <w:jc w:val="center"/>
        </w:trPr>
        <w:tc>
          <w:tcPr>
            <w:tcW w:w="1151" w:type="pct"/>
            <w:vMerge w:val="restart"/>
          </w:tcPr>
          <w:p w14:paraId="5E5135BE" w14:textId="77777777" w:rsidR="00C3193B" w:rsidRPr="008B4070" w:rsidRDefault="00C3193B" w:rsidP="00CD4F7E">
            <w:pPr>
              <w:rPr>
                <w:sz w:val="18"/>
                <w:szCs w:val="18"/>
                <w:lang w:eastAsia="fr-FR"/>
              </w:rPr>
            </w:pPr>
            <w:r w:rsidRPr="008B4070">
              <w:rPr>
                <w:sz w:val="18"/>
                <w:szCs w:val="18"/>
                <w:lang w:eastAsia="fr-FR"/>
              </w:rPr>
              <w:t>8i VFB – Long_dress</w:t>
            </w:r>
          </w:p>
          <w:p w14:paraId="6C87B0B5" w14:textId="77777777" w:rsidR="00C3193B" w:rsidRPr="008B4070" w:rsidRDefault="00C3193B" w:rsidP="00CD4F7E">
            <w:pPr>
              <w:rPr>
                <w:sz w:val="18"/>
                <w:szCs w:val="18"/>
                <w:lang w:eastAsia="fr-FR"/>
              </w:rPr>
            </w:pPr>
            <w:r w:rsidRPr="008B4070">
              <w:rPr>
                <w:sz w:val="18"/>
                <w:szCs w:val="18"/>
                <w:lang w:eastAsia="fr-FR"/>
              </w:rPr>
              <w:t>(Class B)</w:t>
            </w:r>
          </w:p>
        </w:tc>
        <w:tc>
          <w:tcPr>
            <w:tcW w:w="551" w:type="pct"/>
          </w:tcPr>
          <w:p w14:paraId="2C93052B" w14:textId="77777777" w:rsidR="00C3193B" w:rsidRPr="008B4070" w:rsidRDefault="00C3193B" w:rsidP="00CD4F7E">
            <w:pPr>
              <w:jc w:val="center"/>
              <w:rPr>
                <w:sz w:val="18"/>
                <w:szCs w:val="18"/>
                <w:lang w:eastAsia="fr-FR"/>
              </w:rPr>
            </w:pPr>
            <w:r w:rsidRPr="008B4070">
              <w:rPr>
                <w:sz w:val="18"/>
                <w:szCs w:val="18"/>
                <w:lang w:eastAsia="fr-FR"/>
              </w:rPr>
              <w:t>R1</w:t>
            </w:r>
          </w:p>
        </w:tc>
        <w:tc>
          <w:tcPr>
            <w:tcW w:w="363" w:type="pct"/>
            <w:vAlign w:val="center"/>
          </w:tcPr>
          <w:p w14:paraId="1F3A0E60"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7.7</w:t>
            </w:r>
          </w:p>
        </w:tc>
        <w:tc>
          <w:tcPr>
            <w:tcW w:w="2936" w:type="pct"/>
            <w:vMerge w:val="restart"/>
          </w:tcPr>
          <w:p w14:paraId="114644DB" w14:textId="235D6639" w:rsidR="00C3193B" w:rsidRPr="008B4070" w:rsidRDefault="00C3193B" w:rsidP="00CD4F7E">
            <w:pPr>
              <w:jc w:val="right"/>
              <w:rPr>
                <w:sz w:val="18"/>
                <w:szCs w:val="18"/>
                <w:lang w:eastAsia="fr-FR"/>
              </w:rPr>
            </w:pPr>
            <w:r w:rsidRPr="008B4070">
              <w:rPr>
                <w:sz w:val="18"/>
                <w:szCs w:val="18"/>
              </w:rPr>
              <w:t xml:space="preserve">PccAppRenderer.exe -d &lt;full_path_to_directory&gt; </w:t>
            </w:r>
            <w:r w:rsidRPr="008B4070">
              <w:rPr>
                <w:sz w:val="18"/>
                <w:szCs w:val="18"/>
              </w:rPr>
              <w:noBreakHyphen/>
              <w:t xml:space="preserve">n 300 </w:t>
            </w:r>
            <w:r w:rsidRPr="008B4070">
              <w:rPr>
                <w:sz w:val="18"/>
                <w:szCs w:val="18"/>
              </w:rPr>
              <w:noBreakHyphen/>
              <w:t xml:space="preserve">s </w:t>
            </w:r>
            <w:r w:rsidRPr="008B4070">
              <w:rPr>
                <w:sz w:val="18"/>
                <w:szCs w:val="18"/>
              </w:rPr>
              <w:noBreakHyphen/>
              <w:t xml:space="preserve">c </w:t>
            </w:r>
            <w:r w:rsidRPr="008B4070">
              <w:rPr>
                <w:sz w:val="18"/>
                <w:szCs w:val="18"/>
              </w:rPr>
              <w:noBreakHyphen/>
              <w:t xml:space="preserve">x </w:t>
            </w:r>
            <w:r w:rsidRPr="008B4070">
              <w:rPr>
                <w:sz w:val="18"/>
                <w:szCs w:val="18"/>
                <w:lang w:eastAsia="fr-FR"/>
              </w:rPr>
              <w:t xml:space="preserve">Long_dress_camera_path </w:t>
            </w:r>
            <w:r w:rsidRPr="008B4070">
              <w:rPr>
                <w:sz w:val="18"/>
                <w:szCs w:val="18"/>
              </w:rPr>
              <w:noBreakHyphen/>
            </w:r>
            <w:r w:rsidRPr="008B4070">
              <w:rPr>
                <w:sz w:val="18"/>
                <w:szCs w:val="18"/>
                <w:lang w:eastAsia="fr-FR"/>
              </w:rPr>
              <w:t xml:space="preserve">o –width=1920 </w:t>
            </w:r>
            <w:r w:rsidRPr="008B4070">
              <w:rPr>
                <w:sz w:val="18"/>
                <w:szCs w:val="18"/>
              </w:rPr>
              <w:t>–</w:t>
            </w:r>
            <w:r w:rsidRPr="008B4070">
              <w:rPr>
                <w:sz w:val="18"/>
                <w:szCs w:val="18"/>
                <w:lang w:eastAsia="fr-FR"/>
              </w:rPr>
              <w:t>height=1080 -p -–size=&lt;size&gt; --type=0 –fps=&lt;fps&gt;</w:t>
            </w:r>
          </w:p>
        </w:tc>
      </w:tr>
      <w:tr w:rsidR="00C3193B" w:rsidRPr="008B4070" w14:paraId="59FFAF48" w14:textId="39CC1746" w:rsidTr="002E0014">
        <w:trPr>
          <w:trHeight w:val="48"/>
          <w:jc w:val="center"/>
        </w:trPr>
        <w:tc>
          <w:tcPr>
            <w:tcW w:w="1151" w:type="pct"/>
            <w:vMerge/>
          </w:tcPr>
          <w:p w14:paraId="69C313C8" w14:textId="77777777" w:rsidR="00C3193B" w:rsidRPr="008B4070" w:rsidRDefault="00C3193B" w:rsidP="00CD4F7E">
            <w:pPr>
              <w:rPr>
                <w:sz w:val="18"/>
                <w:szCs w:val="18"/>
                <w:lang w:eastAsia="fr-FR"/>
              </w:rPr>
            </w:pPr>
          </w:p>
        </w:tc>
        <w:tc>
          <w:tcPr>
            <w:tcW w:w="551" w:type="pct"/>
          </w:tcPr>
          <w:p w14:paraId="7BDADBA9" w14:textId="77777777" w:rsidR="00C3193B" w:rsidRPr="008B4070" w:rsidRDefault="00C3193B" w:rsidP="00CD4F7E">
            <w:pPr>
              <w:jc w:val="center"/>
              <w:rPr>
                <w:sz w:val="18"/>
                <w:szCs w:val="18"/>
                <w:lang w:eastAsia="fr-FR"/>
              </w:rPr>
            </w:pPr>
            <w:r w:rsidRPr="008B4070">
              <w:rPr>
                <w:sz w:val="18"/>
                <w:szCs w:val="18"/>
                <w:lang w:eastAsia="fr-FR"/>
              </w:rPr>
              <w:t>R2</w:t>
            </w:r>
          </w:p>
        </w:tc>
        <w:tc>
          <w:tcPr>
            <w:tcW w:w="363" w:type="pct"/>
            <w:vAlign w:val="center"/>
          </w:tcPr>
          <w:p w14:paraId="1629D3D7"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3.65</w:t>
            </w:r>
          </w:p>
        </w:tc>
        <w:tc>
          <w:tcPr>
            <w:tcW w:w="2936" w:type="pct"/>
            <w:vMerge/>
          </w:tcPr>
          <w:p w14:paraId="5DB092E1" w14:textId="77777777" w:rsidR="00C3193B" w:rsidRPr="008B4070" w:rsidRDefault="00C3193B" w:rsidP="00CD4F7E">
            <w:pPr>
              <w:jc w:val="right"/>
              <w:rPr>
                <w:sz w:val="18"/>
                <w:szCs w:val="18"/>
                <w:lang w:eastAsia="fr-FR"/>
              </w:rPr>
            </w:pPr>
          </w:p>
        </w:tc>
      </w:tr>
      <w:tr w:rsidR="00C3193B" w:rsidRPr="008B4070" w14:paraId="18E9494A" w14:textId="2089B4AE" w:rsidTr="002E0014">
        <w:trPr>
          <w:trHeight w:val="48"/>
          <w:jc w:val="center"/>
        </w:trPr>
        <w:tc>
          <w:tcPr>
            <w:tcW w:w="1151" w:type="pct"/>
            <w:vMerge/>
          </w:tcPr>
          <w:p w14:paraId="40F44C6D" w14:textId="77777777" w:rsidR="00C3193B" w:rsidRPr="008B4070" w:rsidRDefault="00C3193B" w:rsidP="00CD4F7E">
            <w:pPr>
              <w:rPr>
                <w:sz w:val="18"/>
                <w:szCs w:val="18"/>
                <w:lang w:eastAsia="fr-FR"/>
              </w:rPr>
            </w:pPr>
          </w:p>
        </w:tc>
        <w:tc>
          <w:tcPr>
            <w:tcW w:w="551" w:type="pct"/>
          </w:tcPr>
          <w:p w14:paraId="7724C151" w14:textId="77777777" w:rsidR="00C3193B" w:rsidRPr="008B4070" w:rsidRDefault="00C3193B" w:rsidP="00CD4F7E">
            <w:pPr>
              <w:jc w:val="center"/>
              <w:rPr>
                <w:sz w:val="18"/>
                <w:szCs w:val="18"/>
                <w:lang w:eastAsia="fr-FR"/>
              </w:rPr>
            </w:pPr>
            <w:r w:rsidRPr="008B4070">
              <w:rPr>
                <w:sz w:val="18"/>
                <w:szCs w:val="18"/>
                <w:lang w:eastAsia="fr-FR"/>
              </w:rPr>
              <w:t>R3</w:t>
            </w:r>
          </w:p>
        </w:tc>
        <w:tc>
          <w:tcPr>
            <w:tcW w:w="363" w:type="pct"/>
            <w:vAlign w:val="center"/>
          </w:tcPr>
          <w:p w14:paraId="58194AD1"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2.03</w:t>
            </w:r>
          </w:p>
        </w:tc>
        <w:tc>
          <w:tcPr>
            <w:tcW w:w="2936" w:type="pct"/>
            <w:vMerge/>
          </w:tcPr>
          <w:p w14:paraId="5D5820A5" w14:textId="77777777" w:rsidR="00C3193B" w:rsidRPr="008B4070" w:rsidRDefault="00C3193B" w:rsidP="00CD4F7E">
            <w:pPr>
              <w:jc w:val="right"/>
              <w:rPr>
                <w:sz w:val="18"/>
                <w:szCs w:val="18"/>
                <w:lang w:eastAsia="fr-FR"/>
              </w:rPr>
            </w:pPr>
          </w:p>
        </w:tc>
      </w:tr>
      <w:tr w:rsidR="00C3193B" w:rsidRPr="008B4070" w14:paraId="53DCC74F" w14:textId="3F15EBE8" w:rsidTr="002E0014">
        <w:trPr>
          <w:trHeight w:val="48"/>
          <w:jc w:val="center"/>
        </w:trPr>
        <w:tc>
          <w:tcPr>
            <w:tcW w:w="1151" w:type="pct"/>
            <w:vMerge/>
          </w:tcPr>
          <w:p w14:paraId="48AD4C36" w14:textId="77777777" w:rsidR="00C3193B" w:rsidRPr="008B4070" w:rsidRDefault="00C3193B" w:rsidP="00CD4F7E">
            <w:pPr>
              <w:rPr>
                <w:sz w:val="18"/>
                <w:szCs w:val="18"/>
                <w:lang w:eastAsia="fr-FR"/>
              </w:rPr>
            </w:pPr>
          </w:p>
        </w:tc>
        <w:tc>
          <w:tcPr>
            <w:tcW w:w="551" w:type="pct"/>
          </w:tcPr>
          <w:p w14:paraId="3B519387" w14:textId="77777777" w:rsidR="00C3193B" w:rsidRPr="008B4070" w:rsidRDefault="00C3193B" w:rsidP="00CD4F7E">
            <w:pPr>
              <w:jc w:val="center"/>
              <w:rPr>
                <w:sz w:val="18"/>
                <w:szCs w:val="18"/>
                <w:lang w:eastAsia="fr-FR"/>
              </w:rPr>
            </w:pPr>
            <w:r w:rsidRPr="008B4070">
              <w:rPr>
                <w:sz w:val="18"/>
                <w:szCs w:val="18"/>
                <w:lang w:eastAsia="fr-FR"/>
              </w:rPr>
              <w:t>R4</w:t>
            </w:r>
          </w:p>
        </w:tc>
        <w:tc>
          <w:tcPr>
            <w:tcW w:w="363" w:type="pct"/>
            <w:vAlign w:val="center"/>
          </w:tcPr>
          <w:p w14:paraId="439568B3"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1.8</w:t>
            </w:r>
          </w:p>
        </w:tc>
        <w:tc>
          <w:tcPr>
            <w:tcW w:w="2936" w:type="pct"/>
            <w:vMerge/>
          </w:tcPr>
          <w:p w14:paraId="55DE7FE1" w14:textId="77777777" w:rsidR="00C3193B" w:rsidRPr="008B4070" w:rsidRDefault="00C3193B" w:rsidP="00CD4F7E">
            <w:pPr>
              <w:jc w:val="right"/>
              <w:rPr>
                <w:sz w:val="18"/>
                <w:szCs w:val="18"/>
                <w:lang w:eastAsia="fr-FR"/>
              </w:rPr>
            </w:pPr>
          </w:p>
        </w:tc>
      </w:tr>
      <w:tr w:rsidR="00C3193B" w:rsidRPr="008B4070" w14:paraId="7ECD6517" w14:textId="1894BF4A" w:rsidTr="002E0014">
        <w:trPr>
          <w:trHeight w:val="51"/>
          <w:jc w:val="center"/>
        </w:trPr>
        <w:tc>
          <w:tcPr>
            <w:tcW w:w="1151" w:type="pct"/>
            <w:vMerge w:val="restart"/>
          </w:tcPr>
          <w:p w14:paraId="57D7031B" w14:textId="77777777" w:rsidR="00C3193B" w:rsidRPr="008B4070" w:rsidRDefault="00C3193B" w:rsidP="00CD4F7E">
            <w:pPr>
              <w:rPr>
                <w:sz w:val="18"/>
                <w:szCs w:val="18"/>
                <w:lang w:eastAsia="fr-FR"/>
              </w:rPr>
            </w:pPr>
            <w:r w:rsidRPr="008B4070">
              <w:rPr>
                <w:sz w:val="18"/>
                <w:szCs w:val="18"/>
                <w:lang w:eastAsia="fr-FR"/>
              </w:rPr>
              <w:t>8i VFB – Red_and_Black</w:t>
            </w:r>
          </w:p>
          <w:p w14:paraId="6E9F01BD" w14:textId="77777777" w:rsidR="00C3193B" w:rsidRPr="008B4070" w:rsidRDefault="00C3193B" w:rsidP="00CD4F7E">
            <w:pPr>
              <w:rPr>
                <w:sz w:val="18"/>
                <w:szCs w:val="18"/>
                <w:lang w:eastAsia="fr-FR"/>
              </w:rPr>
            </w:pPr>
            <w:r w:rsidRPr="008B4070">
              <w:rPr>
                <w:sz w:val="18"/>
                <w:szCs w:val="18"/>
                <w:lang w:eastAsia="fr-FR"/>
              </w:rPr>
              <w:t>(Class A)</w:t>
            </w:r>
          </w:p>
        </w:tc>
        <w:tc>
          <w:tcPr>
            <w:tcW w:w="551" w:type="pct"/>
          </w:tcPr>
          <w:p w14:paraId="6512B52E" w14:textId="77777777" w:rsidR="00C3193B" w:rsidRPr="008B4070" w:rsidRDefault="00C3193B" w:rsidP="00CD4F7E">
            <w:pPr>
              <w:jc w:val="center"/>
              <w:rPr>
                <w:sz w:val="18"/>
                <w:szCs w:val="18"/>
                <w:lang w:eastAsia="fr-FR"/>
              </w:rPr>
            </w:pPr>
            <w:r w:rsidRPr="008B4070">
              <w:rPr>
                <w:sz w:val="18"/>
                <w:szCs w:val="18"/>
                <w:lang w:eastAsia="fr-FR"/>
              </w:rPr>
              <w:t>R1</w:t>
            </w:r>
          </w:p>
        </w:tc>
        <w:tc>
          <w:tcPr>
            <w:tcW w:w="363" w:type="pct"/>
            <w:vAlign w:val="center"/>
          </w:tcPr>
          <w:p w14:paraId="19BD99ED"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7.7</w:t>
            </w:r>
          </w:p>
        </w:tc>
        <w:tc>
          <w:tcPr>
            <w:tcW w:w="2936" w:type="pct"/>
            <w:vMerge w:val="restart"/>
          </w:tcPr>
          <w:p w14:paraId="19C6E860" w14:textId="3563384D" w:rsidR="00C3193B" w:rsidRPr="008B4070" w:rsidRDefault="00C3193B" w:rsidP="00CD4F7E">
            <w:pPr>
              <w:jc w:val="right"/>
              <w:rPr>
                <w:sz w:val="18"/>
                <w:szCs w:val="18"/>
                <w:lang w:eastAsia="fr-FR"/>
              </w:rPr>
            </w:pPr>
            <w:r w:rsidRPr="008B4070">
              <w:rPr>
                <w:sz w:val="18"/>
                <w:szCs w:val="18"/>
              </w:rPr>
              <w:t xml:space="preserve">PccAppRenderer.exe -d &lt;full_path_to_directory&gt; -n 300 </w:t>
            </w:r>
            <w:r w:rsidRPr="008B4070">
              <w:rPr>
                <w:sz w:val="18"/>
                <w:szCs w:val="18"/>
              </w:rPr>
              <w:noBreakHyphen/>
              <w:t xml:space="preserve">s </w:t>
            </w:r>
            <w:r w:rsidRPr="008B4070">
              <w:rPr>
                <w:sz w:val="18"/>
                <w:szCs w:val="18"/>
              </w:rPr>
              <w:noBreakHyphen/>
              <w:t xml:space="preserve">c </w:t>
            </w:r>
            <w:r w:rsidRPr="008B4070">
              <w:rPr>
                <w:sz w:val="18"/>
                <w:szCs w:val="18"/>
              </w:rPr>
              <w:noBreakHyphen/>
              <w:t xml:space="preserve">x </w:t>
            </w:r>
            <w:r w:rsidRPr="008B4070">
              <w:rPr>
                <w:sz w:val="18"/>
                <w:szCs w:val="18"/>
                <w:lang w:eastAsia="fr-FR"/>
              </w:rPr>
              <w:t xml:space="preserve">Red_and_Black_camera_path </w:t>
            </w:r>
            <w:r w:rsidRPr="008B4070">
              <w:rPr>
                <w:sz w:val="18"/>
                <w:szCs w:val="18"/>
              </w:rPr>
              <w:noBreakHyphen/>
            </w:r>
            <w:r w:rsidRPr="008B4070">
              <w:rPr>
                <w:sz w:val="18"/>
                <w:szCs w:val="18"/>
                <w:lang w:eastAsia="fr-FR"/>
              </w:rPr>
              <w:t>o –width=1920 –height=1080 -p -–size=&lt;size&gt; --type=0 –fps=&lt;fps&gt;</w:t>
            </w:r>
          </w:p>
        </w:tc>
      </w:tr>
      <w:tr w:rsidR="00C3193B" w:rsidRPr="008B4070" w14:paraId="01EBABA6" w14:textId="1C1FF639" w:rsidTr="002E0014">
        <w:trPr>
          <w:trHeight w:val="48"/>
          <w:jc w:val="center"/>
        </w:trPr>
        <w:tc>
          <w:tcPr>
            <w:tcW w:w="1151" w:type="pct"/>
            <w:vMerge/>
          </w:tcPr>
          <w:p w14:paraId="28AC28BB" w14:textId="77777777" w:rsidR="00C3193B" w:rsidRPr="008B4070" w:rsidRDefault="00C3193B" w:rsidP="00CD4F7E">
            <w:pPr>
              <w:rPr>
                <w:sz w:val="18"/>
                <w:szCs w:val="18"/>
                <w:lang w:eastAsia="fr-FR"/>
              </w:rPr>
            </w:pPr>
          </w:p>
        </w:tc>
        <w:tc>
          <w:tcPr>
            <w:tcW w:w="551" w:type="pct"/>
          </w:tcPr>
          <w:p w14:paraId="6FA34DB2" w14:textId="77777777" w:rsidR="00C3193B" w:rsidRPr="008B4070" w:rsidRDefault="00C3193B" w:rsidP="00CD4F7E">
            <w:pPr>
              <w:jc w:val="center"/>
              <w:rPr>
                <w:sz w:val="18"/>
                <w:szCs w:val="18"/>
                <w:lang w:eastAsia="fr-FR"/>
              </w:rPr>
            </w:pPr>
            <w:r w:rsidRPr="008B4070">
              <w:rPr>
                <w:sz w:val="18"/>
                <w:szCs w:val="18"/>
                <w:lang w:eastAsia="fr-FR"/>
              </w:rPr>
              <w:t>R2</w:t>
            </w:r>
          </w:p>
        </w:tc>
        <w:tc>
          <w:tcPr>
            <w:tcW w:w="363" w:type="pct"/>
            <w:vAlign w:val="center"/>
          </w:tcPr>
          <w:p w14:paraId="66E8959B"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3.65</w:t>
            </w:r>
          </w:p>
        </w:tc>
        <w:tc>
          <w:tcPr>
            <w:tcW w:w="2936" w:type="pct"/>
            <w:vMerge/>
          </w:tcPr>
          <w:p w14:paraId="03C0438A" w14:textId="77777777" w:rsidR="00C3193B" w:rsidRPr="008B4070" w:rsidRDefault="00C3193B" w:rsidP="00CD4F7E">
            <w:pPr>
              <w:jc w:val="right"/>
              <w:rPr>
                <w:sz w:val="18"/>
                <w:szCs w:val="18"/>
                <w:lang w:eastAsia="fr-FR"/>
              </w:rPr>
            </w:pPr>
          </w:p>
        </w:tc>
      </w:tr>
      <w:tr w:rsidR="00C3193B" w:rsidRPr="008B4070" w14:paraId="2786330C" w14:textId="51B55D3C" w:rsidTr="002E0014">
        <w:trPr>
          <w:trHeight w:val="48"/>
          <w:jc w:val="center"/>
        </w:trPr>
        <w:tc>
          <w:tcPr>
            <w:tcW w:w="1151" w:type="pct"/>
            <w:vMerge/>
          </w:tcPr>
          <w:p w14:paraId="4924C0B8" w14:textId="77777777" w:rsidR="00C3193B" w:rsidRPr="008B4070" w:rsidRDefault="00C3193B" w:rsidP="00CD4F7E">
            <w:pPr>
              <w:rPr>
                <w:sz w:val="18"/>
                <w:szCs w:val="18"/>
                <w:lang w:eastAsia="fr-FR"/>
              </w:rPr>
            </w:pPr>
          </w:p>
        </w:tc>
        <w:tc>
          <w:tcPr>
            <w:tcW w:w="551" w:type="pct"/>
          </w:tcPr>
          <w:p w14:paraId="22021C47" w14:textId="77777777" w:rsidR="00C3193B" w:rsidRPr="008B4070" w:rsidRDefault="00C3193B" w:rsidP="00CD4F7E">
            <w:pPr>
              <w:jc w:val="center"/>
              <w:rPr>
                <w:sz w:val="18"/>
                <w:szCs w:val="18"/>
                <w:lang w:eastAsia="fr-FR"/>
              </w:rPr>
            </w:pPr>
            <w:r w:rsidRPr="008B4070">
              <w:rPr>
                <w:sz w:val="18"/>
                <w:szCs w:val="18"/>
                <w:lang w:eastAsia="fr-FR"/>
              </w:rPr>
              <w:t>R3</w:t>
            </w:r>
          </w:p>
        </w:tc>
        <w:tc>
          <w:tcPr>
            <w:tcW w:w="363" w:type="pct"/>
            <w:vAlign w:val="center"/>
          </w:tcPr>
          <w:p w14:paraId="46039A92"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2.03</w:t>
            </w:r>
          </w:p>
        </w:tc>
        <w:tc>
          <w:tcPr>
            <w:tcW w:w="2936" w:type="pct"/>
            <w:vMerge/>
          </w:tcPr>
          <w:p w14:paraId="134DB785" w14:textId="77777777" w:rsidR="00C3193B" w:rsidRPr="008B4070" w:rsidRDefault="00C3193B" w:rsidP="00CD4F7E">
            <w:pPr>
              <w:jc w:val="right"/>
              <w:rPr>
                <w:sz w:val="18"/>
                <w:szCs w:val="18"/>
                <w:lang w:eastAsia="fr-FR"/>
              </w:rPr>
            </w:pPr>
          </w:p>
        </w:tc>
      </w:tr>
      <w:tr w:rsidR="00C3193B" w:rsidRPr="008B4070" w14:paraId="0D475028" w14:textId="2282E291" w:rsidTr="002E0014">
        <w:trPr>
          <w:trHeight w:val="48"/>
          <w:jc w:val="center"/>
        </w:trPr>
        <w:tc>
          <w:tcPr>
            <w:tcW w:w="1151" w:type="pct"/>
            <w:vMerge/>
          </w:tcPr>
          <w:p w14:paraId="62612302" w14:textId="77777777" w:rsidR="00C3193B" w:rsidRPr="008B4070" w:rsidRDefault="00C3193B" w:rsidP="00CD4F7E">
            <w:pPr>
              <w:rPr>
                <w:sz w:val="18"/>
                <w:szCs w:val="18"/>
                <w:lang w:eastAsia="fr-FR"/>
              </w:rPr>
            </w:pPr>
          </w:p>
        </w:tc>
        <w:tc>
          <w:tcPr>
            <w:tcW w:w="551" w:type="pct"/>
          </w:tcPr>
          <w:p w14:paraId="4388E0CA" w14:textId="77777777" w:rsidR="00C3193B" w:rsidRPr="008B4070" w:rsidRDefault="00C3193B" w:rsidP="00CD4F7E">
            <w:pPr>
              <w:jc w:val="center"/>
              <w:rPr>
                <w:sz w:val="18"/>
                <w:szCs w:val="18"/>
                <w:lang w:eastAsia="fr-FR"/>
              </w:rPr>
            </w:pPr>
            <w:r w:rsidRPr="008B4070">
              <w:rPr>
                <w:sz w:val="18"/>
                <w:szCs w:val="18"/>
                <w:lang w:eastAsia="fr-FR"/>
              </w:rPr>
              <w:t>R4</w:t>
            </w:r>
          </w:p>
        </w:tc>
        <w:tc>
          <w:tcPr>
            <w:tcW w:w="363" w:type="pct"/>
            <w:vAlign w:val="center"/>
          </w:tcPr>
          <w:p w14:paraId="75246FC9"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1.8</w:t>
            </w:r>
          </w:p>
        </w:tc>
        <w:tc>
          <w:tcPr>
            <w:tcW w:w="2936" w:type="pct"/>
            <w:vMerge/>
          </w:tcPr>
          <w:p w14:paraId="11E15A06" w14:textId="77777777" w:rsidR="00C3193B" w:rsidRPr="008B4070" w:rsidRDefault="00C3193B" w:rsidP="00CD4F7E">
            <w:pPr>
              <w:jc w:val="right"/>
              <w:rPr>
                <w:sz w:val="18"/>
                <w:szCs w:val="18"/>
                <w:lang w:eastAsia="fr-FR"/>
              </w:rPr>
            </w:pPr>
          </w:p>
        </w:tc>
      </w:tr>
      <w:tr w:rsidR="00C3193B" w:rsidRPr="008B4070" w14:paraId="6C66F4EB" w14:textId="6D2F5330" w:rsidTr="002E0014">
        <w:trPr>
          <w:trHeight w:val="51"/>
          <w:jc w:val="center"/>
        </w:trPr>
        <w:tc>
          <w:tcPr>
            <w:tcW w:w="1151" w:type="pct"/>
            <w:vMerge w:val="restart"/>
          </w:tcPr>
          <w:p w14:paraId="03DAB5F3" w14:textId="77777777" w:rsidR="00C3193B" w:rsidRPr="008B4070" w:rsidRDefault="00C3193B" w:rsidP="00CD4F7E">
            <w:pPr>
              <w:rPr>
                <w:sz w:val="18"/>
                <w:szCs w:val="18"/>
                <w:lang w:eastAsia="fr-FR"/>
              </w:rPr>
            </w:pPr>
            <w:r w:rsidRPr="008B4070">
              <w:rPr>
                <w:sz w:val="18"/>
                <w:szCs w:val="18"/>
                <w:lang w:eastAsia="fr-FR"/>
              </w:rPr>
              <w:t>8i VFB – Soldier</w:t>
            </w:r>
          </w:p>
          <w:p w14:paraId="7882CD37" w14:textId="77777777" w:rsidR="00C3193B" w:rsidRPr="008B4070" w:rsidRDefault="00C3193B" w:rsidP="00CD4F7E">
            <w:pPr>
              <w:rPr>
                <w:sz w:val="18"/>
                <w:szCs w:val="18"/>
                <w:lang w:eastAsia="fr-FR"/>
              </w:rPr>
            </w:pPr>
            <w:r w:rsidRPr="008B4070">
              <w:rPr>
                <w:sz w:val="18"/>
                <w:szCs w:val="18"/>
                <w:lang w:eastAsia="fr-FR"/>
              </w:rPr>
              <w:t>(Class A)</w:t>
            </w:r>
          </w:p>
        </w:tc>
        <w:tc>
          <w:tcPr>
            <w:tcW w:w="551" w:type="pct"/>
          </w:tcPr>
          <w:p w14:paraId="4D07C20C" w14:textId="77777777" w:rsidR="00C3193B" w:rsidRPr="008B4070" w:rsidRDefault="00C3193B" w:rsidP="00CD4F7E">
            <w:pPr>
              <w:jc w:val="center"/>
              <w:rPr>
                <w:sz w:val="18"/>
                <w:szCs w:val="18"/>
                <w:lang w:eastAsia="fr-FR"/>
              </w:rPr>
            </w:pPr>
            <w:r w:rsidRPr="008B4070">
              <w:rPr>
                <w:sz w:val="18"/>
                <w:szCs w:val="18"/>
                <w:lang w:eastAsia="fr-FR"/>
              </w:rPr>
              <w:t>R1</w:t>
            </w:r>
          </w:p>
        </w:tc>
        <w:tc>
          <w:tcPr>
            <w:tcW w:w="363" w:type="pct"/>
            <w:vAlign w:val="center"/>
          </w:tcPr>
          <w:p w14:paraId="3DAC24FF"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7.7</w:t>
            </w:r>
          </w:p>
        </w:tc>
        <w:tc>
          <w:tcPr>
            <w:tcW w:w="2936" w:type="pct"/>
            <w:vMerge w:val="restart"/>
          </w:tcPr>
          <w:p w14:paraId="10140DED" w14:textId="17DEA6CD" w:rsidR="00C3193B" w:rsidRPr="008B4070" w:rsidRDefault="00C3193B" w:rsidP="00CD4F7E">
            <w:pPr>
              <w:jc w:val="right"/>
              <w:rPr>
                <w:sz w:val="18"/>
                <w:szCs w:val="18"/>
                <w:lang w:eastAsia="fr-FR"/>
              </w:rPr>
            </w:pPr>
            <w:r w:rsidRPr="008B4070">
              <w:rPr>
                <w:sz w:val="18"/>
                <w:szCs w:val="18"/>
              </w:rPr>
              <w:t xml:space="preserve">PccAppRenderer.exe -d &lt;full_path_to_directory&gt; -n 300 </w:t>
            </w:r>
            <w:r w:rsidRPr="008B4070">
              <w:rPr>
                <w:sz w:val="18"/>
                <w:szCs w:val="18"/>
              </w:rPr>
              <w:noBreakHyphen/>
              <w:t xml:space="preserve">s </w:t>
            </w:r>
            <w:r w:rsidRPr="008B4070">
              <w:rPr>
                <w:sz w:val="18"/>
                <w:szCs w:val="18"/>
              </w:rPr>
              <w:noBreakHyphen/>
              <w:t xml:space="preserve">c </w:t>
            </w:r>
            <w:r w:rsidRPr="008B4070">
              <w:rPr>
                <w:sz w:val="18"/>
                <w:szCs w:val="18"/>
              </w:rPr>
              <w:noBreakHyphen/>
              <w:t xml:space="preserve">x </w:t>
            </w:r>
            <w:r w:rsidRPr="008B4070">
              <w:rPr>
                <w:sz w:val="18"/>
                <w:szCs w:val="18"/>
                <w:lang w:eastAsia="fr-FR"/>
              </w:rPr>
              <w:t xml:space="preserve">Soldier_camera_path </w:t>
            </w:r>
            <w:r w:rsidRPr="008B4070">
              <w:rPr>
                <w:sz w:val="18"/>
                <w:szCs w:val="18"/>
              </w:rPr>
              <w:noBreakHyphen/>
            </w:r>
            <w:r w:rsidRPr="008B4070">
              <w:rPr>
                <w:sz w:val="18"/>
                <w:szCs w:val="18"/>
                <w:lang w:eastAsia="fr-FR"/>
              </w:rPr>
              <w:t>o –width=1920 –height=1080 -p -–size=&lt;size&gt; --type=0 –fps=&lt;fps&gt;</w:t>
            </w:r>
          </w:p>
        </w:tc>
      </w:tr>
      <w:tr w:rsidR="00C3193B" w:rsidRPr="008B4070" w14:paraId="0F69C9AC" w14:textId="057B9C92" w:rsidTr="002E0014">
        <w:trPr>
          <w:trHeight w:val="48"/>
          <w:jc w:val="center"/>
        </w:trPr>
        <w:tc>
          <w:tcPr>
            <w:tcW w:w="1151" w:type="pct"/>
            <w:vMerge/>
          </w:tcPr>
          <w:p w14:paraId="44CEC193" w14:textId="77777777" w:rsidR="00C3193B" w:rsidRPr="008B4070" w:rsidRDefault="00C3193B" w:rsidP="00CD4F7E">
            <w:pPr>
              <w:rPr>
                <w:sz w:val="18"/>
                <w:szCs w:val="18"/>
                <w:lang w:eastAsia="fr-FR"/>
              </w:rPr>
            </w:pPr>
          </w:p>
        </w:tc>
        <w:tc>
          <w:tcPr>
            <w:tcW w:w="551" w:type="pct"/>
          </w:tcPr>
          <w:p w14:paraId="4AE4F4F3" w14:textId="77777777" w:rsidR="00C3193B" w:rsidRPr="008B4070" w:rsidRDefault="00C3193B" w:rsidP="00CD4F7E">
            <w:pPr>
              <w:jc w:val="center"/>
              <w:rPr>
                <w:sz w:val="18"/>
                <w:szCs w:val="18"/>
                <w:lang w:eastAsia="fr-FR"/>
              </w:rPr>
            </w:pPr>
            <w:r w:rsidRPr="008B4070">
              <w:rPr>
                <w:sz w:val="18"/>
                <w:szCs w:val="18"/>
                <w:lang w:eastAsia="fr-FR"/>
              </w:rPr>
              <w:t>R2</w:t>
            </w:r>
          </w:p>
        </w:tc>
        <w:tc>
          <w:tcPr>
            <w:tcW w:w="363" w:type="pct"/>
            <w:vAlign w:val="center"/>
          </w:tcPr>
          <w:p w14:paraId="4C95F23B"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3.65</w:t>
            </w:r>
          </w:p>
        </w:tc>
        <w:tc>
          <w:tcPr>
            <w:tcW w:w="2936" w:type="pct"/>
            <w:vMerge/>
          </w:tcPr>
          <w:p w14:paraId="2F7AA71D" w14:textId="77777777" w:rsidR="00C3193B" w:rsidRPr="008B4070" w:rsidRDefault="00C3193B" w:rsidP="00CD4F7E">
            <w:pPr>
              <w:jc w:val="right"/>
              <w:rPr>
                <w:sz w:val="18"/>
                <w:szCs w:val="18"/>
                <w:lang w:eastAsia="fr-FR"/>
              </w:rPr>
            </w:pPr>
          </w:p>
        </w:tc>
      </w:tr>
      <w:tr w:rsidR="00C3193B" w:rsidRPr="008B4070" w14:paraId="5721AA7C" w14:textId="0E4369B9" w:rsidTr="002E0014">
        <w:trPr>
          <w:trHeight w:val="48"/>
          <w:jc w:val="center"/>
        </w:trPr>
        <w:tc>
          <w:tcPr>
            <w:tcW w:w="1151" w:type="pct"/>
            <w:vMerge/>
          </w:tcPr>
          <w:p w14:paraId="686A7F8F" w14:textId="77777777" w:rsidR="00C3193B" w:rsidRPr="008B4070" w:rsidRDefault="00C3193B" w:rsidP="00CD4F7E">
            <w:pPr>
              <w:rPr>
                <w:sz w:val="18"/>
                <w:szCs w:val="18"/>
                <w:lang w:eastAsia="fr-FR"/>
              </w:rPr>
            </w:pPr>
          </w:p>
        </w:tc>
        <w:tc>
          <w:tcPr>
            <w:tcW w:w="551" w:type="pct"/>
          </w:tcPr>
          <w:p w14:paraId="58AC7401" w14:textId="77777777" w:rsidR="00C3193B" w:rsidRPr="008B4070" w:rsidRDefault="00C3193B" w:rsidP="00CD4F7E">
            <w:pPr>
              <w:jc w:val="center"/>
              <w:rPr>
                <w:sz w:val="18"/>
                <w:szCs w:val="18"/>
                <w:lang w:eastAsia="fr-FR"/>
              </w:rPr>
            </w:pPr>
            <w:r w:rsidRPr="008B4070">
              <w:rPr>
                <w:sz w:val="18"/>
                <w:szCs w:val="18"/>
                <w:lang w:eastAsia="fr-FR"/>
              </w:rPr>
              <w:t>R3</w:t>
            </w:r>
          </w:p>
        </w:tc>
        <w:tc>
          <w:tcPr>
            <w:tcW w:w="363" w:type="pct"/>
            <w:vAlign w:val="center"/>
          </w:tcPr>
          <w:p w14:paraId="6AEB2925"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2.03</w:t>
            </w:r>
          </w:p>
        </w:tc>
        <w:tc>
          <w:tcPr>
            <w:tcW w:w="2936" w:type="pct"/>
            <w:vMerge/>
          </w:tcPr>
          <w:p w14:paraId="5A966807" w14:textId="77777777" w:rsidR="00C3193B" w:rsidRPr="008B4070" w:rsidRDefault="00C3193B" w:rsidP="00CD4F7E">
            <w:pPr>
              <w:jc w:val="right"/>
              <w:rPr>
                <w:sz w:val="18"/>
                <w:szCs w:val="18"/>
                <w:lang w:eastAsia="fr-FR"/>
              </w:rPr>
            </w:pPr>
          </w:p>
        </w:tc>
      </w:tr>
      <w:tr w:rsidR="00C3193B" w:rsidRPr="008B4070" w14:paraId="7770C698" w14:textId="460906FD" w:rsidTr="002E0014">
        <w:trPr>
          <w:trHeight w:val="48"/>
          <w:jc w:val="center"/>
        </w:trPr>
        <w:tc>
          <w:tcPr>
            <w:tcW w:w="1151" w:type="pct"/>
            <w:vMerge/>
          </w:tcPr>
          <w:p w14:paraId="41963E00" w14:textId="77777777" w:rsidR="00C3193B" w:rsidRPr="008B4070" w:rsidRDefault="00C3193B" w:rsidP="00CD4F7E">
            <w:pPr>
              <w:rPr>
                <w:sz w:val="18"/>
                <w:szCs w:val="18"/>
                <w:lang w:eastAsia="fr-FR"/>
              </w:rPr>
            </w:pPr>
          </w:p>
        </w:tc>
        <w:tc>
          <w:tcPr>
            <w:tcW w:w="551" w:type="pct"/>
          </w:tcPr>
          <w:p w14:paraId="3BD54F81" w14:textId="77777777" w:rsidR="00C3193B" w:rsidRPr="008B4070" w:rsidRDefault="00C3193B" w:rsidP="00CD4F7E">
            <w:pPr>
              <w:jc w:val="center"/>
              <w:rPr>
                <w:sz w:val="18"/>
                <w:szCs w:val="18"/>
                <w:lang w:eastAsia="fr-FR"/>
              </w:rPr>
            </w:pPr>
            <w:r w:rsidRPr="008B4070">
              <w:rPr>
                <w:sz w:val="18"/>
                <w:szCs w:val="18"/>
                <w:lang w:eastAsia="fr-FR"/>
              </w:rPr>
              <w:t>R4</w:t>
            </w:r>
          </w:p>
        </w:tc>
        <w:tc>
          <w:tcPr>
            <w:tcW w:w="363" w:type="pct"/>
            <w:vAlign w:val="center"/>
          </w:tcPr>
          <w:p w14:paraId="0157E8F9" w14:textId="77777777" w:rsidR="00C3193B" w:rsidRPr="008B4070" w:rsidRDefault="00C3193B" w:rsidP="00CD4F7E">
            <w:pPr>
              <w:spacing w:before="100" w:beforeAutospacing="1" w:after="100" w:afterAutospacing="1"/>
              <w:jc w:val="center"/>
              <w:rPr>
                <w:rFonts w:eastAsia="Times New Roman"/>
                <w:sz w:val="18"/>
                <w:szCs w:val="18"/>
              </w:rPr>
            </w:pPr>
            <w:r w:rsidRPr="008B4070">
              <w:rPr>
                <w:rFonts w:eastAsia="Times New Roman"/>
                <w:sz w:val="18"/>
                <w:szCs w:val="18"/>
              </w:rPr>
              <w:t>1.8</w:t>
            </w:r>
          </w:p>
        </w:tc>
        <w:tc>
          <w:tcPr>
            <w:tcW w:w="2936" w:type="pct"/>
            <w:vMerge/>
          </w:tcPr>
          <w:p w14:paraId="24915B85" w14:textId="77777777" w:rsidR="00C3193B" w:rsidRPr="008B4070" w:rsidRDefault="00C3193B" w:rsidP="007A57C8">
            <w:pPr>
              <w:keepNext/>
              <w:jc w:val="right"/>
              <w:rPr>
                <w:sz w:val="18"/>
                <w:szCs w:val="18"/>
                <w:lang w:eastAsia="fr-FR"/>
              </w:rPr>
            </w:pPr>
          </w:p>
        </w:tc>
      </w:tr>
    </w:tbl>
    <w:p w14:paraId="2D80E2A7" w14:textId="2453AABE" w:rsidR="00E80876" w:rsidRPr="008B4070" w:rsidRDefault="00580BAB" w:rsidP="007A57C8">
      <w:pPr>
        <w:pStyle w:val="Caption"/>
      </w:pPr>
      <w:bookmarkStart w:id="28" w:name="_Ref480380698"/>
      <w:r w:rsidRPr="008B4070">
        <w:t xml:space="preserve">Table </w:t>
      </w:r>
      <w:r w:rsidR="00013E1C">
        <w:fldChar w:fldCharType="begin"/>
      </w:r>
      <w:r w:rsidR="00013E1C">
        <w:instrText xml:space="preserve"> SEQ Table \* ARABIC </w:instrText>
      </w:r>
      <w:r w:rsidR="00013E1C">
        <w:fldChar w:fldCharType="separate"/>
      </w:r>
      <w:r w:rsidR="00DE3FBC">
        <w:rPr>
          <w:noProof/>
        </w:rPr>
        <w:t>10</w:t>
      </w:r>
      <w:r w:rsidR="00013E1C">
        <w:rPr>
          <w:noProof/>
        </w:rPr>
        <w:fldChar w:fldCharType="end"/>
      </w:r>
      <w:r w:rsidRPr="008B4070">
        <w:t xml:space="preserve"> Anchors creation</w:t>
      </w:r>
      <w:bookmarkEnd w:id="28"/>
    </w:p>
    <w:p w14:paraId="4DF1E1BA" w14:textId="77777777" w:rsidR="00580BAB" w:rsidRPr="008B4070" w:rsidRDefault="00580BAB" w:rsidP="007A57C8"/>
    <w:p w14:paraId="134203A8" w14:textId="153665C3" w:rsidR="00C27A03" w:rsidRPr="008B4070" w:rsidRDefault="00E80876" w:rsidP="00C27A03">
      <w:pPr>
        <w:spacing w:after="200" w:line="276" w:lineRule="auto"/>
        <w:jc w:val="left"/>
      </w:pPr>
      <w:r w:rsidRPr="008B4070">
        <w:t xml:space="preserve">* proponents </w:t>
      </w:r>
      <w:r w:rsidR="00C35398" w:rsidRPr="008B4070">
        <w:t>are expected to</w:t>
      </w:r>
      <w:r w:rsidRPr="008B4070">
        <w:t xml:space="preserve"> provide the point size per operation point to be used when rendering the decoded bi</w:t>
      </w:r>
      <w:r w:rsidR="00C35398" w:rsidRPr="008B4070">
        <w:t>t</w:t>
      </w:r>
      <w:r w:rsidRPr="008B4070">
        <w:t xml:space="preserve">streams and producing the videos to be subjectively evaluated. Otherwise, the point size as indicated in the table above will be used. </w:t>
      </w:r>
      <w:r w:rsidR="00C35398" w:rsidRPr="008B4070">
        <w:t xml:space="preserve">The table template to be used </w:t>
      </w:r>
      <w:r w:rsidR="006918B4" w:rsidRPr="008B4070">
        <w:t xml:space="preserve">should be based on </w:t>
      </w:r>
      <w:r w:rsidR="00E34715">
        <w:fldChar w:fldCharType="begin"/>
      </w:r>
      <w:r w:rsidR="00E34715">
        <w:instrText xml:space="preserve"> REF _Ref480380698 \h </w:instrText>
      </w:r>
      <w:r w:rsidR="00E34715">
        <w:fldChar w:fldCharType="separate"/>
      </w:r>
      <w:r w:rsidR="0030232C" w:rsidRPr="008B4070">
        <w:t xml:space="preserve">Table </w:t>
      </w:r>
      <w:r w:rsidR="0030232C">
        <w:rPr>
          <w:noProof/>
        </w:rPr>
        <w:t>10</w:t>
      </w:r>
      <w:r w:rsidR="00E34715">
        <w:fldChar w:fldCharType="end"/>
      </w:r>
      <w:r w:rsidR="00E34715">
        <w:t>.</w:t>
      </w:r>
    </w:p>
    <w:p w14:paraId="66930BA9" w14:textId="35F33AB7" w:rsidR="00C27A03" w:rsidRPr="008B4070" w:rsidRDefault="00F27FEF" w:rsidP="007A57C8">
      <w:pPr>
        <w:pStyle w:val="Heading2"/>
        <w:numPr>
          <w:ilvl w:val="0"/>
          <w:numId w:val="0"/>
        </w:numPr>
        <w:ind w:left="718" w:hanging="576"/>
        <w:rPr>
          <w:sz w:val="26"/>
          <w:szCs w:val="26"/>
          <w:lang w:val="en-US"/>
        </w:rPr>
      </w:pPr>
      <w:r w:rsidRPr="008B4070">
        <w:rPr>
          <w:lang w:val="en-US"/>
        </w:rPr>
        <w:t xml:space="preserve">D.1 </w:t>
      </w:r>
      <w:r w:rsidR="00C27A03" w:rsidRPr="008B4070">
        <w:rPr>
          <w:lang w:val="en-US"/>
        </w:rPr>
        <w:t>Generation of video sequences</w:t>
      </w:r>
    </w:p>
    <w:p w14:paraId="3233451C" w14:textId="79530370" w:rsidR="00C27A03" w:rsidRPr="008B4070" w:rsidRDefault="00C27A03" w:rsidP="00C27A03">
      <w:pPr>
        <w:spacing w:after="120" w:line="276" w:lineRule="auto"/>
        <w:jc w:val="left"/>
      </w:pPr>
      <w:r w:rsidRPr="008B4070">
        <w:t>The set of video sequences to be subjectively assessed will be generated according to what</w:t>
      </w:r>
      <w:r w:rsidR="009D2579">
        <w:t xml:space="preserve"> is</w:t>
      </w:r>
      <w:r w:rsidRPr="008B4070">
        <w:t xml:space="preserve"> specified in </w:t>
      </w:r>
      <w:r w:rsidR="00EB082F" w:rsidRPr="008B4070">
        <w:fldChar w:fldCharType="begin"/>
      </w:r>
      <w:r w:rsidR="00EB082F" w:rsidRPr="008B4070">
        <w:instrText xml:space="preserve"> REF _Ref480380698 \h </w:instrText>
      </w:r>
      <w:r w:rsidR="00EB082F" w:rsidRPr="008B4070">
        <w:fldChar w:fldCharType="separate"/>
      </w:r>
      <w:r w:rsidR="00C02DA9" w:rsidRPr="008B4070">
        <w:t xml:space="preserve">Table </w:t>
      </w:r>
      <w:r w:rsidR="00C02DA9">
        <w:rPr>
          <w:noProof/>
        </w:rPr>
        <w:t>10</w:t>
      </w:r>
      <w:r w:rsidR="00EB082F" w:rsidRPr="008B4070">
        <w:fldChar w:fldCharType="end"/>
      </w:r>
      <w:r w:rsidR="00EB082F" w:rsidRPr="008B4070">
        <w:t>.</w:t>
      </w:r>
      <w:r w:rsidRPr="008B4070">
        <w:t xml:space="preserve"> The video sequences will be generated with the following video parameters:</w:t>
      </w:r>
    </w:p>
    <w:p w14:paraId="73EF2088" w14:textId="1B7E0B6C" w:rsidR="00C27A03" w:rsidRPr="008B4070" w:rsidRDefault="00C27A03" w:rsidP="00C27A03">
      <w:pPr>
        <w:numPr>
          <w:ilvl w:val="0"/>
          <w:numId w:val="63"/>
        </w:numPr>
        <w:spacing w:after="200" w:line="276" w:lineRule="auto"/>
        <w:contextualSpacing/>
        <w:jc w:val="left"/>
      </w:pPr>
      <w:r w:rsidRPr="008B4070">
        <w:t xml:space="preserve">Video resolution: progressive </w:t>
      </w:r>
      <w:r w:rsidR="00D35B97" w:rsidRPr="008B4070">
        <w:t xml:space="preserve">uncompressed </w:t>
      </w:r>
      <w:r w:rsidRPr="008B4070">
        <w:t>full</w:t>
      </w:r>
      <w:r w:rsidR="00E018F4">
        <w:t>-</w:t>
      </w:r>
      <w:r w:rsidRPr="008B4070">
        <w:t>range HD format (possibly 1920x1080; as alternative 1280x720).</w:t>
      </w:r>
    </w:p>
    <w:p w14:paraId="37BFE7AF" w14:textId="11ED4E57" w:rsidR="00C27A03" w:rsidRPr="008B4070" w:rsidRDefault="00C27A03" w:rsidP="00C27A03">
      <w:pPr>
        <w:numPr>
          <w:ilvl w:val="0"/>
          <w:numId w:val="63"/>
        </w:numPr>
        <w:spacing w:after="200" w:line="276" w:lineRule="auto"/>
        <w:contextualSpacing/>
        <w:jc w:val="left"/>
      </w:pPr>
      <w:r w:rsidRPr="008B4070">
        <w:t xml:space="preserve">Frame rate: For category 2 point clouds, the frame rate </w:t>
      </w:r>
      <w:r w:rsidR="00B946F4" w:rsidRPr="008B4070">
        <w:t xml:space="preserve">will </w:t>
      </w:r>
      <w:r w:rsidRPr="008B4070">
        <w:t>be aligned with the frame rate in the test data set. For category 1 point clouds, the frame rate is fixed to 25 fps.</w:t>
      </w:r>
    </w:p>
    <w:p w14:paraId="5827FC2A" w14:textId="501DFEDB" w:rsidR="00C27A03" w:rsidRPr="008B4070" w:rsidRDefault="00C27A03" w:rsidP="00C27A03">
      <w:pPr>
        <w:numPr>
          <w:ilvl w:val="0"/>
          <w:numId w:val="63"/>
        </w:numPr>
        <w:spacing w:after="200" w:line="276" w:lineRule="auto"/>
        <w:contextualSpacing/>
        <w:jc w:val="left"/>
      </w:pPr>
      <w:r w:rsidRPr="008B4070">
        <w:t>Color space: ITU-R BT.709</w:t>
      </w:r>
    </w:p>
    <w:p w14:paraId="1101BE10" w14:textId="77777777" w:rsidR="00C27A03" w:rsidRPr="008B4070" w:rsidRDefault="00C27A03" w:rsidP="00C27A03">
      <w:pPr>
        <w:numPr>
          <w:ilvl w:val="0"/>
          <w:numId w:val="63"/>
        </w:numPr>
        <w:spacing w:after="200" w:line="276" w:lineRule="auto"/>
        <w:contextualSpacing/>
        <w:jc w:val="left"/>
      </w:pPr>
      <w:r w:rsidRPr="008B4070">
        <w:t>Sub-sampling: 4:4:4 RGB planar</w:t>
      </w:r>
    </w:p>
    <w:p w14:paraId="0AE52762" w14:textId="4F205240" w:rsidR="00C27A03" w:rsidRPr="008B4070" w:rsidRDefault="00F27FEF" w:rsidP="007A57C8">
      <w:pPr>
        <w:pStyle w:val="Heading2"/>
        <w:numPr>
          <w:ilvl w:val="0"/>
          <w:numId w:val="0"/>
        </w:numPr>
        <w:ind w:left="718" w:hanging="576"/>
        <w:rPr>
          <w:lang w:val="en-US"/>
        </w:rPr>
      </w:pPr>
      <w:r w:rsidRPr="008B4070">
        <w:rPr>
          <w:lang w:val="en-US"/>
        </w:rPr>
        <w:t xml:space="preserve">D.2 </w:t>
      </w:r>
      <w:r w:rsidR="00C27A03" w:rsidRPr="008B4070">
        <w:rPr>
          <w:lang w:val="en-US"/>
        </w:rPr>
        <w:t>Delivery of submissions</w:t>
      </w:r>
    </w:p>
    <w:p w14:paraId="14249D97" w14:textId="61E1CD2C" w:rsidR="00C27A03" w:rsidRPr="008B4070" w:rsidRDefault="00C27A03" w:rsidP="00C27A03">
      <w:r w:rsidRPr="008B4070">
        <w:t>The encoded bitstream</w:t>
      </w:r>
      <w:r w:rsidR="00E0306C" w:rsidRPr="008B4070">
        <w:t>s</w:t>
      </w:r>
      <w:r w:rsidRPr="008B4070">
        <w:t xml:space="preserve"> </w:t>
      </w:r>
      <w:r w:rsidR="006525A5" w:rsidRPr="008B4070">
        <w:t>shall</w:t>
      </w:r>
      <w:r w:rsidRPr="008B4070">
        <w:t xml:space="preserve"> be submitted t</w:t>
      </w:r>
      <w:r w:rsidR="00CA14A0">
        <w:t>o</w:t>
      </w:r>
      <w:r w:rsidRPr="008B4070">
        <w:t xml:space="preserve"> </w:t>
      </w:r>
      <w:r w:rsidR="00C71B29" w:rsidRPr="008B4070">
        <w:t xml:space="preserve">the </w:t>
      </w:r>
      <w:r w:rsidRPr="008B4070">
        <w:t xml:space="preserve">FTP site </w:t>
      </w:r>
      <w:r w:rsidR="006525A5" w:rsidRPr="008B4070">
        <w:t>provided to each proponent</w:t>
      </w:r>
      <w:r w:rsidRPr="008B4070">
        <w:t xml:space="preserve">. </w:t>
      </w:r>
      <w:r w:rsidR="006525A5" w:rsidRPr="008B4070">
        <w:t>P</w:t>
      </w:r>
      <w:r w:rsidRPr="008B4070">
        <w:t xml:space="preserve">roponents </w:t>
      </w:r>
      <w:r w:rsidR="006525A5" w:rsidRPr="008B4070">
        <w:t>shall</w:t>
      </w:r>
      <w:r w:rsidRPr="008B4070">
        <w:t xml:space="preserve"> provide: decoder</w:t>
      </w:r>
      <w:r w:rsidR="006525A5" w:rsidRPr="008B4070">
        <w:t xml:space="preserve"> executable</w:t>
      </w:r>
      <w:r w:rsidR="00B54164" w:rsidRPr="008B4070">
        <w:t xml:space="preserve"> (including everything that is needed for using the decoder, such as </w:t>
      </w:r>
      <w:r w:rsidRPr="008B4070">
        <w:t>decoding batch files</w:t>
      </w:r>
      <w:r w:rsidR="00B54164" w:rsidRPr="008B4070">
        <w:t>)</w:t>
      </w:r>
      <w:r w:rsidR="006525A5" w:rsidRPr="008B4070">
        <w:t>, compressed bitstreams</w:t>
      </w:r>
      <w:r w:rsidR="00B244FD">
        <w:t>,</w:t>
      </w:r>
      <w:r w:rsidRPr="008B4070">
        <w:t xml:space="preserve"> and </w:t>
      </w:r>
      <w:r w:rsidR="006525A5" w:rsidRPr="008B4070">
        <w:t xml:space="preserve">corresponding </w:t>
      </w:r>
      <w:r w:rsidR="00005EA3" w:rsidRPr="008B4070">
        <w:t>MD</w:t>
      </w:r>
      <w:r w:rsidRPr="008B4070">
        <w:t>5 checksums. Decoded point clouds have to be provided for verification needs</w:t>
      </w:r>
      <w:r w:rsidR="00005EA3" w:rsidRPr="008B4070">
        <w:t>.</w:t>
      </w:r>
      <w:r w:rsidR="00FD782A" w:rsidRPr="008B4070">
        <w:t xml:space="preserve"> </w:t>
      </w:r>
      <w:r w:rsidR="00B244FD">
        <w:t>Due to the large file size of decoded point clouds</w:t>
      </w:r>
      <w:r w:rsidR="00005EA3" w:rsidRPr="008B4070">
        <w:t xml:space="preserve">, only their MD5 checksums </w:t>
      </w:r>
      <w:r w:rsidR="00DB0321">
        <w:t>are required to</w:t>
      </w:r>
      <w:r w:rsidR="00DB0321" w:rsidRPr="008B4070">
        <w:t xml:space="preserve"> </w:t>
      </w:r>
      <w:r w:rsidR="00005EA3" w:rsidRPr="008B4070">
        <w:t xml:space="preserve">be provided </w:t>
      </w:r>
      <w:r w:rsidR="00CA14A0">
        <w:t xml:space="preserve">to the FTP site in </w:t>
      </w:r>
      <w:r w:rsidR="00DB0321">
        <w:t xml:space="preserve">a text file </w:t>
      </w:r>
      <w:r w:rsidR="00005EA3" w:rsidRPr="008B4070">
        <w:t xml:space="preserve">by the response date. </w:t>
      </w:r>
      <w:r w:rsidR="00DB0321">
        <w:t xml:space="preserve">Decoded point clouds have to be provided at </w:t>
      </w:r>
      <w:r w:rsidR="00005EA3" w:rsidRPr="008B4070">
        <w:t>the Macao meeting in October 2017.</w:t>
      </w:r>
      <w:r w:rsidR="000064C9" w:rsidRPr="008B4070">
        <w:t xml:space="preserve"> </w:t>
      </w:r>
    </w:p>
    <w:p w14:paraId="33487DF2" w14:textId="40D5F430" w:rsidR="00C27A03" w:rsidRPr="008B4070" w:rsidRDefault="00F27FEF" w:rsidP="007A57C8">
      <w:pPr>
        <w:pStyle w:val="Heading2"/>
        <w:numPr>
          <w:ilvl w:val="0"/>
          <w:numId w:val="0"/>
        </w:numPr>
        <w:ind w:left="718" w:hanging="576"/>
        <w:rPr>
          <w:lang w:val="en-US"/>
        </w:rPr>
      </w:pPr>
      <w:r w:rsidRPr="008B4070">
        <w:rPr>
          <w:lang w:val="en-US"/>
        </w:rPr>
        <w:t xml:space="preserve">D.3 </w:t>
      </w:r>
      <w:r w:rsidR="00C27A03" w:rsidRPr="008B4070">
        <w:rPr>
          <w:lang w:val="en-US"/>
        </w:rPr>
        <w:t>Laboratory Setup</w:t>
      </w:r>
    </w:p>
    <w:p w14:paraId="7F147BF6" w14:textId="3386E3EE" w:rsidR="00C27A03" w:rsidRPr="008B4070" w:rsidRDefault="00C27A03" w:rsidP="00C27A03">
      <w:r w:rsidRPr="008B4070">
        <w:t>The test will be done using a high</w:t>
      </w:r>
      <w:r w:rsidR="00EC6B0C">
        <w:t>-</w:t>
      </w:r>
      <w:r w:rsidRPr="008B4070">
        <w:t xml:space="preserve">performance video server and a professional dedicated video player. </w:t>
      </w:r>
      <w:r w:rsidR="00B07D7F" w:rsidRPr="008B4070">
        <w:t xml:space="preserve">Ambience </w:t>
      </w:r>
      <w:r w:rsidRPr="008B4070">
        <w:t xml:space="preserve">will be quiet and screened </w:t>
      </w:r>
      <w:r w:rsidR="00B07D7F" w:rsidRPr="008B4070">
        <w:t xml:space="preserve">for </w:t>
      </w:r>
      <w:r w:rsidRPr="008B4070">
        <w:t>any visual and audible disturbance.</w:t>
      </w:r>
    </w:p>
    <w:p w14:paraId="4FE47E68" w14:textId="58E2F933" w:rsidR="00C27A03" w:rsidRPr="008B4070" w:rsidRDefault="00C27A03" w:rsidP="00C27A03">
      <w:r w:rsidRPr="008B4070">
        <w:t xml:space="preserve">A </w:t>
      </w:r>
      <w:r w:rsidR="00B07D7F" w:rsidRPr="008B4070">
        <w:t>high</w:t>
      </w:r>
      <w:r w:rsidR="00EC6B0C">
        <w:t>-</w:t>
      </w:r>
      <w:r w:rsidR="00B07D7F" w:rsidRPr="008B4070">
        <w:t xml:space="preserve">end </w:t>
      </w:r>
      <w:r w:rsidRPr="008B4070">
        <w:t xml:space="preserve">quality TV set (2017 or 2018 model) will be used as display. All local TV set features </w:t>
      </w:r>
      <w:r w:rsidR="00817977" w:rsidRPr="008B4070">
        <w:t xml:space="preserve">(e.g. image improvement signal processing) </w:t>
      </w:r>
      <w:r w:rsidRPr="008B4070">
        <w:t>will be disabled.</w:t>
      </w:r>
    </w:p>
    <w:p w14:paraId="0BD2474F" w14:textId="167F0E45" w:rsidR="00C27A03" w:rsidRPr="008B4070" w:rsidRDefault="00C27A03" w:rsidP="00C27A03">
      <w:r w:rsidRPr="008B4070">
        <w:t>Three subjects will be seated at 2</w:t>
      </w:r>
      <w:r w:rsidR="00EE0564">
        <w:t>.</w:t>
      </w:r>
      <w:r w:rsidRPr="008B4070">
        <w:t xml:space="preserve">5 H (H = height the active part of the screen) under a visual angle lower than 60°. </w:t>
      </w:r>
    </w:p>
    <w:p w14:paraId="1D0647EA" w14:textId="470E866D" w:rsidR="00C27A03" w:rsidRPr="008B4070" w:rsidRDefault="00C27A03" w:rsidP="00C27A03">
      <w:r w:rsidRPr="008B4070">
        <w:t xml:space="preserve">Walls, ceiling and floor will be made </w:t>
      </w:r>
      <w:r w:rsidR="00EC6B0C" w:rsidRPr="008B4070">
        <w:t>o</w:t>
      </w:r>
      <w:r w:rsidR="00EC6B0C">
        <w:t>f</w:t>
      </w:r>
      <w:r w:rsidR="00EC6B0C" w:rsidRPr="008B4070">
        <w:t xml:space="preserve"> </w:t>
      </w:r>
      <w:r w:rsidRPr="008B4070">
        <w:t>dark grey (or black) non</w:t>
      </w:r>
      <w:r w:rsidR="00AC533B">
        <w:t>-</w:t>
      </w:r>
      <w:r w:rsidRPr="008B4070">
        <w:t>reflecting material.</w:t>
      </w:r>
    </w:p>
    <w:p w14:paraId="1501A7EA" w14:textId="006F058B" w:rsidR="00C27A03" w:rsidRPr="008B4070" w:rsidRDefault="00C27A03" w:rsidP="00C27A03">
      <w:r w:rsidRPr="008B4070">
        <w:t xml:space="preserve">Ambient light will be lower than 20 nits with no light directly pointed to the display. </w:t>
      </w:r>
    </w:p>
    <w:p w14:paraId="7B936F8E" w14:textId="77777777" w:rsidR="00C27A03" w:rsidRPr="008B4070" w:rsidRDefault="00C27A03" w:rsidP="00C27A03">
      <w:r w:rsidRPr="008B4070">
        <w:t>A 30 nits light will be put between the back wall and the display.</w:t>
      </w:r>
    </w:p>
    <w:p w14:paraId="3DB00B33" w14:textId="6B05B8CA" w:rsidR="00C27A03" w:rsidRPr="008B4070" w:rsidRDefault="00F27FEF" w:rsidP="007A57C8">
      <w:pPr>
        <w:pStyle w:val="Heading2"/>
        <w:numPr>
          <w:ilvl w:val="0"/>
          <w:numId w:val="0"/>
        </w:numPr>
        <w:ind w:left="718" w:hanging="576"/>
        <w:rPr>
          <w:lang w:val="en-US"/>
        </w:rPr>
      </w:pPr>
      <w:r w:rsidRPr="008B4070">
        <w:rPr>
          <w:lang w:val="en-US"/>
        </w:rPr>
        <w:t xml:space="preserve">D.4 </w:t>
      </w:r>
      <w:r w:rsidR="00C27A03" w:rsidRPr="008B4070">
        <w:rPr>
          <w:lang w:val="en-US"/>
        </w:rPr>
        <w:t>Scoring Sheets</w:t>
      </w:r>
    </w:p>
    <w:p w14:paraId="25AA7919" w14:textId="1347E53B" w:rsidR="00C27A03" w:rsidRPr="008B4070" w:rsidRDefault="00C27A03" w:rsidP="00C27A03">
      <w:r w:rsidRPr="008B4070">
        <w:t xml:space="preserve">Scoring will be done on paper scoring sheets. An example of a scoring sheet is provided </w:t>
      </w:r>
      <w:r w:rsidR="00771849" w:rsidRPr="008B4070">
        <w:t>as an attachment to this CfP.</w:t>
      </w:r>
    </w:p>
    <w:p w14:paraId="4A477245" w14:textId="77777777" w:rsidR="00891472" w:rsidRPr="008B4070" w:rsidRDefault="00C27A03">
      <w:pPr>
        <w:keepNext/>
        <w:spacing w:before="360" w:after="60"/>
        <w:jc w:val="center"/>
      </w:pPr>
      <w:r w:rsidRPr="008B4070">
        <w:rPr>
          <w:noProof/>
          <w:lang w:eastAsia="ja-JP"/>
        </w:rPr>
        <w:drawing>
          <wp:inline distT="0" distB="0" distL="0" distR="0" wp14:anchorId="4EFFCCCF" wp14:editId="46611051">
            <wp:extent cx="2466988" cy="3491230"/>
            <wp:effectExtent l="25400" t="25400" r="22225" b="13970"/>
            <wp:docPr id="3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 sheet.pdf"/>
                    <pic:cNvPicPr/>
                  </pic:nvPicPr>
                  <pic:blipFill>
                    <a:blip r:embed="rId21">
                      <a:extLst>
                        <a:ext uri="{28A0092B-C50C-407E-A947-70E740481C1C}">
                          <a14:useLocalDpi xmlns:a14="http://schemas.microsoft.com/office/drawing/2010/main" val="0"/>
                        </a:ext>
                      </a:extLst>
                    </a:blip>
                    <a:stretch>
                      <a:fillRect/>
                    </a:stretch>
                  </pic:blipFill>
                  <pic:spPr>
                    <a:xfrm>
                      <a:off x="0" y="0"/>
                      <a:ext cx="2467651" cy="3492168"/>
                    </a:xfrm>
                    <a:prstGeom prst="rect">
                      <a:avLst/>
                    </a:prstGeom>
                    <a:ln>
                      <a:solidFill>
                        <a:sysClr val="windowText" lastClr="000000"/>
                      </a:solidFill>
                    </a:ln>
                  </pic:spPr>
                </pic:pic>
              </a:graphicData>
            </a:graphic>
          </wp:inline>
        </w:drawing>
      </w:r>
    </w:p>
    <w:p w14:paraId="17F47832" w14:textId="15371147" w:rsidR="00C27A03" w:rsidRPr="008B4070" w:rsidRDefault="00891472" w:rsidP="007A57C8">
      <w:pPr>
        <w:pStyle w:val="Caption"/>
        <w:jc w:val="center"/>
      </w:pPr>
      <w:r w:rsidRPr="008B4070">
        <w:t xml:space="preserve">Figure </w:t>
      </w:r>
      <w:r w:rsidR="00013E1C">
        <w:fldChar w:fldCharType="begin"/>
      </w:r>
      <w:r w:rsidR="00013E1C">
        <w:instrText xml:space="preserve"> SEQ Figure \* ARABIC </w:instrText>
      </w:r>
      <w:r w:rsidR="00013E1C">
        <w:fldChar w:fldCharType="separate"/>
      </w:r>
      <w:r w:rsidRPr="008B4070">
        <w:rPr>
          <w:noProof/>
        </w:rPr>
        <w:t>1</w:t>
      </w:r>
      <w:r w:rsidR="00013E1C">
        <w:rPr>
          <w:noProof/>
        </w:rPr>
        <w:fldChar w:fldCharType="end"/>
      </w:r>
      <w:r w:rsidRPr="008B4070">
        <w:t xml:space="preserve"> Scoring Sheet</w:t>
      </w:r>
    </w:p>
    <w:p w14:paraId="7792B4B7" w14:textId="77777777" w:rsidR="00580BAB" w:rsidRPr="008B4070" w:rsidRDefault="00580BAB" w:rsidP="00C27A03"/>
    <w:p w14:paraId="44EF42E1" w14:textId="77777777" w:rsidR="00C27A03" w:rsidRPr="008B4070" w:rsidRDefault="00C27A03" w:rsidP="00C27A03">
      <w:r w:rsidRPr="008B4070">
        <w:t>Subjects will be asked to write a number (in the range from 0 to 10) in the box associated to the number of the “Vote N” message they see on the display.</w:t>
      </w:r>
    </w:p>
    <w:p w14:paraId="29E58669" w14:textId="77777777" w:rsidR="00C27A03" w:rsidRPr="008B4070" w:rsidRDefault="00C27A03" w:rsidP="00C27A03">
      <w:pPr>
        <w:rPr>
          <w:lang w:eastAsia="zh-TW"/>
        </w:rPr>
      </w:pPr>
      <w:r w:rsidRPr="008B4070">
        <w:t>The scoring sheet will also allow to identify the subject in a seedless way (no name, only a code), and the position of the viewer in front of the screen (left, center, right).</w:t>
      </w:r>
    </w:p>
    <w:p w14:paraId="018CDDA0" w14:textId="4C9CC99C" w:rsidR="00C27A03" w:rsidRPr="008B4070" w:rsidRDefault="00F27FEF" w:rsidP="007A57C8">
      <w:pPr>
        <w:pStyle w:val="Heading2"/>
        <w:numPr>
          <w:ilvl w:val="0"/>
          <w:numId w:val="0"/>
        </w:numPr>
        <w:ind w:left="718" w:hanging="576"/>
        <w:rPr>
          <w:lang w:val="en-US"/>
        </w:rPr>
      </w:pPr>
      <w:r w:rsidRPr="008B4070">
        <w:rPr>
          <w:lang w:val="en-US"/>
        </w:rPr>
        <w:t xml:space="preserve">D.5 </w:t>
      </w:r>
      <w:r w:rsidR="00C27A03" w:rsidRPr="008B4070">
        <w:rPr>
          <w:lang w:val="en-US"/>
        </w:rPr>
        <w:t>Training of viewing subjects</w:t>
      </w:r>
    </w:p>
    <w:p w14:paraId="141EF781" w14:textId="5AF4F8D9" w:rsidR="00C27A03" w:rsidRPr="008B4070" w:rsidRDefault="00C27A03" w:rsidP="00C27A03">
      <w:pPr>
        <w:spacing w:before="120"/>
      </w:pPr>
      <w:r w:rsidRPr="008B4070">
        <w:t xml:space="preserve">Before participating in a test experiment, all </w:t>
      </w:r>
      <w:r w:rsidR="00152FFB" w:rsidRPr="008B4070">
        <w:t xml:space="preserve">subjects </w:t>
      </w:r>
      <w:r w:rsidRPr="008B4070">
        <w:t>will participate in a training activity during which a detailed explanation of the test scope, the test method, the voting procedure, and the kind of assessment they are expected to do, will be provided.</w:t>
      </w:r>
    </w:p>
    <w:p w14:paraId="0309C212" w14:textId="7327953A" w:rsidR="00C27A03" w:rsidRPr="008B4070" w:rsidRDefault="00C27A03" w:rsidP="00C27A03">
      <w:pPr>
        <w:spacing w:before="120"/>
      </w:pPr>
      <w:r w:rsidRPr="008B4070">
        <w:t xml:space="preserve">The training activity will include a short training session conducted after the training explanation, to let the </w:t>
      </w:r>
      <w:r w:rsidR="00152FFB" w:rsidRPr="008B4070">
        <w:t xml:space="preserve">subjects </w:t>
      </w:r>
      <w:r w:rsidR="000902DD" w:rsidRPr="008B4070">
        <w:t>practi</w:t>
      </w:r>
      <w:r w:rsidR="000902DD">
        <w:t>c</w:t>
      </w:r>
      <w:r w:rsidR="000902DD" w:rsidRPr="008B4070">
        <w:t>e</w:t>
      </w:r>
      <w:r w:rsidR="00EC6B0C" w:rsidRPr="008B4070">
        <w:t xml:space="preserve"> </w:t>
      </w:r>
      <w:r w:rsidRPr="008B4070">
        <w:t xml:space="preserve">with the scoring procedure and to allow them to familiarize themselves with the video </w:t>
      </w:r>
      <w:r w:rsidR="00862CD0" w:rsidRPr="008B4070">
        <w:t>sequences</w:t>
      </w:r>
      <w:r w:rsidRPr="008B4070">
        <w:t>; some explanations will be provided about the kind of impairments to look for in the videos that they will see.</w:t>
      </w:r>
    </w:p>
    <w:p w14:paraId="2866DFFB" w14:textId="77777777" w:rsidR="00C27A03" w:rsidRPr="008B4070" w:rsidRDefault="00C27A03" w:rsidP="00C27A03">
      <w:pPr>
        <w:spacing w:before="120"/>
      </w:pPr>
      <w:r w:rsidRPr="008B4070">
        <w:t>The video sequences included in the training session will be selected from those used for the test, trying to cover, as much as possible, the whole range of quality of the test experiment.</w:t>
      </w:r>
    </w:p>
    <w:p w14:paraId="01D64614" w14:textId="35EF3A6B" w:rsidR="00C27A03" w:rsidRPr="008B4070" w:rsidRDefault="00F27FEF" w:rsidP="007A57C8">
      <w:pPr>
        <w:pStyle w:val="Heading2"/>
        <w:numPr>
          <w:ilvl w:val="0"/>
          <w:numId w:val="0"/>
        </w:numPr>
        <w:ind w:left="718" w:hanging="576"/>
        <w:rPr>
          <w:lang w:val="en-US"/>
        </w:rPr>
      </w:pPr>
      <w:r w:rsidRPr="008B4070">
        <w:rPr>
          <w:lang w:val="en-US"/>
        </w:rPr>
        <w:t xml:space="preserve">D.6 </w:t>
      </w:r>
      <w:r w:rsidR="00C27A03" w:rsidRPr="008B4070">
        <w:rPr>
          <w:lang w:val="en-US"/>
        </w:rPr>
        <w:t>Overall test effort and subjects’ involvement</w:t>
      </w:r>
    </w:p>
    <w:p w14:paraId="144B0BE0" w14:textId="77777777" w:rsidR="00C27A03" w:rsidRPr="008B4070" w:rsidRDefault="00C27A03" w:rsidP="00C27A03">
      <w:r w:rsidRPr="008B4070">
        <w:t>The number of test sessions will cover the evaluation of all the received operating points.</w:t>
      </w:r>
    </w:p>
    <w:p w14:paraId="1E135EB8" w14:textId="6922B26B" w:rsidR="00C27A03" w:rsidRPr="008B4070" w:rsidRDefault="00C27A03" w:rsidP="00C27A03">
      <w:r w:rsidRPr="008B4070">
        <w:t xml:space="preserve">Namely a DCR (i.e. the test method selected </w:t>
      </w:r>
      <w:r w:rsidR="007E3A48" w:rsidRPr="008B4070">
        <w:t xml:space="preserve">for tests with </w:t>
      </w:r>
      <w:r w:rsidRPr="008B4070">
        <w:t xml:space="preserve">naïve </w:t>
      </w:r>
      <w:r w:rsidR="007E3A48" w:rsidRPr="008B4070">
        <w:t>subjects</w:t>
      </w:r>
      <w:r w:rsidRPr="008B4070">
        <w:t xml:space="preserve">) test session </w:t>
      </w:r>
      <w:r w:rsidR="008D7804" w:rsidRPr="008B4070">
        <w:t>consists</w:t>
      </w:r>
      <w:r w:rsidRPr="008B4070">
        <w:t xml:space="preserve"> of 38 BTCs (Basic Test Cell) each allowing assessing an operating point. 35 BTCs will allow to assess 35 operating points</w:t>
      </w:r>
      <w:r w:rsidR="00EC6B0C">
        <w:t>,</w:t>
      </w:r>
      <w:r w:rsidRPr="008B4070">
        <w:t xml:space="preserve"> and three dummy BTCs will be introduced at the beginning of each test session to allow a smooth creation of quality opinion </w:t>
      </w:r>
      <w:r w:rsidR="004A0DAC" w:rsidRPr="008B4070">
        <w:t>by</w:t>
      </w:r>
      <w:r w:rsidRPr="008B4070">
        <w:t xml:space="preserve"> the viewing subjects.</w:t>
      </w:r>
    </w:p>
    <w:p w14:paraId="68256C81" w14:textId="04CD52E1" w:rsidR="00C27A03" w:rsidRPr="008B4070" w:rsidRDefault="00C27A03" w:rsidP="00C27A03">
      <w:r w:rsidRPr="008B4070">
        <w:t>The subjects will be grouped by three and will work for one day only.</w:t>
      </w:r>
    </w:p>
    <w:p w14:paraId="7EC08722" w14:textId="5E560E90" w:rsidR="00C27A03" w:rsidRPr="008B4070" w:rsidRDefault="00C27A03" w:rsidP="00C27A03">
      <w:r w:rsidRPr="008B4070">
        <w:t>During a working day</w:t>
      </w:r>
      <w:r w:rsidR="00EC6B0C">
        <w:t>,</w:t>
      </w:r>
      <w:r w:rsidRPr="008B4070">
        <w:t xml:space="preserve"> two groups of subjects will participate </w:t>
      </w:r>
      <w:r w:rsidR="00EC6B0C">
        <w:t>in</w:t>
      </w:r>
      <w:r w:rsidRPr="008B4070">
        <w:t xml:space="preserve"> the test running a total of four test sessions; while </w:t>
      </w:r>
      <w:r w:rsidR="00EC6B0C">
        <w:t>one</w:t>
      </w:r>
      <w:r w:rsidR="00EC6B0C" w:rsidRPr="008B4070">
        <w:t xml:space="preserve"> </w:t>
      </w:r>
      <w:r w:rsidRPr="008B4070">
        <w:t>group is running a test session</w:t>
      </w:r>
      <w:r w:rsidR="00EC6B0C">
        <w:t>,</w:t>
      </w:r>
      <w:r w:rsidRPr="008B4070">
        <w:t xml:space="preserve"> the other group </w:t>
      </w:r>
      <w:r w:rsidR="00EC6B0C">
        <w:t>will be resting</w:t>
      </w:r>
      <w:r w:rsidR="00EC6B0C" w:rsidRPr="008B4070">
        <w:t xml:space="preserve"> </w:t>
      </w:r>
      <w:r w:rsidRPr="008B4070">
        <w:t xml:space="preserve">in </w:t>
      </w:r>
      <w:r w:rsidR="00EC6B0C">
        <w:t xml:space="preserve">a </w:t>
      </w:r>
      <w:r w:rsidRPr="008B4070">
        <w:t>quiet area.</w:t>
      </w:r>
    </w:p>
    <w:p w14:paraId="3B0D2C05" w14:textId="591A0B52" w:rsidR="00C27A03" w:rsidRPr="008B4070" w:rsidRDefault="00C27A03" w:rsidP="00C27A03">
      <w:r w:rsidRPr="008B4070">
        <w:t>The test sessions are designed for a total length of around 17 minutes each. Therefore</w:t>
      </w:r>
      <w:r w:rsidR="00EC6B0C">
        <w:t>,</w:t>
      </w:r>
      <w:r w:rsidRPr="008B4070">
        <w:t xml:space="preserve"> during a testing day</w:t>
      </w:r>
      <w:r w:rsidR="00EC6B0C">
        <w:t>,</w:t>
      </w:r>
      <w:r w:rsidRPr="008B4070">
        <w:t xml:space="preserve"> the </w:t>
      </w:r>
      <w:r w:rsidR="00626B5E" w:rsidRPr="008B4070">
        <w:t xml:space="preserve">subjects </w:t>
      </w:r>
      <w:r w:rsidRPr="008B4070">
        <w:t>will be active for a total of around 4 hours (including training).</w:t>
      </w:r>
    </w:p>
    <w:p w14:paraId="035EA1A6" w14:textId="77777777" w:rsidR="00C27A03" w:rsidRPr="008B4070" w:rsidRDefault="00C27A03" w:rsidP="00C27A03">
      <w:pPr>
        <w:rPr>
          <w:lang w:eastAsia="zh-TW"/>
        </w:rPr>
      </w:pPr>
    </w:p>
    <w:p w14:paraId="151B8854" w14:textId="779A0129" w:rsidR="00C27A03" w:rsidRPr="008B4070" w:rsidRDefault="00F27FEF" w:rsidP="007A57C8">
      <w:pPr>
        <w:pStyle w:val="Heading2"/>
        <w:numPr>
          <w:ilvl w:val="0"/>
          <w:numId w:val="0"/>
        </w:numPr>
        <w:ind w:left="718" w:hanging="576"/>
        <w:rPr>
          <w:lang w:val="en-US"/>
        </w:rPr>
      </w:pPr>
      <w:r w:rsidRPr="008B4070">
        <w:rPr>
          <w:lang w:val="en-US"/>
        </w:rPr>
        <w:t xml:space="preserve">D.7 </w:t>
      </w:r>
      <w:r w:rsidR="00C27A03" w:rsidRPr="008B4070">
        <w:rPr>
          <w:lang w:val="en-US"/>
        </w:rPr>
        <w:t>Subjective evaluation with naïve viewers</w:t>
      </w:r>
    </w:p>
    <w:p w14:paraId="5C49AFE4" w14:textId="61B5C84C" w:rsidR="00C27A03" w:rsidRPr="008B4070" w:rsidRDefault="00F27FEF" w:rsidP="007A57C8">
      <w:pPr>
        <w:pStyle w:val="Heading3"/>
        <w:numPr>
          <w:ilvl w:val="0"/>
          <w:numId w:val="0"/>
        </w:numPr>
        <w:ind w:left="720" w:hanging="720"/>
        <w:rPr>
          <w:lang w:val="en-US"/>
        </w:rPr>
      </w:pPr>
      <w:r w:rsidRPr="008B4070">
        <w:rPr>
          <w:lang w:val="en-US"/>
        </w:rPr>
        <w:t xml:space="preserve">D.7.1 </w:t>
      </w:r>
      <w:r w:rsidR="00C27A03" w:rsidRPr="008B4070">
        <w:rPr>
          <w:lang w:val="en-US"/>
        </w:rPr>
        <w:t>Test location</w:t>
      </w:r>
    </w:p>
    <w:p w14:paraId="11EDB292" w14:textId="77777777" w:rsidR="00C27A03" w:rsidRPr="008B4070" w:rsidRDefault="00C27A03" w:rsidP="00C27A03">
      <w:pPr>
        <w:spacing w:after="200" w:line="276" w:lineRule="auto"/>
        <w:jc w:val="left"/>
      </w:pPr>
      <w:r w:rsidRPr="008B4070">
        <w:t>The test will be conducted in Rome at the GBTech laboratories.</w:t>
      </w:r>
    </w:p>
    <w:p w14:paraId="66E83E5D" w14:textId="15D1E8D3" w:rsidR="00C27A03" w:rsidRPr="008B4070" w:rsidRDefault="00F27FEF" w:rsidP="007A57C8">
      <w:pPr>
        <w:pStyle w:val="Heading3"/>
        <w:numPr>
          <w:ilvl w:val="0"/>
          <w:numId w:val="0"/>
        </w:numPr>
        <w:ind w:left="720" w:hanging="720"/>
        <w:rPr>
          <w:lang w:val="en-US"/>
        </w:rPr>
      </w:pPr>
      <w:r w:rsidRPr="008B4070">
        <w:rPr>
          <w:lang w:val="en-US"/>
        </w:rPr>
        <w:t xml:space="preserve">D.7.2 </w:t>
      </w:r>
      <w:r w:rsidR="00C27A03" w:rsidRPr="008B4070">
        <w:rPr>
          <w:lang w:val="en-US"/>
        </w:rPr>
        <w:t>Related costs</w:t>
      </w:r>
    </w:p>
    <w:p w14:paraId="76AD5FE1" w14:textId="77777777" w:rsidR="00C27A03" w:rsidRPr="008B4070" w:rsidRDefault="00C27A03" w:rsidP="00C27A03">
      <w:r w:rsidRPr="008B4070">
        <w:t>The minimum testing fee when responding to the CfP is set to EUR 1000. If a proponent submits more than 35 operating points, then an additional fee of EUR 1000 will be applied for each set of 35 (or less) operating points.</w:t>
      </w:r>
    </w:p>
    <w:p w14:paraId="744442BB" w14:textId="77777777" w:rsidR="00C27A03" w:rsidRPr="008B4070" w:rsidRDefault="00C27A03" w:rsidP="00C27A03">
      <w:r w:rsidRPr="008B4070">
        <w:t>The fee is used to compensate the efforts of the recruited test subjects.</w:t>
      </w:r>
    </w:p>
    <w:p w14:paraId="79C0F3D8" w14:textId="54BBA7F8" w:rsidR="00C27A03" w:rsidRPr="008B4070" w:rsidRDefault="00F27FEF" w:rsidP="007A57C8">
      <w:pPr>
        <w:pStyle w:val="Heading3"/>
        <w:numPr>
          <w:ilvl w:val="0"/>
          <w:numId w:val="0"/>
        </w:numPr>
        <w:ind w:left="720" w:hanging="720"/>
        <w:rPr>
          <w:lang w:val="en-US"/>
        </w:rPr>
      </w:pPr>
      <w:r w:rsidRPr="008B4070">
        <w:rPr>
          <w:lang w:val="en-US"/>
        </w:rPr>
        <w:t xml:space="preserve">D.7.3 </w:t>
      </w:r>
      <w:r w:rsidR="00C27A03" w:rsidRPr="008B4070">
        <w:rPr>
          <w:lang w:val="en-US"/>
        </w:rPr>
        <w:t>Selection of test subjects</w:t>
      </w:r>
    </w:p>
    <w:p w14:paraId="0C3FC4C9" w14:textId="79B93FA2" w:rsidR="006C6C75" w:rsidRPr="008B4070" w:rsidRDefault="00C27A03" w:rsidP="002F4C9C">
      <w:r w:rsidRPr="008B4070">
        <w:t xml:space="preserve">Twenty four young university students (all </w:t>
      </w:r>
      <w:r w:rsidR="00C43390">
        <w:t>aged</w:t>
      </w:r>
      <w:r w:rsidR="00C43390" w:rsidRPr="008B4070">
        <w:t xml:space="preserve"> </w:t>
      </w:r>
      <w:r w:rsidRPr="008B4070">
        <w:t xml:space="preserve">between 18 and 30 years) </w:t>
      </w:r>
      <w:r w:rsidR="00C43390">
        <w:t>will be</w:t>
      </w:r>
      <w:r w:rsidR="00C43390" w:rsidRPr="008B4070">
        <w:t xml:space="preserve"> </w:t>
      </w:r>
      <w:r w:rsidRPr="008B4070">
        <w:t xml:space="preserve">selected as the test subjects. Each subject </w:t>
      </w:r>
      <w:r w:rsidR="00C43390">
        <w:t>will be</w:t>
      </w:r>
      <w:r w:rsidRPr="008B4070">
        <w:t xml:space="preserve"> carefully screened for visual acuity (Snellen Chart) and color blindness (Ishihara tables). Viewing subjects will be carefully trained on both the test protocol and the kind of impairments they have to take into account and detect.</w:t>
      </w:r>
      <w:bookmarkEnd w:id="17"/>
      <w:bookmarkEnd w:id="19"/>
    </w:p>
    <w:p w14:paraId="056CFA70" w14:textId="77777777" w:rsidR="006C6C75" w:rsidRPr="008B4070" w:rsidRDefault="006C6C75">
      <w:pPr>
        <w:keepNext/>
        <w:spacing w:before="240"/>
        <w:jc w:val="left"/>
        <w:rPr>
          <w:b/>
        </w:rPr>
      </w:pPr>
    </w:p>
    <w:sectPr w:rsidR="006C6C75" w:rsidRPr="008B4070" w:rsidSect="0018745F">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56633" w14:textId="77777777" w:rsidR="00AD23BE" w:rsidRDefault="00AD23BE" w:rsidP="00264627">
      <w:r>
        <w:separator/>
      </w:r>
    </w:p>
  </w:endnote>
  <w:endnote w:type="continuationSeparator" w:id="0">
    <w:p w14:paraId="606E8295" w14:textId="77777777" w:rsidR="00AD23BE" w:rsidRDefault="00AD23BE" w:rsidP="0026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egoe UI Emoji">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charset w:val="86"/>
    <w:family w:val="auto"/>
    <w:pitch w:val="variable"/>
    <w:sig w:usb0="A00002BF" w:usb1="38CF7CFA" w:usb2="00000016" w:usb3="00000000" w:csb0="0004000F" w:csb1="00000000"/>
  </w:font>
  <w:font w:name="Oxygen Mono">
    <w:altName w:val="Times New Roman"/>
    <w:charset w:val="00"/>
    <w:family w:val="modern"/>
    <w:pitch w:val="fixed"/>
    <w:sig w:usb0="8000002F" w:usb1="0000016A"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6BBB5" w14:textId="77777777" w:rsidR="00AD23BE" w:rsidRDefault="00AD23BE" w:rsidP="00264627">
      <w:r>
        <w:separator/>
      </w:r>
    </w:p>
  </w:footnote>
  <w:footnote w:type="continuationSeparator" w:id="0">
    <w:p w14:paraId="78AAF594" w14:textId="77777777" w:rsidR="00AD23BE" w:rsidRDefault="00AD23BE" w:rsidP="0026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F02AD6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A6CC02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C5644B"/>
    <w:multiLevelType w:val="hybridMultilevel"/>
    <w:tmpl w:val="B91A9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194699"/>
    <w:multiLevelType w:val="hybridMultilevel"/>
    <w:tmpl w:val="47D88DC2"/>
    <w:lvl w:ilvl="0" w:tplc="CAB62572">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052D3670"/>
    <w:multiLevelType w:val="hybridMultilevel"/>
    <w:tmpl w:val="57388D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57877A6"/>
    <w:multiLevelType w:val="hybridMultilevel"/>
    <w:tmpl w:val="0EB0F2B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06F818D5"/>
    <w:multiLevelType w:val="hybridMultilevel"/>
    <w:tmpl w:val="A224C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79338B7"/>
    <w:multiLevelType w:val="hybridMultilevel"/>
    <w:tmpl w:val="ECEEF5A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0A0F2213"/>
    <w:multiLevelType w:val="singleLevel"/>
    <w:tmpl w:val="6F440C02"/>
    <w:lvl w:ilvl="0">
      <w:start w:val="1"/>
      <w:numFmt w:val="lowerLetter"/>
      <w:lvlText w:val="%1)"/>
      <w:lvlJc w:val="left"/>
      <w:pPr>
        <w:tabs>
          <w:tab w:val="num" w:pos="502"/>
        </w:tabs>
        <w:ind w:left="284" w:hanging="142"/>
      </w:pPr>
      <w:rPr>
        <w:rFonts w:hint="default"/>
      </w:rPr>
    </w:lvl>
  </w:abstractNum>
  <w:abstractNum w:abstractNumId="10" w15:restartNumberingAfterBreak="0">
    <w:nsid w:val="0A504E00"/>
    <w:multiLevelType w:val="hybridMultilevel"/>
    <w:tmpl w:val="3BC0A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B270069"/>
    <w:multiLevelType w:val="hybridMultilevel"/>
    <w:tmpl w:val="CD76AF0A"/>
    <w:lvl w:ilvl="0" w:tplc="04090001">
      <w:start w:val="1"/>
      <w:numFmt w:val="bullet"/>
      <w:lvlText w:val=""/>
      <w:lvlJc w:val="left"/>
      <w:pPr>
        <w:tabs>
          <w:tab w:val="num" w:pos="1192"/>
        </w:tabs>
        <w:ind w:left="1192" w:hanging="360"/>
      </w:pPr>
      <w:rPr>
        <w:rFonts w:ascii="Symbol" w:hAnsi="Symbol" w:hint="default"/>
      </w:rPr>
    </w:lvl>
    <w:lvl w:ilvl="1" w:tplc="04090019">
      <w:start w:val="1"/>
      <w:numFmt w:val="lowerLetter"/>
      <w:lvlText w:val="%2."/>
      <w:lvlJc w:val="left"/>
      <w:pPr>
        <w:tabs>
          <w:tab w:val="num" w:pos="1792"/>
        </w:tabs>
        <w:ind w:left="1792" w:hanging="360"/>
      </w:pPr>
      <w:rPr>
        <w:rFonts w:cs="Times New Roman"/>
      </w:rPr>
    </w:lvl>
    <w:lvl w:ilvl="2" w:tplc="0409001B">
      <w:start w:val="1"/>
      <w:numFmt w:val="lowerRoman"/>
      <w:lvlText w:val="%3."/>
      <w:lvlJc w:val="right"/>
      <w:pPr>
        <w:tabs>
          <w:tab w:val="num" w:pos="2512"/>
        </w:tabs>
        <w:ind w:left="2512" w:hanging="180"/>
      </w:pPr>
      <w:rPr>
        <w:rFonts w:cs="Times New Roman"/>
      </w:rPr>
    </w:lvl>
    <w:lvl w:ilvl="3" w:tplc="0409000F">
      <w:start w:val="1"/>
      <w:numFmt w:val="decimal"/>
      <w:lvlText w:val="%4."/>
      <w:lvlJc w:val="left"/>
      <w:pPr>
        <w:tabs>
          <w:tab w:val="num" w:pos="3232"/>
        </w:tabs>
        <w:ind w:left="3232" w:hanging="360"/>
      </w:pPr>
      <w:rPr>
        <w:rFonts w:cs="Times New Roman"/>
      </w:rPr>
    </w:lvl>
    <w:lvl w:ilvl="4" w:tplc="04090019">
      <w:start w:val="1"/>
      <w:numFmt w:val="lowerLetter"/>
      <w:lvlText w:val="%5."/>
      <w:lvlJc w:val="left"/>
      <w:pPr>
        <w:tabs>
          <w:tab w:val="num" w:pos="3952"/>
        </w:tabs>
        <w:ind w:left="3952" w:hanging="360"/>
      </w:pPr>
      <w:rPr>
        <w:rFonts w:cs="Times New Roman"/>
      </w:rPr>
    </w:lvl>
    <w:lvl w:ilvl="5" w:tplc="0409001B">
      <w:start w:val="1"/>
      <w:numFmt w:val="lowerRoman"/>
      <w:lvlText w:val="%6."/>
      <w:lvlJc w:val="right"/>
      <w:pPr>
        <w:tabs>
          <w:tab w:val="num" w:pos="4672"/>
        </w:tabs>
        <w:ind w:left="4672" w:hanging="180"/>
      </w:pPr>
      <w:rPr>
        <w:rFonts w:cs="Times New Roman"/>
      </w:rPr>
    </w:lvl>
    <w:lvl w:ilvl="6" w:tplc="0409000F">
      <w:start w:val="1"/>
      <w:numFmt w:val="decimal"/>
      <w:lvlText w:val="%7."/>
      <w:lvlJc w:val="left"/>
      <w:pPr>
        <w:tabs>
          <w:tab w:val="num" w:pos="5392"/>
        </w:tabs>
        <w:ind w:left="5392" w:hanging="360"/>
      </w:pPr>
      <w:rPr>
        <w:rFonts w:cs="Times New Roman"/>
      </w:rPr>
    </w:lvl>
    <w:lvl w:ilvl="7" w:tplc="04090019">
      <w:start w:val="1"/>
      <w:numFmt w:val="lowerLetter"/>
      <w:lvlText w:val="%8."/>
      <w:lvlJc w:val="left"/>
      <w:pPr>
        <w:tabs>
          <w:tab w:val="num" w:pos="6112"/>
        </w:tabs>
        <w:ind w:left="6112" w:hanging="360"/>
      </w:pPr>
      <w:rPr>
        <w:rFonts w:cs="Times New Roman"/>
      </w:rPr>
    </w:lvl>
    <w:lvl w:ilvl="8" w:tplc="0409001B">
      <w:start w:val="1"/>
      <w:numFmt w:val="lowerRoman"/>
      <w:lvlText w:val="%9."/>
      <w:lvlJc w:val="right"/>
      <w:pPr>
        <w:tabs>
          <w:tab w:val="num" w:pos="6832"/>
        </w:tabs>
        <w:ind w:left="6832" w:hanging="180"/>
      </w:pPr>
      <w:rPr>
        <w:rFonts w:cs="Times New Roman"/>
      </w:rPr>
    </w:lvl>
  </w:abstractNum>
  <w:abstractNum w:abstractNumId="12" w15:restartNumberingAfterBreak="0">
    <w:nsid w:val="17985F25"/>
    <w:multiLevelType w:val="hybridMultilevel"/>
    <w:tmpl w:val="0F3E2506"/>
    <w:lvl w:ilvl="0" w:tplc="2A86C1EC">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89A6FDD"/>
    <w:multiLevelType w:val="hybridMultilevel"/>
    <w:tmpl w:val="870EBC88"/>
    <w:lvl w:ilvl="0" w:tplc="47002CAE">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CA34E96"/>
    <w:multiLevelType w:val="hybridMultilevel"/>
    <w:tmpl w:val="15E8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E1C5B47"/>
    <w:multiLevelType w:val="hybridMultilevel"/>
    <w:tmpl w:val="F6863A7E"/>
    <w:lvl w:ilvl="0" w:tplc="6E22AB80">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83896"/>
    <w:multiLevelType w:val="hybridMultilevel"/>
    <w:tmpl w:val="F022D9E0"/>
    <w:lvl w:ilvl="0" w:tplc="FFFFFFFF">
      <w:start w:val="5"/>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21E1DE1"/>
    <w:multiLevelType w:val="hybridMultilevel"/>
    <w:tmpl w:val="ECB6B1B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8" w15:restartNumberingAfterBreak="0">
    <w:nsid w:val="249F1278"/>
    <w:multiLevelType w:val="hybridMultilevel"/>
    <w:tmpl w:val="9268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07CA4"/>
    <w:multiLevelType w:val="hybridMultilevel"/>
    <w:tmpl w:val="F786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400BCA"/>
    <w:multiLevelType w:val="hybridMultilevel"/>
    <w:tmpl w:val="D7B83C48"/>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hint="default"/>
      </w:rPr>
    </w:lvl>
    <w:lvl w:ilvl="6" w:tplc="100C0001">
      <w:start w:val="1"/>
      <w:numFmt w:val="bullet"/>
      <w:lvlText w:val=""/>
      <w:lvlJc w:val="left"/>
      <w:pPr>
        <w:tabs>
          <w:tab w:val="num" w:pos="5040"/>
        </w:tabs>
        <w:ind w:left="5040" w:hanging="360"/>
      </w:pPr>
      <w:rPr>
        <w:rFonts w:ascii="Symbol" w:hAnsi="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504AE7"/>
    <w:multiLevelType w:val="hybridMultilevel"/>
    <w:tmpl w:val="874E1FD4"/>
    <w:lvl w:ilvl="0" w:tplc="0409000F">
      <w:start w:val="1"/>
      <w:numFmt w:val="decimal"/>
      <w:lvlText w:val="%1."/>
      <w:lvlJc w:val="left"/>
      <w:pPr>
        <w:ind w:left="792" w:hanging="360"/>
      </w:pPr>
      <w:rPr>
        <w:rFonts w:cs="Times New Roman"/>
      </w:rPr>
    </w:lvl>
    <w:lvl w:ilvl="1" w:tplc="04090019">
      <w:start w:val="1"/>
      <w:numFmt w:val="lowerLetter"/>
      <w:lvlText w:val="%2."/>
      <w:lvlJc w:val="left"/>
      <w:pPr>
        <w:ind w:left="1512" w:hanging="360"/>
      </w:pPr>
      <w:rPr>
        <w:rFonts w:cs="Times New Roman"/>
      </w:rPr>
    </w:lvl>
    <w:lvl w:ilvl="2" w:tplc="0409001B">
      <w:start w:val="1"/>
      <w:numFmt w:val="lowerRoman"/>
      <w:lvlText w:val="%3."/>
      <w:lvlJc w:val="right"/>
      <w:pPr>
        <w:ind w:left="2232" w:hanging="180"/>
      </w:pPr>
      <w:rPr>
        <w:rFonts w:cs="Times New Roman"/>
      </w:rPr>
    </w:lvl>
    <w:lvl w:ilvl="3" w:tplc="0409000F">
      <w:start w:val="1"/>
      <w:numFmt w:val="decimal"/>
      <w:lvlText w:val="%4."/>
      <w:lvlJc w:val="left"/>
      <w:pPr>
        <w:ind w:left="2952" w:hanging="360"/>
      </w:pPr>
      <w:rPr>
        <w:rFonts w:cs="Times New Roman"/>
      </w:rPr>
    </w:lvl>
    <w:lvl w:ilvl="4" w:tplc="04090019">
      <w:start w:val="1"/>
      <w:numFmt w:val="lowerLetter"/>
      <w:lvlText w:val="%5."/>
      <w:lvlJc w:val="left"/>
      <w:pPr>
        <w:ind w:left="3672" w:hanging="360"/>
      </w:pPr>
      <w:rPr>
        <w:rFonts w:cs="Times New Roman"/>
      </w:rPr>
    </w:lvl>
    <w:lvl w:ilvl="5" w:tplc="0409001B">
      <w:start w:val="1"/>
      <w:numFmt w:val="lowerRoman"/>
      <w:lvlText w:val="%6."/>
      <w:lvlJc w:val="right"/>
      <w:pPr>
        <w:ind w:left="4392" w:hanging="180"/>
      </w:pPr>
      <w:rPr>
        <w:rFonts w:cs="Times New Roman"/>
      </w:rPr>
    </w:lvl>
    <w:lvl w:ilvl="6" w:tplc="0409000F">
      <w:start w:val="1"/>
      <w:numFmt w:val="decimal"/>
      <w:lvlText w:val="%7."/>
      <w:lvlJc w:val="left"/>
      <w:pPr>
        <w:ind w:left="5112" w:hanging="360"/>
      </w:pPr>
      <w:rPr>
        <w:rFonts w:cs="Times New Roman"/>
      </w:rPr>
    </w:lvl>
    <w:lvl w:ilvl="7" w:tplc="04090019">
      <w:start w:val="1"/>
      <w:numFmt w:val="lowerLetter"/>
      <w:lvlText w:val="%8."/>
      <w:lvlJc w:val="left"/>
      <w:pPr>
        <w:ind w:left="5832" w:hanging="360"/>
      </w:pPr>
      <w:rPr>
        <w:rFonts w:cs="Times New Roman"/>
      </w:rPr>
    </w:lvl>
    <w:lvl w:ilvl="8" w:tplc="0409001B">
      <w:start w:val="1"/>
      <w:numFmt w:val="lowerRoman"/>
      <w:lvlText w:val="%9."/>
      <w:lvlJc w:val="right"/>
      <w:pPr>
        <w:ind w:left="6552" w:hanging="180"/>
      </w:pPr>
      <w:rPr>
        <w:rFonts w:cs="Times New Roman"/>
      </w:rPr>
    </w:lvl>
  </w:abstractNum>
  <w:abstractNum w:abstractNumId="22" w15:restartNumberingAfterBreak="0">
    <w:nsid w:val="298875A6"/>
    <w:multiLevelType w:val="hybridMultilevel"/>
    <w:tmpl w:val="411E86D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3" w15:restartNumberingAfterBreak="0">
    <w:nsid w:val="2AE72E1B"/>
    <w:multiLevelType w:val="hybridMultilevel"/>
    <w:tmpl w:val="0664AD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C056EFA"/>
    <w:multiLevelType w:val="multilevel"/>
    <w:tmpl w:val="671CFC6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b/>
        <w:bCs/>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2CCF42B4"/>
    <w:multiLevelType w:val="hybridMultilevel"/>
    <w:tmpl w:val="7DFA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64E0A2E"/>
    <w:multiLevelType w:val="hybridMultilevel"/>
    <w:tmpl w:val="807C7254"/>
    <w:lvl w:ilvl="0" w:tplc="EAB817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56427B"/>
    <w:multiLevelType w:val="hybridMultilevel"/>
    <w:tmpl w:val="C846A894"/>
    <w:lvl w:ilvl="0" w:tplc="3190ABA0">
      <w:start w:val="1"/>
      <w:numFmt w:val="upperLetter"/>
      <w:lvlText w:val="%1)"/>
      <w:lvlJc w:val="left"/>
      <w:pPr>
        <w:tabs>
          <w:tab w:val="num" w:pos="720"/>
        </w:tabs>
        <w:ind w:left="720" w:hanging="360"/>
      </w:pPr>
      <w:rPr>
        <w:rFonts w:cs="Times New Roman" w:hint="default"/>
        <w:b w:val="0"/>
        <w:bCs w:val="0"/>
        <w:i w:val="0"/>
        <w:iCs w:val="0"/>
      </w:rPr>
    </w:lvl>
    <w:lvl w:ilvl="1" w:tplc="04070019">
      <w:start w:val="1"/>
      <w:numFmt w:val="lowerLetter"/>
      <w:lvlText w:val="%2."/>
      <w:lvlJc w:val="left"/>
      <w:pPr>
        <w:tabs>
          <w:tab w:val="num" w:pos="1440"/>
        </w:tabs>
        <w:ind w:left="1440" w:hanging="360"/>
      </w:pPr>
      <w:rPr>
        <w:rFonts w:cs="Times New Roman" w:hint="default"/>
        <w:b w:val="0"/>
        <w:bCs w:val="0"/>
        <w:i w:val="0"/>
        <w:iCs w:val="0"/>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28" w15:restartNumberingAfterBreak="0">
    <w:nsid w:val="3B9E4B9C"/>
    <w:multiLevelType w:val="hybridMultilevel"/>
    <w:tmpl w:val="E586E3B4"/>
    <w:lvl w:ilvl="0" w:tplc="F21CC2D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AF6508"/>
    <w:multiLevelType w:val="singleLevel"/>
    <w:tmpl w:val="5B228494"/>
    <w:lvl w:ilvl="0">
      <w:start w:val="1"/>
      <w:numFmt w:val="decimal"/>
      <w:lvlText w:val="%1."/>
      <w:lvlJc w:val="left"/>
      <w:pPr>
        <w:tabs>
          <w:tab w:val="num" w:pos="360"/>
        </w:tabs>
        <w:ind w:left="360" w:hanging="360"/>
      </w:pPr>
      <w:rPr>
        <w:rFonts w:cs="Times New Roman" w:hint="default"/>
      </w:rPr>
    </w:lvl>
  </w:abstractNum>
  <w:abstractNum w:abstractNumId="30" w15:restartNumberingAfterBreak="0">
    <w:nsid w:val="3E271AF6"/>
    <w:multiLevelType w:val="hybridMultilevel"/>
    <w:tmpl w:val="1696B71E"/>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601C95"/>
    <w:multiLevelType w:val="multilevel"/>
    <w:tmpl w:val="FB546D06"/>
    <w:lvl w:ilvl="0">
      <w:start w:val="4"/>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46A86880"/>
    <w:multiLevelType w:val="hybridMultilevel"/>
    <w:tmpl w:val="62109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6B02159"/>
    <w:multiLevelType w:val="hybridMultilevel"/>
    <w:tmpl w:val="29BEAEA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46CB1AC5"/>
    <w:multiLevelType w:val="hybridMultilevel"/>
    <w:tmpl w:val="046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B3740C8"/>
    <w:multiLevelType w:val="hybridMultilevel"/>
    <w:tmpl w:val="3454FF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FD56515"/>
    <w:multiLevelType w:val="hybridMultilevel"/>
    <w:tmpl w:val="3D94E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21F23D9"/>
    <w:multiLevelType w:val="hybridMultilevel"/>
    <w:tmpl w:val="EFB6E2BC"/>
    <w:lvl w:ilvl="0" w:tplc="6F047826">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8" w15:restartNumberingAfterBreak="0">
    <w:nsid w:val="527D4CF7"/>
    <w:multiLevelType w:val="hybridMultilevel"/>
    <w:tmpl w:val="BBD4570C"/>
    <w:lvl w:ilvl="0" w:tplc="4314A7B0">
      <w:start w:val="61"/>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4A2C81"/>
    <w:multiLevelType w:val="multilevel"/>
    <w:tmpl w:val="855EF956"/>
    <w:lvl w:ilvl="0">
      <w:start w:val="1"/>
      <w:numFmt w:val="decimal"/>
      <w:lvlText w:val="%1"/>
      <w:lvlJc w:val="left"/>
      <w:pPr>
        <w:tabs>
          <w:tab w:val="num" w:pos="432"/>
        </w:tabs>
        <w:ind w:left="432" w:hanging="432"/>
      </w:pPr>
      <w:rPr>
        <w:lang w:val="en-G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58A45FD2"/>
    <w:multiLevelType w:val="hybridMultilevel"/>
    <w:tmpl w:val="9314CD38"/>
    <w:lvl w:ilvl="0" w:tplc="A7FE6D0A">
      <w:start w:val="1"/>
      <w:numFmt w:val="decimal"/>
      <w:lvlText w:val="%1."/>
      <w:lvlJc w:val="left"/>
      <w:pPr>
        <w:tabs>
          <w:tab w:val="num" w:pos="1080"/>
        </w:tabs>
        <w:ind w:left="1080" w:hanging="360"/>
      </w:pPr>
      <w:rPr>
        <w:rFonts w:cs="Times New Roman" w:hint="default"/>
      </w:rPr>
    </w:lvl>
    <w:lvl w:ilvl="1" w:tplc="04070019">
      <w:start w:val="1"/>
      <w:numFmt w:val="lowerLetter"/>
      <w:lvlText w:val="%2."/>
      <w:lvlJc w:val="left"/>
      <w:pPr>
        <w:tabs>
          <w:tab w:val="num" w:pos="2160"/>
        </w:tabs>
        <w:ind w:left="2160" w:hanging="360"/>
      </w:pPr>
      <w:rPr>
        <w:rFonts w:cs="Times New Roman"/>
      </w:rPr>
    </w:lvl>
    <w:lvl w:ilvl="2" w:tplc="0407001B">
      <w:start w:val="1"/>
      <w:numFmt w:val="lowerRoman"/>
      <w:lvlText w:val="%3."/>
      <w:lvlJc w:val="right"/>
      <w:pPr>
        <w:tabs>
          <w:tab w:val="num" w:pos="2880"/>
        </w:tabs>
        <w:ind w:left="2880" w:hanging="180"/>
      </w:pPr>
      <w:rPr>
        <w:rFonts w:cs="Times New Roman"/>
      </w:rPr>
    </w:lvl>
    <w:lvl w:ilvl="3" w:tplc="0407000F">
      <w:start w:val="1"/>
      <w:numFmt w:val="decimal"/>
      <w:lvlText w:val="%4."/>
      <w:lvlJc w:val="left"/>
      <w:pPr>
        <w:tabs>
          <w:tab w:val="num" w:pos="3600"/>
        </w:tabs>
        <w:ind w:left="3600" w:hanging="360"/>
      </w:pPr>
      <w:rPr>
        <w:rFonts w:cs="Times New Roman"/>
      </w:rPr>
    </w:lvl>
    <w:lvl w:ilvl="4" w:tplc="04070019">
      <w:start w:val="1"/>
      <w:numFmt w:val="lowerLetter"/>
      <w:lvlText w:val="%5."/>
      <w:lvlJc w:val="left"/>
      <w:pPr>
        <w:tabs>
          <w:tab w:val="num" w:pos="4320"/>
        </w:tabs>
        <w:ind w:left="4320" w:hanging="360"/>
      </w:pPr>
      <w:rPr>
        <w:rFonts w:cs="Times New Roman"/>
      </w:rPr>
    </w:lvl>
    <w:lvl w:ilvl="5" w:tplc="0407001B">
      <w:start w:val="1"/>
      <w:numFmt w:val="lowerRoman"/>
      <w:lvlText w:val="%6."/>
      <w:lvlJc w:val="right"/>
      <w:pPr>
        <w:tabs>
          <w:tab w:val="num" w:pos="5040"/>
        </w:tabs>
        <w:ind w:left="5040" w:hanging="180"/>
      </w:pPr>
      <w:rPr>
        <w:rFonts w:cs="Times New Roman"/>
      </w:rPr>
    </w:lvl>
    <w:lvl w:ilvl="6" w:tplc="0407000F">
      <w:start w:val="1"/>
      <w:numFmt w:val="decimal"/>
      <w:lvlText w:val="%7."/>
      <w:lvlJc w:val="left"/>
      <w:pPr>
        <w:tabs>
          <w:tab w:val="num" w:pos="5760"/>
        </w:tabs>
        <w:ind w:left="5760" w:hanging="360"/>
      </w:pPr>
      <w:rPr>
        <w:rFonts w:cs="Times New Roman"/>
      </w:rPr>
    </w:lvl>
    <w:lvl w:ilvl="7" w:tplc="04070019">
      <w:start w:val="1"/>
      <w:numFmt w:val="lowerLetter"/>
      <w:lvlText w:val="%8."/>
      <w:lvlJc w:val="left"/>
      <w:pPr>
        <w:tabs>
          <w:tab w:val="num" w:pos="6480"/>
        </w:tabs>
        <w:ind w:left="6480" w:hanging="360"/>
      </w:pPr>
      <w:rPr>
        <w:rFonts w:cs="Times New Roman"/>
      </w:rPr>
    </w:lvl>
    <w:lvl w:ilvl="8" w:tplc="0407001B">
      <w:start w:val="1"/>
      <w:numFmt w:val="lowerRoman"/>
      <w:lvlText w:val="%9."/>
      <w:lvlJc w:val="right"/>
      <w:pPr>
        <w:tabs>
          <w:tab w:val="num" w:pos="7200"/>
        </w:tabs>
        <w:ind w:left="7200" w:hanging="180"/>
      </w:pPr>
      <w:rPr>
        <w:rFonts w:cs="Times New Roman"/>
      </w:rPr>
    </w:lvl>
  </w:abstractNum>
  <w:abstractNum w:abstractNumId="41" w15:restartNumberingAfterBreak="0">
    <w:nsid w:val="5B307E99"/>
    <w:multiLevelType w:val="hybridMultilevel"/>
    <w:tmpl w:val="113EFE6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2" w15:restartNumberingAfterBreak="0">
    <w:nsid w:val="5BCA1482"/>
    <w:multiLevelType w:val="hybridMultilevel"/>
    <w:tmpl w:val="F92A7E5C"/>
    <w:lvl w:ilvl="0" w:tplc="71CE547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43" w15:restartNumberingAfterBreak="0">
    <w:nsid w:val="5C3528DB"/>
    <w:multiLevelType w:val="hybridMultilevel"/>
    <w:tmpl w:val="C846A894"/>
    <w:lvl w:ilvl="0" w:tplc="3190ABA0">
      <w:start w:val="1"/>
      <w:numFmt w:val="upperLetter"/>
      <w:lvlText w:val="%1)"/>
      <w:lvlJc w:val="left"/>
      <w:pPr>
        <w:tabs>
          <w:tab w:val="num" w:pos="720"/>
        </w:tabs>
        <w:ind w:left="720" w:hanging="360"/>
      </w:pPr>
      <w:rPr>
        <w:rFonts w:cs="Times New Roman" w:hint="default"/>
        <w:b w:val="0"/>
        <w:bCs w:val="0"/>
        <w:i w:val="0"/>
        <w:iCs w:val="0"/>
      </w:rPr>
    </w:lvl>
    <w:lvl w:ilvl="1" w:tplc="04070019">
      <w:start w:val="1"/>
      <w:numFmt w:val="lowerLetter"/>
      <w:lvlText w:val="%2."/>
      <w:lvlJc w:val="left"/>
      <w:pPr>
        <w:tabs>
          <w:tab w:val="num" w:pos="1440"/>
        </w:tabs>
        <w:ind w:left="1440" w:hanging="360"/>
      </w:pPr>
      <w:rPr>
        <w:rFonts w:cs="Times New Roman" w:hint="default"/>
        <w:b w:val="0"/>
        <w:bCs w:val="0"/>
        <w:i w:val="0"/>
        <w:iCs w:val="0"/>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4" w15:restartNumberingAfterBreak="0">
    <w:nsid w:val="5FFA35E4"/>
    <w:multiLevelType w:val="hybridMultilevel"/>
    <w:tmpl w:val="82F0BD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610F3E04"/>
    <w:multiLevelType w:val="multilevel"/>
    <w:tmpl w:val="72CEDF7E"/>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084"/>
        </w:tabs>
        <w:ind w:left="1084" w:hanging="375"/>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2847"/>
        </w:tabs>
        <w:ind w:left="2847" w:hanging="72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625"/>
        </w:tabs>
        <w:ind w:left="4625" w:hanging="108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403"/>
        </w:tabs>
        <w:ind w:left="6403" w:hanging="1440"/>
      </w:pPr>
      <w:rPr>
        <w:rFonts w:hint="default"/>
      </w:rPr>
    </w:lvl>
    <w:lvl w:ilvl="8">
      <w:start w:val="1"/>
      <w:numFmt w:val="decimal"/>
      <w:isLgl/>
      <w:lvlText w:val="%1.%2.%3.%4.%5.%6.%7.%8.%9."/>
      <w:lvlJc w:val="left"/>
      <w:pPr>
        <w:tabs>
          <w:tab w:val="num" w:pos="7472"/>
        </w:tabs>
        <w:ind w:left="7472" w:hanging="1800"/>
      </w:pPr>
      <w:rPr>
        <w:rFonts w:hint="default"/>
      </w:rPr>
    </w:lvl>
  </w:abstractNum>
  <w:abstractNum w:abstractNumId="46" w15:restartNumberingAfterBreak="0">
    <w:nsid w:val="64142F85"/>
    <w:multiLevelType w:val="hybridMultilevel"/>
    <w:tmpl w:val="7BEEF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64F5496C"/>
    <w:multiLevelType w:val="hybridMultilevel"/>
    <w:tmpl w:val="617C4ED4"/>
    <w:lvl w:ilvl="0" w:tplc="0407000F">
      <w:start w:val="1"/>
      <w:numFmt w:val="decimal"/>
      <w:lvlText w:val="%1."/>
      <w:lvlJc w:val="left"/>
      <w:pPr>
        <w:tabs>
          <w:tab w:val="num" w:pos="1440"/>
        </w:tabs>
        <w:ind w:left="1440" w:hanging="360"/>
      </w:pPr>
      <w:rPr>
        <w:rFonts w:cs="Times New Roman"/>
      </w:rPr>
    </w:lvl>
    <w:lvl w:ilvl="1" w:tplc="04070019">
      <w:start w:val="1"/>
      <w:numFmt w:val="lowerLetter"/>
      <w:lvlText w:val="%2."/>
      <w:lvlJc w:val="left"/>
      <w:pPr>
        <w:tabs>
          <w:tab w:val="num" w:pos="2160"/>
        </w:tabs>
        <w:ind w:left="2160" w:hanging="360"/>
      </w:pPr>
      <w:rPr>
        <w:rFonts w:cs="Times New Roman"/>
      </w:rPr>
    </w:lvl>
    <w:lvl w:ilvl="2" w:tplc="0407001B">
      <w:start w:val="1"/>
      <w:numFmt w:val="lowerRoman"/>
      <w:lvlText w:val="%3."/>
      <w:lvlJc w:val="right"/>
      <w:pPr>
        <w:tabs>
          <w:tab w:val="num" w:pos="2880"/>
        </w:tabs>
        <w:ind w:left="2880" w:hanging="180"/>
      </w:pPr>
      <w:rPr>
        <w:rFonts w:cs="Times New Roman"/>
      </w:rPr>
    </w:lvl>
    <w:lvl w:ilvl="3" w:tplc="0407000F">
      <w:start w:val="1"/>
      <w:numFmt w:val="decimal"/>
      <w:lvlText w:val="%4."/>
      <w:lvlJc w:val="left"/>
      <w:pPr>
        <w:tabs>
          <w:tab w:val="num" w:pos="3600"/>
        </w:tabs>
        <w:ind w:left="3600" w:hanging="360"/>
      </w:pPr>
      <w:rPr>
        <w:rFonts w:cs="Times New Roman"/>
      </w:rPr>
    </w:lvl>
    <w:lvl w:ilvl="4" w:tplc="04070019">
      <w:start w:val="1"/>
      <w:numFmt w:val="lowerLetter"/>
      <w:lvlText w:val="%5."/>
      <w:lvlJc w:val="left"/>
      <w:pPr>
        <w:tabs>
          <w:tab w:val="num" w:pos="4320"/>
        </w:tabs>
        <w:ind w:left="4320" w:hanging="360"/>
      </w:pPr>
      <w:rPr>
        <w:rFonts w:cs="Times New Roman"/>
      </w:rPr>
    </w:lvl>
    <w:lvl w:ilvl="5" w:tplc="0407001B">
      <w:start w:val="1"/>
      <w:numFmt w:val="lowerRoman"/>
      <w:lvlText w:val="%6."/>
      <w:lvlJc w:val="right"/>
      <w:pPr>
        <w:tabs>
          <w:tab w:val="num" w:pos="5040"/>
        </w:tabs>
        <w:ind w:left="5040" w:hanging="180"/>
      </w:pPr>
      <w:rPr>
        <w:rFonts w:cs="Times New Roman"/>
      </w:rPr>
    </w:lvl>
    <w:lvl w:ilvl="6" w:tplc="0407000F">
      <w:start w:val="1"/>
      <w:numFmt w:val="decimal"/>
      <w:lvlText w:val="%7."/>
      <w:lvlJc w:val="left"/>
      <w:pPr>
        <w:tabs>
          <w:tab w:val="num" w:pos="5760"/>
        </w:tabs>
        <w:ind w:left="5760" w:hanging="360"/>
      </w:pPr>
      <w:rPr>
        <w:rFonts w:cs="Times New Roman"/>
      </w:rPr>
    </w:lvl>
    <w:lvl w:ilvl="7" w:tplc="04070019">
      <w:start w:val="1"/>
      <w:numFmt w:val="lowerLetter"/>
      <w:lvlText w:val="%8."/>
      <w:lvlJc w:val="left"/>
      <w:pPr>
        <w:tabs>
          <w:tab w:val="num" w:pos="6480"/>
        </w:tabs>
        <w:ind w:left="6480" w:hanging="360"/>
      </w:pPr>
      <w:rPr>
        <w:rFonts w:cs="Times New Roman"/>
      </w:rPr>
    </w:lvl>
    <w:lvl w:ilvl="8" w:tplc="0407001B">
      <w:start w:val="1"/>
      <w:numFmt w:val="lowerRoman"/>
      <w:lvlText w:val="%9."/>
      <w:lvlJc w:val="right"/>
      <w:pPr>
        <w:tabs>
          <w:tab w:val="num" w:pos="7200"/>
        </w:tabs>
        <w:ind w:left="7200" w:hanging="180"/>
      </w:pPr>
      <w:rPr>
        <w:rFonts w:cs="Times New Roman"/>
      </w:rPr>
    </w:lvl>
  </w:abstractNum>
  <w:abstractNum w:abstractNumId="48" w15:restartNumberingAfterBreak="0">
    <w:nsid w:val="667011EB"/>
    <w:multiLevelType w:val="hybridMultilevel"/>
    <w:tmpl w:val="0CF6B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7BC6BB7"/>
    <w:multiLevelType w:val="hybridMultilevel"/>
    <w:tmpl w:val="20B63A0E"/>
    <w:lvl w:ilvl="0" w:tplc="BB30A7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68096E71"/>
    <w:multiLevelType w:val="hybridMultilevel"/>
    <w:tmpl w:val="E55A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09515F"/>
    <w:multiLevelType w:val="hybridMultilevel"/>
    <w:tmpl w:val="0122DCB0"/>
    <w:lvl w:ilvl="0" w:tplc="0407000F">
      <w:start w:val="1"/>
      <w:numFmt w:val="decimal"/>
      <w:lvlText w:val="%1."/>
      <w:lvlJc w:val="left"/>
      <w:pPr>
        <w:tabs>
          <w:tab w:val="num" w:pos="360"/>
        </w:tabs>
        <w:ind w:left="360" w:hanging="360"/>
      </w:pPr>
      <w:rPr>
        <w:rFonts w:cs="Times New Roman" w:hint="default"/>
      </w:rPr>
    </w:lvl>
    <w:lvl w:ilvl="1" w:tplc="74E61940">
      <w:numFmt w:val="bullet"/>
      <w:lvlText w:val="-"/>
      <w:lvlJc w:val="left"/>
      <w:pPr>
        <w:tabs>
          <w:tab w:val="num" w:pos="1080"/>
        </w:tabs>
        <w:ind w:left="1080" w:hanging="360"/>
      </w:pPr>
      <w:rPr>
        <w:rFonts w:ascii="Times New Roman" w:eastAsia="Batang" w:hAnsi="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D436A3A"/>
    <w:multiLevelType w:val="hybridMultilevel"/>
    <w:tmpl w:val="2144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6DA34693"/>
    <w:multiLevelType w:val="hybridMultilevel"/>
    <w:tmpl w:val="8DB276A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4" w15:restartNumberingAfterBreak="0">
    <w:nsid w:val="6EC6672F"/>
    <w:multiLevelType w:val="hybridMultilevel"/>
    <w:tmpl w:val="644C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A34068"/>
    <w:multiLevelType w:val="multilevel"/>
    <w:tmpl w:val="A07C1E88"/>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18"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464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6" w15:restartNumberingAfterBreak="0">
    <w:nsid w:val="75B45DC0"/>
    <w:multiLevelType w:val="multilevel"/>
    <w:tmpl w:val="BEB4999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787F03A0"/>
    <w:multiLevelType w:val="hybridMultilevel"/>
    <w:tmpl w:val="96E2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E316E"/>
    <w:multiLevelType w:val="hybridMultilevel"/>
    <w:tmpl w:val="1F34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5A4121"/>
    <w:multiLevelType w:val="hybridMultilevel"/>
    <w:tmpl w:val="848C882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FB0657E"/>
    <w:multiLevelType w:val="hybridMultilevel"/>
    <w:tmpl w:val="DFE0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3"/>
  </w:num>
  <w:num w:numId="3">
    <w:abstractNumId w:val="17"/>
  </w:num>
  <w:num w:numId="4">
    <w:abstractNumId w:val="22"/>
  </w:num>
  <w:num w:numId="5">
    <w:abstractNumId w:val="53"/>
  </w:num>
  <w:num w:numId="6">
    <w:abstractNumId w:val="4"/>
  </w:num>
  <w:num w:numId="7">
    <w:abstractNumId w:val="41"/>
  </w:num>
  <w:num w:numId="8">
    <w:abstractNumId w:val="0"/>
  </w:num>
  <w:num w:numId="9">
    <w:abstractNumId w:val="55"/>
  </w:num>
  <w:num w:numId="10">
    <w:abstractNumId w:val="46"/>
  </w:num>
  <w:num w:numId="11">
    <w:abstractNumId w:val="1"/>
  </w:num>
  <w:num w:numId="12">
    <w:abstractNumId w:val="24"/>
  </w:num>
  <w:num w:numId="13">
    <w:abstractNumId w:val="49"/>
  </w:num>
  <w:num w:numId="14">
    <w:abstractNumId w:val="33"/>
  </w:num>
  <w:num w:numId="15">
    <w:abstractNumId w:val="21"/>
  </w:num>
  <w:num w:numId="16">
    <w:abstractNumId w:val="8"/>
  </w:num>
  <w:num w:numId="17">
    <w:abstractNumId w:val="34"/>
  </w:num>
  <w:num w:numId="18">
    <w:abstractNumId w:val="52"/>
  </w:num>
  <w:num w:numId="19">
    <w:abstractNumId w:val="16"/>
  </w:num>
  <w:num w:numId="20">
    <w:abstractNumId w:val="6"/>
  </w:num>
  <w:num w:numId="21">
    <w:abstractNumId w:val="7"/>
  </w:num>
  <w:num w:numId="22">
    <w:abstractNumId w:val="25"/>
  </w:num>
  <w:num w:numId="23">
    <w:abstractNumId w:val="51"/>
  </w:num>
  <w:num w:numId="24">
    <w:abstractNumId w:val="36"/>
  </w:num>
  <w:num w:numId="25">
    <w:abstractNumId w:val="14"/>
  </w:num>
  <w:num w:numId="26">
    <w:abstractNumId w:val="10"/>
  </w:num>
  <w:num w:numId="27">
    <w:abstractNumId w:val="13"/>
  </w:num>
  <w:num w:numId="28">
    <w:abstractNumId w:val="31"/>
  </w:num>
  <w:num w:numId="29">
    <w:abstractNumId w:val="29"/>
  </w:num>
  <w:num w:numId="30">
    <w:abstractNumId w:val="11"/>
  </w:num>
  <w:num w:numId="31">
    <w:abstractNumId w:val="27"/>
  </w:num>
  <w:num w:numId="32">
    <w:abstractNumId w:val="47"/>
  </w:num>
  <w:num w:numId="33">
    <w:abstractNumId w:val="40"/>
  </w:num>
  <w:num w:numId="34">
    <w:abstractNumId w:val="42"/>
  </w:num>
  <w:num w:numId="35">
    <w:abstractNumId w:val="30"/>
  </w:num>
  <w:num w:numId="36">
    <w:abstractNumId w:val="59"/>
  </w:num>
  <w:num w:numId="37">
    <w:abstractNumId w:val="43"/>
  </w:num>
  <w:num w:numId="38">
    <w:abstractNumId w:val="23"/>
  </w:num>
  <w:num w:numId="39">
    <w:abstractNumId w:val="15"/>
  </w:num>
  <w:num w:numId="40">
    <w:abstractNumId w:val="9"/>
  </w:num>
  <w:num w:numId="41">
    <w:abstractNumId w:val="38"/>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5">
    <w:abstractNumId w:val="2"/>
    <w:lvlOverride w:ilvl="0">
      <w:lvl w:ilvl="0">
        <w:start w:val="1"/>
        <w:numFmt w:val="bullet"/>
        <w:lvlText w:val=""/>
        <w:legacy w:legacy="1" w:legacySpace="0" w:legacyIndent="360"/>
        <w:lvlJc w:val="left"/>
        <w:pPr>
          <w:ind w:left="360" w:hanging="360"/>
        </w:pPr>
        <w:rPr>
          <w:rFonts w:ascii="Wingdings" w:hAnsi="Wingdings" w:hint="default"/>
        </w:rPr>
      </w:lvl>
    </w:lvlOverride>
  </w:num>
  <w:num w:numId="46">
    <w:abstractNumId w:val="45"/>
  </w:num>
  <w:num w:numId="47">
    <w:abstractNumId w:val="12"/>
  </w:num>
  <w:num w:numId="48">
    <w:abstractNumId w:val="56"/>
  </w:num>
  <w:num w:numId="49">
    <w:abstractNumId w:val="39"/>
  </w:num>
  <w:num w:numId="50">
    <w:abstractNumId w:val="55"/>
  </w:num>
  <w:num w:numId="51">
    <w:abstractNumId w:val="55"/>
  </w:num>
  <w:num w:numId="52">
    <w:abstractNumId w:val="26"/>
  </w:num>
  <w:num w:numId="53">
    <w:abstractNumId w:val="55"/>
  </w:num>
  <w:num w:numId="54">
    <w:abstractNumId w:val="50"/>
  </w:num>
  <w:num w:numId="55">
    <w:abstractNumId w:val="55"/>
  </w:num>
  <w:num w:numId="56">
    <w:abstractNumId w:val="55"/>
  </w:num>
  <w:num w:numId="57">
    <w:abstractNumId w:val="55"/>
  </w:num>
  <w:num w:numId="58">
    <w:abstractNumId w:val="54"/>
  </w:num>
  <w:num w:numId="59">
    <w:abstractNumId w:val="60"/>
  </w:num>
  <w:num w:numId="60">
    <w:abstractNumId w:val="44"/>
  </w:num>
  <w:num w:numId="61">
    <w:abstractNumId w:val="32"/>
  </w:num>
  <w:num w:numId="62">
    <w:abstractNumId w:val="19"/>
  </w:num>
  <w:num w:numId="63">
    <w:abstractNumId w:val="48"/>
  </w:num>
  <w:num w:numId="64">
    <w:abstractNumId w:val="57"/>
  </w:num>
  <w:num w:numId="65">
    <w:abstractNumId w:val="18"/>
  </w:num>
  <w:num w:numId="66">
    <w:abstractNumId w:val="28"/>
  </w:num>
  <w:num w:numId="67">
    <w:abstractNumId w:val="37"/>
  </w:num>
  <w:num w:numId="68">
    <w:abstractNumId w:val="5"/>
  </w:num>
  <w:num w:numId="69">
    <w:abstractNumId w:val="35"/>
  </w:num>
  <w:num w:numId="70">
    <w:abstractNumId w:val="58"/>
  </w:num>
  <w:num w:numId="71">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it-IT" w:vendorID="64" w:dllVersion="6" w:nlCheck="1" w:checkStyle="0"/>
  <w:activeWritingStyle w:appName="MSWord" w:lang="en-CA"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de-DE" w:vendorID="64" w:dllVersion="131078" w:nlCheck="1" w:checkStyle="1"/>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9A"/>
    <w:rsid w:val="000013FF"/>
    <w:rsid w:val="00001B58"/>
    <w:rsid w:val="0000252A"/>
    <w:rsid w:val="00002E2B"/>
    <w:rsid w:val="00003741"/>
    <w:rsid w:val="00003B63"/>
    <w:rsid w:val="0000417E"/>
    <w:rsid w:val="00004906"/>
    <w:rsid w:val="00005EA3"/>
    <w:rsid w:val="000064C9"/>
    <w:rsid w:val="000067E8"/>
    <w:rsid w:val="00010BD3"/>
    <w:rsid w:val="000112F4"/>
    <w:rsid w:val="000132EB"/>
    <w:rsid w:val="00013E1C"/>
    <w:rsid w:val="000154D2"/>
    <w:rsid w:val="00022B4C"/>
    <w:rsid w:val="000266E3"/>
    <w:rsid w:val="000302E8"/>
    <w:rsid w:val="000317B6"/>
    <w:rsid w:val="0003365C"/>
    <w:rsid w:val="00035947"/>
    <w:rsid w:val="00035BE3"/>
    <w:rsid w:val="00035FC7"/>
    <w:rsid w:val="00036339"/>
    <w:rsid w:val="00040C66"/>
    <w:rsid w:val="00041B13"/>
    <w:rsid w:val="00043A95"/>
    <w:rsid w:val="00050B34"/>
    <w:rsid w:val="00050D95"/>
    <w:rsid w:val="00051DA2"/>
    <w:rsid w:val="0005300F"/>
    <w:rsid w:val="00062615"/>
    <w:rsid w:val="000628DC"/>
    <w:rsid w:val="00062EC5"/>
    <w:rsid w:val="000630C7"/>
    <w:rsid w:val="000638A5"/>
    <w:rsid w:val="00063D86"/>
    <w:rsid w:val="00063DAE"/>
    <w:rsid w:val="00064E3B"/>
    <w:rsid w:val="00066FBE"/>
    <w:rsid w:val="00067377"/>
    <w:rsid w:val="00070FD4"/>
    <w:rsid w:val="000757BA"/>
    <w:rsid w:val="00083D3A"/>
    <w:rsid w:val="00084091"/>
    <w:rsid w:val="00084448"/>
    <w:rsid w:val="0008572A"/>
    <w:rsid w:val="000864EA"/>
    <w:rsid w:val="00087073"/>
    <w:rsid w:val="00087A3D"/>
    <w:rsid w:val="000902DD"/>
    <w:rsid w:val="0009070A"/>
    <w:rsid w:val="00091A25"/>
    <w:rsid w:val="0009356A"/>
    <w:rsid w:val="00093862"/>
    <w:rsid w:val="00094BFE"/>
    <w:rsid w:val="0009508B"/>
    <w:rsid w:val="00095643"/>
    <w:rsid w:val="00096196"/>
    <w:rsid w:val="0009682A"/>
    <w:rsid w:val="000A0A7E"/>
    <w:rsid w:val="000A47F9"/>
    <w:rsid w:val="000A48E1"/>
    <w:rsid w:val="000A569D"/>
    <w:rsid w:val="000A685B"/>
    <w:rsid w:val="000A6EC7"/>
    <w:rsid w:val="000A7069"/>
    <w:rsid w:val="000B06A6"/>
    <w:rsid w:val="000B3C39"/>
    <w:rsid w:val="000B5F1B"/>
    <w:rsid w:val="000C07D8"/>
    <w:rsid w:val="000C2D78"/>
    <w:rsid w:val="000C32CF"/>
    <w:rsid w:val="000C3AF9"/>
    <w:rsid w:val="000C404A"/>
    <w:rsid w:val="000C41EA"/>
    <w:rsid w:val="000C52DF"/>
    <w:rsid w:val="000C72F7"/>
    <w:rsid w:val="000D0C16"/>
    <w:rsid w:val="000D2ABD"/>
    <w:rsid w:val="000D33D5"/>
    <w:rsid w:val="000D3DAD"/>
    <w:rsid w:val="000D4C44"/>
    <w:rsid w:val="000D53C8"/>
    <w:rsid w:val="000D680A"/>
    <w:rsid w:val="000D6906"/>
    <w:rsid w:val="000E1F97"/>
    <w:rsid w:val="000E3378"/>
    <w:rsid w:val="000E3651"/>
    <w:rsid w:val="000E4311"/>
    <w:rsid w:val="000E56B2"/>
    <w:rsid w:val="000E5F6B"/>
    <w:rsid w:val="000E6CDC"/>
    <w:rsid w:val="000E6CE5"/>
    <w:rsid w:val="000F1132"/>
    <w:rsid w:val="000F1568"/>
    <w:rsid w:val="000F2CE8"/>
    <w:rsid w:val="000F36B2"/>
    <w:rsid w:val="000F3FBC"/>
    <w:rsid w:val="000F63AE"/>
    <w:rsid w:val="000F6442"/>
    <w:rsid w:val="000F6A99"/>
    <w:rsid w:val="000F7372"/>
    <w:rsid w:val="00101452"/>
    <w:rsid w:val="00102EAA"/>
    <w:rsid w:val="0010517E"/>
    <w:rsid w:val="00105D17"/>
    <w:rsid w:val="00107EAA"/>
    <w:rsid w:val="00113A73"/>
    <w:rsid w:val="00114C72"/>
    <w:rsid w:val="001167D0"/>
    <w:rsid w:val="001170DE"/>
    <w:rsid w:val="00117119"/>
    <w:rsid w:val="00117518"/>
    <w:rsid w:val="0012257C"/>
    <w:rsid w:val="00122A57"/>
    <w:rsid w:val="00122BFF"/>
    <w:rsid w:val="00123DAD"/>
    <w:rsid w:val="001246C8"/>
    <w:rsid w:val="00125CD7"/>
    <w:rsid w:val="0012650E"/>
    <w:rsid w:val="00127DFF"/>
    <w:rsid w:val="00130167"/>
    <w:rsid w:val="001304E7"/>
    <w:rsid w:val="0013169F"/>
    <w:rsid w:val="001322F1"/>
    <w:rsid w:val="001330D3"/>
    <w:rsid w:val="00136360"/>
    <w:rsid w:val="00136432"/>
    <w:rsid w:val="00136ED1"/>
    <w:rsid w:val="00140E7B"/>
    <w:rsid w:val="0014298F"/>
    <w:rsid w:val="00145DCF"/>
    <w:rsid w:val="00146D32"/>
    <w:rsid w:val="00152555"/>
    <w:rsid w:val="00152FFB"/>
    <w:rsid w:val="001534ED"/>
    <w:rsid w:val="0015574F"/>
    <w:rsid w:val="0015592A"/>
    <w:rsid w:val="00155E01"/>
    <w:rsid w:val="00157672"/>
    <w:rsid w:val="00157E50"/>
    <w:rsid w:val="00160AC4"/>
    <w:rsid w:val="00161FAA"/>
    <w:rsid w:val="001623BE"/>
    <w:rsid w:val="001636BA"/>
    <w:rsid w:val="001640D2"/>
    <w:rsid w:val="00166A52"/>
    <w:rsid w:val="00167040"/>
    <w:rsid w:val="001671D6"/>
    <w:rsid w:val="001672A2"/>
    <w:rsid w:val="0016755C"/>
    <w:rsid w:val="001714E9"/>
    <w:rsid w:val="001715A9"/>
    <w:rsid w:val="00171BC6"/>
    <w:rsid w:val="00172008"/>
    <w:rsid w:val="00172164"/>
    <w:rsid w:val="00172C4E"/>
    <w:rsid w:val="00172CBD"/>
    <w:rsid w:val="001731FC"/>
    <w:rsid w:val="001736D6"/>
    <w:rsid w:val="00174D9B"/>
    <w:rsid w:val="00175FF7"/>
    <w:rsid w:val="001762BE"/>
    <w:rsid w:val="001764E8"/>
    <w:rsid w:val="00177608"/>
    <w:rsid w:val="001778CE"/>
    <w:rsid w:val="00177E8D"/>
    <w:rsid w:val="00180D6E"/>
    <w:rsid w:val="00181793"/>
    <w:rsid w:val="00181836"/>
    <w:rsid w:val="001830D8"/>
    <w:rsid w:val="00185B32"/>
    <w:rsid w:val="0018745F"/>
    <w:rsid w:val="0018769F"/>
    <w:rsid w:val="00190072"/>
    <w:rsid w:val="001908F1"/>
    <w:rsid w:val="00191F5F"/>
    <w:rsid w:val="00192D17"/>
    <w:rsid w:val="00193E68"/>
    <w:rsid w:val="001951B2"/>
    <w:rsid w:val="001A1193"/>
    <w:rsid w:val="001A1FFE"/>
    <w:rsid w:val="001A3E4B"/>
    <w:rsid w:val="001B08A3"/>
    <w:rsid w:val="001B10A5"/>
    <w:rsid w:val="001B32CC"/>
    <w:rsid w:val="001B69E9"/>
    <w:rsid w:val="001C011A"/>
    <w:rsid w:val="001C0426"/>
    <w:rsid w:val="001C3C2B"/>
    <w:rsid w:val="001C5254"/>
    <w:rsid w:val="001C7ABD"/>
    <w:rsid w:val="001D1989"/>
    <w:rsid w:val="001D27C3"/>
    <w:rsid w:val="001D3265"/>
    <w:rsid w:val="001D3C54"/>
    <w:rsid w:val="001D3FC2"/>
    <w:rsid w:val="001D587A"/>
    <w:rsid w:val="001D5FF0"/>
    <w:rsid w:val="001D7A76"/>
    <w:rsid w:val="001E0358"/>
    <w:rsid w:val="001E0DB9"/>
    <w:rsid w:val="001E1632"/>
    <w:rsid w:val="001E2875"/>
    <w:rsid w:val="001E3865"/>
    <w:rsid w:val="001E3B73"/>
    <w:rsid w:val="001E59E9"/>
    <w:rsid w:val="001E6854"/>
    <w:rsid w:val="001F0586"/>
    <w:rsid w:val="001F0744"/>
    <w:rsid w:val="001F0A45"/>
    <w:rsid w:val="001F2BCE"/>
    <w:rsid w:val="001F3066"/>
    <w:rsid w:val="001F5625"/>
    <w:rsid w:val="001F6ED1"/>
    <w:rsid w:val="002031CB"/>
    <w:rsid w:val="0020458F"/>
    <w:rsid w:val="00204B81"/>
    <w:rsid w:val="00211932"/>
    <w:rsid w:val="00212655"/>
    <w:rsid w:val="00212949"/>
    <w:rsid w:val="00214738"/>
    <w:rsid w:val="002149AE"/>
    <w:rsid w:val="00215054"/>
    <w:rsid w:val="002152A2"/>
    <w:rsid w:val="00216E41"/>
    <w:rsid w:val="00220BB4"/>
    <w:rsid w:val="00222694"/>
    <w:rsid w:val="002231BD"/>
    <w:rsid w:val="002257D6"/>
    <w:rsid w:val="002278C8"/>
    <w:rsid w:val="00227969"/>
    <w:rsid w:val="002312D9"/>
    <w:rsid w:val="00232683"/>
    <w:rsid w:val="00232CBB"/>
    <w:rsid w:val="002334DD"/>
    <w:rsid w:val="0023571B"/>
    <w:rsid w:val="00236416"/>
    <w:rsid w:val="00236574"/>
    <w:rsid w:val="0023785D"/>
    <w:rsid w:val="00240EDB"/>
    <w:rsid w:val="00241D76"/>
    <w:rsid w:val="00242249"/>
    <w:rsid w:val="00244037"/>
    <w:rsid w:val="00247890"/>
    <w:rsid w:val="002501BE"/>
    <w:rsid w:val="00256804"/>
    <w:rsid w:val="00257F73"/>
    <w:rsid w:val="00260C37"/>
    <w:rsid w:val="00264627"/>
    <w:rsid w:val="00272815"/>
    <w:rsid w:val="00272AF7"/>
    <w:rsid w:val="00273626"/>
    <w:rsid w:val="00273871"/>
    <w:rsid w:val="00274382"/>
    <w:rsid w:val="00275029"/>
    <w:rsid w:val="00275B8E"/>
    <w:rsid w:val="002769F2"/>
    <w:rsid w:val="002770E2"/>
    <w:rsid w:val="0028280C"/>
    <w:rsid w:val="002829D3"/>
    <w:rsid w:val="00282E1E"/>
    <w:rsid w:val="00285592"/>
    <w:rsid w:val="00286054"/>
    <w:rsid w:val="00286EE3"/>
    <w:rsid w:val="002871B3"/>
    <w:rsid w:val="002954D9"/>
    <w:rsid w:val="00296777"/>
    <w:rsid w:val="002972C1"/>
    <w:rsid w:val="0029797E"/>
    <w:rsid w:val="00297CF6"/>
    <w:rsid w:val="002A2A2D"/>
    <w:rsid w:val="002A4B1A"/>
    <w:rsid w:val="002A52A8"/>
    <w:rsid w:val="002A54C4"/>
    <w:rsid w:val="002A54CA"/>
    <w:rsid w:val="002B0C21"/>
    <w:rsid w:val="002B4384"/>
    <w:rsid w:val="002B4D5E"/>
    <w:rsid w:val="002B4EC4"/>
    <w:rsid w:val="002B532B"/>
    <w:rsid w:val="002B6B1A"/>
    <w:rsid w:val="002C0ECA"/>
    <w:rsid w:val="002C144A"/>
    <w:rsid w:val="002C4831"/>
    <w:rsid w:val="002C5262"/>
    <w:rsid w:val="002C7149"/>
    <w:rsid w:val="002C71EE"/>
    <w:rsid w:val="002D1388"/>
    <w:rsid w:val="002D212A"/>
    <w:rsid w:val="002D67DA"/>
    <w:rsid w:val="002D6EFC"/>
    <w:rsid w:val="002D72C8"/>
    <w:rsid w:val="002D7B21"/>
    <w:rsid w:val="002D7D7F"/>
    <w:rsid w:val="002E0014"/>
    <w:rsid w:val="002E6A28"/>
    <w:rsid w:val="002E7241"/>
    <w:rsid w:val="002E7D0A"/>
    <w:rsid w:val="002F1190"/>
    <w:rsid w:val="002F19AB"/>
    <w:rsid w:val="002F26EC"/>
    <w:rsid w:val="002F2874"/>
    <w:rsid w:val="002F293C"/>
    <w:rsid w:val="002F4216"/>
    <w:rsid w:val="002F424F"/>
    <w:rsid w:val="002F4C9C"/>
    <w:rsid w:val="002F6835"/>
    <w:rsid w:val="002F727D"/>
    <w:rsid w:val="002F7A97"/>
    <w:rsid w:val="00300404"/>
    <w:rsid w:val="00300862"/>
    <w:rsid w:val="003015AE"/>
    <w:rsid w:val="0030232C"/>
    <w:rsid w:val="003028D3"/>
    <w:rsid w:val="0030408A"/>
    <w:rsid w:val="00304AE1"/>
    <w:rsid w:val="00306FEA"/>
    <w:rsid w:val="00307255"/>
    <w:rsid w:val="00310F15"/>
    <w:rsid w:val="0031149B"/>
    <w:rsid w:val="00311CCD"/>
    <w:rsid w:val="003120AB"/>
    <w:rsid w:val="00312374"/>
    <w:rsid w:val="00312759"/>
    <w:rsid w:val="00314DCF"/>
    <w:rsid w:val="003178D9"/>
    <w:rsid w:val="00320886"/>
    <w:rsid w:val="0032183F"/>
    <w:rsid w:val="00322A0D"/>
    <w:rsid w:val="00322F5F"/>
    <w:rsid w:val="00324300"/>
    <w:rsid w:val="00325F0C"/>
    <w:rsid w:val="003261A6"/>
    <w:rsid w:val="00326279"/>
    <w:rsid w:val="00332C26"/>
    <w:rsid w:val="00332FAA"/>
    <w:rsid w:val="003334CF"/>
    <w:rsid w:val="00333ECC"/>
    <w:rsid w:val="003343F9"/>
    <w:rsid w:val="00337338"/>
    <w:rsid w:val="00337F9A"/>
    <w:rsid w:val="0034050D"/>
    <w:rsid w:val="00340B7F"/>
    <w:rsid w:val="00340E48"/>
    <w:rsid w:val="00341986"/>
    <w:rsid w:val="0034354B"/>
    <w:rsid w:val="00344723"/>
    <w:rsid w:val="00346525"/>
    <w:rsid w:val="00346933"/>
    <w:rsid w:val="00350E30"/>
    <w:rsid w:val="00351A4C"/>
    <w:rsid w:val="00351B35"/>
    <w:rsid w:val="00352A6A"/>
    <w:rsid w:val="00352DC7"/>
    <w:rsid w:val="00353CA2"/>
    <w:rsid w:val="00355C42"/>
    <w:rsid w:val="00356E0B"/>
    <w:rsid w:val="00356F88"/>
    <w:rsid w:val="0036270A"/>
    <w:rsid w:val="00364156"/>
    <w:rsid w:val="00364557"/>
    <w:rsid w:val="0036582E"/>
    <w:rsid w:val="003664F3"/>
    <w:rsid w:val="00370CBC"/>
    <w:rsid w:val="0037127E"/>
    <w:rsid w:val="00371774"/>
    <w:rsid w:val="0037627A"/>
    <w:rsid w:val="0037742A"/>
    <w:rsid w:val="003868DA"/>
    <w:rsid w:val="003877A6"/>
    <w:rsid w:val="00392FAF"/>
    <w:rsid w:val="0039304F"/>
    <w:rsid w:val="003931A7"/>
    <w:rsid w:val="00393542"/>
    <w:rsid w:val="00394790"/>
    <w:rsid w:val="003974CD"/>
    <w:rsid w:val="003A0C4F"/>
    <w:rsid w:val="003A27C3"/>
    <w:rsid w:val="003A2813"/>
    <w:rsid w:val="003A38A5"/>
    <w:rsid w:val="003A3E4C"/>
    <w:rsid w:val="003A3F76"/>
    <w:rsid w:val="003A4414"/>
    <w:rsid w:val="003A4789"/>
    <w:rsid w:val="003B1EBC"/>
    <w:rsid w:val="003B24E7"/>
    <w:rsid w:val="003B38F7"/>
    <w:rsid w:val="003B4A1E"/>
    <w:rsid w:val="003B5ACD"/>
    <w:rsid w:val="003B5D1B"/>
    <w:rsid w:val="003B71EA"/>
    <w:rsid w:val="003B7524"/>
    <w:rsid w:val="003B78A7"/>
    <w:rsid w:val="003C2964"/>
    <w:rsid w:val="003C4036"/>
    <w:rsid w:val="003C45A9"/>
    <w:rsid w:val="003C5352"/>
    <w:rsid w:val="003C7B66"/>
    <w:rsid w:val="003C7FC1"/>
    <w:rsid w:val="003D0100"/>
    <w:rsid w:val="003D07F5"/>
    <w:rsid w:val="003D1A23"/>
    <w:rsid w:val="003D36AC"/>
    <w:rsid w:val="003D3F2B"/>
    <w:rsid w:val="003D4187"/>
    <w:rsid w:val="003D540F"/>
    <w:rsid w:val="003E0DF2"/>
    <w:rsid w:val="003E1454"/>
    <w:rsid w:val="003E4E90"/>
    <w:rsid w:val="003E60A6"/>
    <w:rsid w:val="003E63C5"/>
    <w:rsid w:val="003F2564"/>
    <w:rsid w:val="003F381E"/>
    <w:rsid w:val="003F4BE5"/>
    <w:rsid w:val="003F526A"/>
    <w:rsid w:val="003F5392"/>
    <w:rsid w:val="003F55BF"/>
    <w:rsid w:val="003F6734"/>
    <w:rsid w:val="00401D6F"/>
    <w:rsid w:val="00403354"/>
    <w:rsid w:val="00404462"/>
    <w:rsid w:val="00404520"/>
    <w:rsid w:val="00406F86"/>
    <w:rsid w:val="004073C3"/>
    <w:rsid w:val="004073F0"/>
    <w:rsid w:val="004121FB"/>
    <w:rsid w:val="0041256E"/>
    <w:rsid w:val="00416920"/>
    <w:rsid w:val="0042034F"/>
    <w:rsid w:val="00421B53"/>
    <w:rsid w:val="004222FF"/>
    <w:rsid w:val="0042615F"/>
    <w:rsid w:val="00427157"/>
    <w:rsid w:val="004306B2"/>
    <w:rsid w:val="00431C32"/>
    <w:rsid w:val="00434A1F"/>
    <w:rsid w:val="00436666"/>
    <w:rsid w:val="00436742"/>
    <w:rsid w:val="00437E28"/>
    <w:rsid w:val="004406DF"/>
    <w:rsid w:val="00441A68"/>
    <w:rsid w:val="00441A96"/>
    <w:rsid w:val="0044212E"/>
    <w:rsid w:val="0044241D"/>
    <w:rsid w:val="00443BC4"/>
    <w:rsid w:val="00447F3E"/>
    <w:rsid w:val="004525B2"/>
    <w:rsid w:val="00452627"/>
    <w:rsid w:val="00452AD4"/>
    <w:rsid w:val="00452E18"/>
    <w:rsid w:val="00455665"/>
    <w:rsid w:val="0045604D"/>
    <w:rsid w:val="00456FF4"/>
    <w:rsid w:val="00457CCC"/>
    <w:rsid w:val="00462DC4"/>
    <w:rsid w:val="004639A8"/>
    <w:rsid w:val="00463B12"/>
    <w:rsid w:val="0046417A"/>
    <w:rsid w:val="00466D7D"/>
    <w:rsid w:val="00467D27"/>
    <w:rsid w:val="004744C1"/>
    <w:rsid w:val="00476AAB"/>
    <w:rsid w:val="004771D6"/>
    <w:rsid w:val="0048072B"/>
    <w:rsid w:val="004812A4"/>
    <w:rsid w:val="004834BF"/>
    <w:rsid w:val="00484C18"/>
    <w:rsid w:val="00486AFE"/>
    <w:rsid w:val="00486D8F"/>
    <w:rsid w:val="00487B1C"/>
    <w:rsid w:val="0049092B"/>
    <w:rsid w:val="00494377"/>
    <w:rsid w:val="00494B2A"/>
    <w:rsid w:val="00495B2F"/>
    <w:rsid w:val="00496A9A"/>
    <w:rsid w:val="00496C52"/>
    <w:rsid w:val="004A0DAC"/>
    <w:rsid w:val="004A2631"/>
    <w:rsid w:val="004A32F9"/>
    <w:rsid w:val="004A3D99"/>
    <w:rsid w:val="004A4A60"/>
    <w:rsid w:val="004A4F72"/>
    <w:rsid w:val="004A5C33"/>
    <w:rsid w:val="004B275A"/>
    <w:rsid w:val="004B2A07"/>
    <w:rsid w:val="004B2C3E"/>
    <w:rsid w:val="004B3C80"/>
    <w:rsid w:val="004B5695"/>
    <w:rsid w:val="004B64FF"/>
    <w:rsid w:val="004B7901"/>
    <w:rsid w:val="004C04AF"/>
    <w:rsid w:val="004C10DC"/>
    <w:rsid w:val="004C1345"/>
    <w:rsid w:val="004C1D67"/>
    <w:rsid w:val="004D03F3"/>
    <w:rsid w:val="004D13EE"/>
    <w:rsid w:val="004D1505"/>
    <w:rsid w:val="004D1E4A"/>
    <w:rsid w:val="004D7085"/>
    <w:rsid w:val="004D71BE"/>
    <w:rsid w:val="004E2AA6"/>
    <w:rsid w:val="004E2CA5"/>
    <w:rsid w:val="004F5D49"/>
    <w:rsid w:val="00501160"/>
    <w:rsid w:val="00502059"/>
    <w:rsid w:val="00502476"/>
    <w:rsid w:val="0050267B"/>
    <w:rsid w:val="00502B60"/>
    <w:rsid w:val="00503B45"/>
    <w:rsid w:val="00504CC7"/>
    <w:rsid w:val="005060EB"/>
    <w:rsid w:val="00506E14"/>
    <w:rsid w:val="0051019C"/>
    <w:rsid w:val="00510E8D"/>
    <w:rsid w:val="00512527"/>
    <w:rsid w:val="005129A6"/>
    <w:rsid w:val="00512BCC"/>
    <w:rsid w:val="00513742"/>
    <w:rsid w:val="00517E13"/>
    <w:rsid w:val="00520B70"/>
    <w:rsid w:val="00522765"/>
    <w:rsid w:val="00523071"/>
    <w:rsid w:val="00524933"/>
    <w:rsid w:val="00525132"/>
    <w:rsid w:val="00525462"/>
    <w:rsid w:val="005277A4"/>
    <w:rsid w:val="0053078B"/>
    <w:rsid w:val="00531920"/>
    <w:rsid w:val="0053205B"/>
    <w:rsid w:val="005325E1"/>
    <w:rsid w:val="0053266C"/>
    <w:rsid w:val="005339EF"/>
    <w:rsid w:val="0053441A"/>
    <w:rsid w:val="00534833"/>
    <w:rsid w:val="005404D7"/>
    <w:rsid w:val="0054335B"/>
    <w:rsid w:val="005437D0"/>
    <w:rsid w:val="00543C00"/>
    <w:rsid w:val="00546499"/>
    <w:rsid w:val="0054786D"/>
    <w:rsid w:val="00550064"/>
    <w:rsid w:val="0055141E"/>
    <w:rsid w:val="00552377"/>
    <w:rsid w:val="00552ECE"/>
    <w:rsid w:val="005548CB"/>
    <w:rsid w:val="00554B58"/>
    <w:rsid w:val="00555C1A"/>
    <w:rsid w:val="00555E72"/>
    <w:rsid w:val="00556A30"/>
    <w:rsid w:val="005615FD"/>
    <w:rsid w:val="005631B9"/>
    <w:rsid w:val="00565D96"/>
    <w:rsid w:val="005672F9"/>
    <w:rsid w:val="00567955"/>
    <w:rsid w:val="0057089B"/>
    <w:rsid w:val="005748AF"/>
    <w:rsid w:val="005752F4"/>
    <w:rsid w:val="00575F16"/>
    <w:rsid w:val="005761C6"/>
    <w:rsid w:val="00577B70"/>
    <w:rsid w:val="00580BAB"/>
    <w:rsid w:val="005816F1"/>
    <w:rsid w:val="005854E8"/>
    <w:rsid w:val="00585530"/>
    <w:rsid w:val="00586589"/>
    <w:rsid w:val="00586E6E"/>
    <w:rsid w:val="0058782C"/>
    <w:rsid w:val="005907C7"/>
    <w:rsid w:val="0059230A"/>
    <w:rsid w:val="00593C8B"/>
    <w:rsid w:val="00595B81"/>
    <w:rsid w:val="00596AE7"/>
    <w:rsid w:val="00597750"/>
    <w:rsid w:val="005A003C"/>
    <w:rsid w:val="005A0BDE"/>
    <w:rsid w:val="005A1620"/>
    <w:rsid w:val="005A59AF"/>
    <w:rsid w:val="005A76D2"/>
    <w:rsid w:val="005A783B"/>
    <w:rsid w:val="005B07D0"/>
    <w:rsid w:val="005B191A"/>
    <w:rsid w:val="005B1F98"/>
    <w:rsid w:val="005B2D8B"/>
    <w:rsid w:val="005B342F"/>
    <w:rsid w:val="005B5540"/>
    <w:rsid w:val="005B6673"/>
    <w:rsid w:val="005B7532"/>
    <w:rsid w:val="005B7ECB"/>
    <w:rsid w:val="005C26F6"/>
    <w:rsid w:val="005C4222"/>
    <w:rsid w:val="005C52E9"/>
    <w:rsid w:val="005D1861"/>
    <w:rsid w:val="005D5AB2"/>
    <w:rsid w:val="005E24F6"/>
    <w:rsid w:val="005E2B18"/>
    <w:rsid w:val="005E37B3"/>
    <w:rsid w:val="005E391F"/>
    <w:rsid w:val="005E4C35"/>
    <w:rsid w:val="005E520C"/>
    <w:rsid w:val="005E79A4"/>
    <w:rsid w:val="005E79CB"/>
    <w:rsid w:val="005F2A00"/>
    <w:rsid w:val="00601207"/>
    <w:rsid w:val="00603A8A"/>
    <w:rsid w:val="006042BC"/>
    <w:rsid w:val="00604CA8"/>
    <w:rsid w:val="00605DCB"/>
    <w:rsid w:val="00610789"/>
    <w:rsid w:val="006114DD"/>
    <w:rsid w:val="006127D9"/>
    <w:rsid w:val="006163F4"/>
    <w:rsid w:val="006226FC"/>
    <w:rsid w:val="00624DD4"/>
    <w:rsid w:val="0062571C"/>
    <w:rsid w:val="00626117"/>
    <w:rsid w:val="0062635E"/>
    <w:rsid w:val="00626B5E"/>
    <w:rsid w:val="00631527"/>
    <w:rsid w:val="006315FF"/>
    <w:rsid w:val="00634280"/>
    <w:rsid w:val="00634436"/>
    <w:rsid w:val="00635AF4"/>
    <w:rsid w:val="00635BEF"/>
    <w:rsid w:val="00641AAF"/>
    <w:rsid w:val="0064301B"/>
    <w:rsid w:val="00643041"/>
    <w:rsid w:val="0064519C"/>
    <w:rsid w:val="00647B27"/>
    <w:rsid w:val="00647E6E"/>
    <w:rsid w:val="00647FE7"/>
    <w:rsid w:val="0065235F"/>
    <w:rsid w:val="006525A5"/>
    <w:rsid w:val="00653A6B"/>
    <w:rsid w:val="0065402E"/>
    <w:rsid w:val="00654E07"/>
    <w:rsid w:val="00655ED6"/>
    <w:rsid w:val="006578E7"/>
    <w:rsid w:val="00661EC7"/>
    <w:rsid w:val="006649F8"/>
    <w:rsid w:val="006658EE"/>
    <w:rsid w:val="00666395"/>
    <w:rsid w:val="00667DE0"/>
    <w:rsid w:val="00670715"/>
    <w:rsid w:val="00670C5B"/>
    <w:rsid w:val="006719B1"/>
    <w:rsid w:val="006753CD"/>
    <w:rsid w:val="0067746F"/>
    <w:rsid w:val="00677F36"/>
    <w:rsid w:val="00677FE2"/>
    <w:rsid w:val="006803C7"/>
    <w:rsid w:val="00680739"/>
    <w:rsid w:val="00680D2E"/>
    <w:rsid w:val="0068116F"/>
    <w:rsid w:val="00684325"/>
    <w:rsid w:val="00685432"/>
    <w:rsid w:val="00686598"/>
    <w:rsid w:val="00687222"/>
    <w:rsid w:val="0068797A"/>
    <w:rsid w:val="00687C38"/>
    <w:rsid w:val="00687EC8"/>
    <w:rsid w:val="0069063C"/>
    <w:rsid w:val="00690685"/>
    <w:rsid w:val="006918B4"/>
    <w:rsid w:val="00693063"/>
    <w:rsid w:val="006936B0"/>
    <w:rsid w:val="00693C4E"/>
    <w:rsid w:val="00694557"/>
    <w:rsid w:val="006948E7"/>
    <w:rsid w:val="00697ADD"/>
    <w:rsid w:val="006A1406"/>
    <w:rsid w:val="006A5A57"/>
    <w:rsid w:val="006A6B97"/>
    <w:rsid w:val="006B06A8"/>
    <w:rsid w:val="006B0EAF"/>
    <w:rsid w:val="006B3B03"/>
    <w:rsid w:val="006B4BDD"/>
    <w:rsid w:val="006B6960"/>
    <w:rsid w:val="006C4D53"/>
    <w:rsid w:val="006C5E82"/>
    <w:rsid w:val="006C67BA"/>
    <w:rsid w:val="006C68D0"/>
    <w:rsid w:val="006C6C75"/>
    <w:rsid w:val="006C788B"/>
    <w:rsid w:val="006D0BEA"/>
    <w:rsid w:val="006D0FEE"/>
    <w:rsid w:val="006D1B05"/>
    <w:rsid w:val="006D2D46"/>
    <w:rsid w:val="006D2FDA"/>
    <w:rsid w:val="006D45D1"/>
    <w:rsid w:val="006D5A16"/>
    <w:rsid w:val="006D694B"/>
    <w:rsid w:val="006D6A12"/>
    <w:rsid w:val="006D7814"/>
    <w:rsid w:val="006D79B2"/>
    <w:rsid w:val="006E0517"/>
    <w:rsid w:val="006E06C5"/>
    <w:rsid w:val="006E09C1"/>
    <w:rsid w:val="006E0FC3"/>
    <w:rsid w:val="006E2A19"/>
    <w:rsid w:val="006E350B"/>
    <w:rsid w:val="006E632B"/>
    <w:rsid w:val="006E6A45"/>
    <w:rsid w:val="006E6F3D"/>
    <w:rsid w:val="006F0602"/>
    <w:rsid w:val="006F1639"/>
    <w:rsid w:val="006F44DC"/>
    <w:rsid w:val="006F607A"/>
    <w:rsid w:val="006F6B9C"/>
    <w:rsid w:val="006F772D"/>
    <w:rsid w:val="0070068C"/>
    <w:rsid w:val="007008E8"/>
    <w:rsid w:val="007020CA"/>
    <w:rsid w:val="00703267"/>
    <w:rsid w:val="00703B79"/>
    <w:rsid w:val="00704652"/>
    <w:rsid w:val="00704F82"/>
    <w:rsid w:val="0070605F"/>
    <w:rsid w:val="00706499"/>
    <w:rsid w:val="00707F54"/>
    <w:rsid w:val="00714F2D"/>
    <w:rsid w:val="00716311"/>
    <w:rsid w:val="0072124B"/>
    <w:rsid w:val="00727D06"/>
    <w:rsid w:val="0073191E"/>
    <w:rsid w:val="00732957"/>
    <w:rsid w:val="0073382A"/>
    <w:rsid w:val="00733AB6"/>
    <w:rsid w:val="0073448C"/>
    <w:rsid w:val="00734F0B"/>
    <w:rsid w:val="0073708D"/>
    <w:rsid w:val="007429E8"/>
    <w:rsid w:val="007438C0"/>
    <w:rsid w:val="00745241"/>
    <w:rsid w:val="00746F2A"/>
    <w:rsid w:val="00747D4F"/>
    <w:rsid w:val="00751239"/>
    <w:rsid w:val="007538EB"/>
    <w:rsid w:val="00754E82"/>
    <w:rsid w:val="0075546F"/>
    <w:rsid w:val="00755AB0"/>
    <w:rsid w:val="00756507"/>
    <w:rsid w:val="007577ED"/>
    <w:rsid w:val="007633E5"/>
    <w:rsid w:val="00766B74"/>
    <w:rsid w:val="00771849"/>
    <w:rsid w:val="00773E83"/>
    <w:rsid w:val="00774BF2"/>
    <w:rsid w:val="00774E6D"/>
    <w:rsid w:val="00776EDF"/>
    <w:rsid w:val="007808CA"/>
    <w:rsid w:val="00782536"/>
    <w:rsid w:val="0078275F"/>
    <w:rsid w:val="00784036"/>
    <w:rsid w:val="0078411B"/>
    <w:rsid w:val="00785227"/>
    <w:rsid w:val="00786568"/>
    <w:rsid w:val="00787E27"/>
    <w:rsid w:val="00790609"/>
    <w:rsid w:val="007913F1"/>
    <w:rsid w:val="00793005"/>
    <w:rsid w:val="00794150"/>
    <w:rsid w:val="007950F4"/>
    <w:rsid w:val="007A051A"/>
    <w:rsid w:val="007A0713"/>
    <w:rsid w:val="007A16C8"/>
    <w:rsid w:val="007A413B"/>
    <w:rsid w:val="007A4F50"/>
    <w:rsid w:val="007A57C8"/>
    <w:rsid w:val="007B0BA8"/>
    <w:rsid w:val="007B31D7"/>
    <w:rsid w:val="007B3FBD"/>
    <w:rsid w:val="007B4754"/>
    <w:rsid w:val="007B4819"/>
    <w:rsid w:val="007B4F66"/>
    <w:rsid w:val="007C0966"/>
    <w:rsid w:val="007C1F8D"/>
    <w:rsid w:val="007C203C"/>
    <w:rsid w:val="007C2407"/>
    <w:rsid w:val="007C3444"/>
    <w:rsid w:val="007C44EA"/>
    <w:rsid w:val="007C4A0B"/>
    <w:rsid w:val="007C5424"/>
    <w:rsid w:val="007C5717"/>
    <w:rsid w:val="007C6FF4"/>
    <w:rsid w:val="007D0388"/>
    <w:rsid w:val="007D1B2E"/>
    <w:rsid w:val="007D2737"/>
    <w:rsid w:val="007D5F27"/>
    <w:rsid w:val="007D75B2"/>
    <w:rsid w:val="007E007E"/>
    <w:rsid w:val="007E0443"/>
    <w:rsid w:val="007E04E1"/>
    <w:rsid w:val="007E0B55"/>
    <w:rsid w:val="007E1E23"/>
    <w:rsid w:val="007E1F51"/>
    <w:rsid w:val="007E3A48"/>
    <w:rsid w:val="007E67B0"/>
    <w:rsid w:val="007E6E85"/>
    <w:rsid w:val="007E7747"/>
    <w:rsid w:val="007F0DDE"/>
    <w:rsid w:val="007F10C0"/>
    <w:rsid w:val="007F23A0"/>
    <w:rsid w:val="007F25A4"/>
    <w:rsid w:val="007F297F"/>
    <w:rsid w:val="007F2E58"/>
    <w:rsid w:val="007F41AE"/>
    <w:rsid w:val="00800EF6"/>
    <w:rsid w:val="0080271D"/>
    <w:rsid w:val="0080614F"/>
    <w:rsid w:val="008073D6"/>
    <w:rsid w:val="008103C0"/>
    <w:rsid w:val="00813FFA"/>
    <w:rsid w:val="008145F6"/>
    <w:rsid w:val="00815044"/>
    <w:rsid w:val="00817555"/>
    <w:rsid w:val="00817977"/>
    <w:rsid w:val="0082039E"/>
    <w:rsid w:val="00822284"/>
    <w:rsid w:val="008251C9"/>
    <w:rsid w:val="0082678B"/>
    <w:rsid w:val="00832338"/>
    <w:rsid w:val="00833427"/>
    <w:rsid w:val="00834859"/>
    <w:rsid w:val="00836D00"/>
    <w:rsid w:val="0083770A"/>
    <w:rsid w:val="00837F9F"/>
    <w:rsid w:val="0084025B"/>
    <w:rsid w:val="00841D4E"/>
    <w:rsid w:val="00842B0F"/>
    <w:rsid w:val="00843C98"/>
    <w:rsid w:val="008449FB"/>
    <w:rsid w:val="00845234"/>
    <w:rsid w:val="00846026"/>
    <w:rsid w:val="00847815"/>
    <w:rsid w:val="00850326"/>
    <w:rsid w:val="0085036D"/>
    <w:rsid w:val="00852792"/>
    <w:rsid w:val="00852AF9"/>
    <w:rsid w:val="0085393A"/>
    <w:rsid w:val="00854812"/>
    <w:rsid w:val="00857719"/>
    <w:rsid w:val="0086085F"/>
    <w:rsid w:val="00861BC9"/>
    <w:rsid w:val="00862CD0"/>
    <w:rsid w:val="008637FD"/>
    <w:rsid w:val="00863A66"/>
    <w:rsid w:val="00864A3B"/>
    <w:rsid w:val="00866B3A"/>
    <w:rsid w:val="0087159F"/>
    <w:rsid w:val="0087516E"/>
    <w:rsid w:val="00877D9C"/>
    <w:rsid w:val="00881F7B"/>
    <w:rsid w:val="00882965"/>
    <w:rsid w:val="00882EF4"/>
    <w:rsid w:val="00885344"/>
    <w:rsid w:val="008855D0"/>
    <w:rsid w:val="00885BB2"/>
    <w:rsid w:val="00885CBD"/>
    <w:rsid w:val="00886C46"/>
    <w:rsid w:val="008876F5"/>
    <w:rsid w:val="00891058"/>
    <w:rsid w:val="00891472"/>
    <w:rsid w:val="00894804"/>
    <w:rsid w:val="00897584"/>
    <w:rsid w:val="008A2942"/>
    <w:rsid w:val="008A2FA3"/>
    <w:rsid w:val="008A38C3"/>
    <w:rsid w:val="008A3E85"/>
    <w:rsid w:val="008A4265"/>
    <w:rsid w:val="008A434C"/>
    <w:rsid w:val="008A6FBD"/>
    <w:rsid w:val="008B06E5"/>
    <w:rsid w:val="008B1352"/>
    <w:rsid w:val="008B3016"/>
    <w:rsid w:val="008B3641"/>
    <w:rsid w:val="008B4070"/>
    <w:rsid w:val="008B486A"/>
    <w:rsid w:val="008B4B35"/>
    <w:rsid w:val="008B4CC1"/>
    <w:rsid w:val="008B66B9"/>
    <w:rsid w:val="008C5155"/>
    <w:rsid w:val="008C6741"/>
    <w:rsid w:val="008C6A2D"/>
    <w:rsid w:val="008C6B13"/>
    <w:rsid w:val="008D1A93"/>
    <w:rsid w:val="008D3066"/>
    <w:rsid w:val="008D7804"/>
    <w:rsid w:val="008E214E"/>
    <w:rsid w:val="008E2B56"/>
    <w:rsid w:val="008E350C"/>
    <w:rsid w:val="008E3D3D"/>
    <w:rsid w:val="008F0406"/>
    <w:rsid w:val="008F5CC9"/>
    <w:rsid w:val="008F720F"/>
    <w:rsid w:val="008F770D"/>
    <w:rsid w:val="00902F74"/>
    <w:rsid w:val="009032F6"/>
    <w:rsid w:val="00904932"/>
    <w:rsid w:val="00906EE5"/>
    <w:rsid w:val="009072DF"/>
    <w:rsid w:val="00907672"/>
    <w:rsid w:val="009103ED"/>
    <w:rsid w:val="009123ED"/>
    <w:rsid w:val="00914449"/>
    <w:rsid w:val="00914575"/>
    <w:rsid w:val="009149EA"/>
    <w:rsid w:val="00916108"/>
    <w:rsid w:val="00916561"/>
    <w:rsid w:val="0091661A"/>
    <w:rsid w:val="00927522"/>
    <w:rsid w:val="009305F9"/>
    <w:rsid w:val="00931E15"/>
    <w:rsid w:val="00936D9D"/>
    <w:rsid w:val="00940EE3"/>
    <w:rsid w:val="0094144B"/>
    <w:rsid w:val="00941D4E"/>
    <w:rsid w:val="00941DA0"/>
    <w:rsid w:val="00942213"/>
    <w:rsid w:val="009449E6"/>
    <w:rsid w:val="00945178"/>
    <w:rsid w:val="00945822"/>
    <w:rsid w:val="009459BB"/>
    <w:rsid w:val="009466A8"/>
    <w:rsid w:val="009506FA"/>
    <w:rsid w:val="00952E2B"/>
    <w:rsid w:val="0095476D"/>
    <w:rsid w:val="00955A4F"/>
    <w:rsid w:val="00956320"/>
    <w:rsid w:val="00957058"/>
    <w:rsid w:val="00957B9B"/>
    <w:rsid w:val="00961305"/>
    <w:rsid w:val="0096150C"/>
    <w:rsid w:val="009619AA"/>
    <w:rsid w:val="00962345"/>
    <w:rsid w:val="00966E0A"/>
    <w:rsid w:val="0097028B"/>
    <w:rsid w:val="00970B75"/>
    <w:rsid w:val="00974422"/>
    <w:rsid w:val="00976205"/>
    <w:rsid w:val="00977475"/>
    <w:rsid w:val="009830DB"/>
    <w:rsid w:val="009840F7"/>
    <w:rsid w:val="0098410B"/>
    <w:rsid w:val="00984A17"/>
    <w:rsid w:val="009876B6"/>
    <w:rsid w:val="00987C32"/>
    <w:rsid w:val="009903A9"/>
    <w:rsid w:val="00991878"/>
    <w:rsid w:val="00995E01"/>
    <w:rsid w:val="00997FA9"/>
    <w:rsid w:val="009A0FBE"/>
    <w:rsid w:val="009A10AD"/>
    <w:rsid w:val="009A3AF0"/>
    <w:rsid w:val="009A5660"/>
    <w:rsid w:val="009A7106"/>
    <w:rsid w:val="009A7E01"/>
    <w:rsid w:val="009B1443"/>
    <w:rsid w:val="009B2285"/>
    <w:rsid w:val="009B3B28"/>
    <w:rsid w:val="009B3B4C"/>
    <w:rsid w:val="009B4639"/>
    <w:rsid w:val="009B6B0A"/>
    <w:rsid w:val="009B78B1"/>
    <w:rsid w:val="009C0718"/>
    <w:rsid w:val="009C136C"/>
    <w:rsid w:val="009C1A3D"/>
    <w:rsid w:val="009C1C92"/>
    <w:rsid w:val="009C3890"/>
    <w:rsid w:val="009C4428"/>
    <w:rsid w:val="009C490F"/>
    <w:rsid w:val="009C4FF7"/>
    <w:rsid w:val="009C560F"/>
    <w:rsid w:val="009C5EA6"/>
    <w:rsid w:val="009C606D"/>
    <w:rsid w:val="009C7173"/>
    <w:rsid w:val="009D2579"/>
    <w:rsid w:val="009D5572"/>
    <w:rsid w:val="009D5619"/>
    <w:rsid w:val="009D6D10"/>
    <w:rsid w:val="009E3285"/>
    <w:rsid w:val="009E398B"/>
    <w:rsid w:val="009E4285"/>
    <w:rsid w:val="009E4842"/>
    <w:rsid w:val="009E51FA"/>
    <w:rsid w:val="009E61D9"/>
    <w:rsid w:val="009E63D4"/>
    <w:rsid w:val="009E7648"/>
    <w:rsid w:val="009F1B20"/>
    <w:rsid w:val="009F271B"/>
    <w:rsid w:val="009F2EA1"/>
    <w:rsid w:val="009F3B9A"/>
    <w:rsid w:val="009F5190"/>
    <w:rsid w:val="009F686E"/>
    <w:rsid w:val="009F76ED"/>
    <w:rsid w:val="009F7752"/>
    <w:rsid w:val="00A00160"/>
    <w:rsid w:val="00A00413"/>
    <w:rsid w:val="00A013A0"/>
    <w:rsid w:val="00A02616"/>
    <w:rsid w:val="00A02A58"/>
    <w:rsid w:val="00A0303B"/>
    <w:rsid w:val="00A05D4C"/>
    <w:rsid w:val="00A06041"/>
    <w:rsid w:val="00A06DFB"/>
    <w:rsid w:val="00A10873"/>
    <w:rsid w:val="00A10B4A"/>
    <w:rsid w:val="00A117FD"/>
    <w:rsid w:val="00A13B56"/>
    <w:rsid w:val="00A154AF"/>
    <w:rsid w:val="00A15815"/>
    <w:rsid w:val="00A16710"/>
    <w:rsid w:val="00A204B9"/>
    <w:rsid w:val="00A20530"/>
    <w:rsid w:val="00A20A4C"/>
    <w:rsid w:val="00A21446"/>
    <w:rsid w:val="00A25BAC"/>
    <w:rsid w:val="00A26669"/>
    <w:rsid w:val="00A27979"/>
    <w:rsid w:val="00A34BEE"/>
    <w:rsid w:val="00A37D2B"/>
    <w:rsid w:val="00A401EF"/>
    <w:rsid w:val="00A4273D"/>
    <w:rsid w:val="00A4285C"/>
    <w:rsid w:val="00A4354D"/>
    <w:rsid w:val="00A4452B"/>
    <w:rsid w:val="00A44581"/>
    <w:rsid w:val="00A4473E"/>
    <w:rsid w:val="00A47E06"/>
    <w:rsid w:val="00A52408"/>
    <w:rsid w:val="00A56206"/>
    <w:rsid w:val="00A56C23"/>
    <w:rsid w:val="00A6040C"/>
    <w:rsid w:val="00A607C0"/>
    <w:rsid w:val="00A61690"/>
    <w:rsid w:val="00A617DB"/>
    <w:rsid w:val="00A62194"/>
    <w:rsid w:val="00A6246F"/>
    <w:rsid w:val="00A63804"/>
    <w:rsid w:val="00A63D51"/>
    <w:rsid w:val="00A66C69"/>
    <w:rsid w:val="00A67467"/>
    <w:rsid w:val="00A67B25"/>
    <w:rsid w:val="00A70203"/>
    <w:rsid w:val="00A721F9"/>
    <w:rsid w:val="00A72818"/>
    <w:rsid w:val="00A74096"/>
    <w:rsid w:val="00A7501C"/>
    <w:rsid w:val="00A7506B"/>
    <w:rsid w:val="00A7533B"/>
    <w:rsid w:val="00A7570C"/>
    <w:rsid w:val="00A75CED"/>
    <w:rsid w:val="00A76925"/>
    <w:rsid w:val="00A7782D"/>
    <w:rsid w:val="00A77E5B"/>
    <w:rsid w:val="00A80C97"/>
    <w:rsid w:val="00A815C7"/>
    <w:rsid w:val="00A82C17"/>
    <w:rsid w:val="00A83D3F"/>
    <w:rsid w:val="00A84A9D"/>
    <w:rsid w:val="00A84E8D"/>
    <w:rsid w:val="00A85773"/>
    <w:rsid w:val="00A8651B"/>
    <w:rsid w:val="00A86542"/>
    <w:rsid w:val="00A8742B"/>
    <w:rsid w:val="00A876BB"/>
    <w:rsid w:val="00A915CC"/>
    <w:rsid w:val="00A956B0"/>
    <w:rsid w:val="00A9577D"/>
    <w:rsid w:val="00A95FF0"/>
    <w:rsid w:val="00A965E9"/>
    <w:rsid w:val="00AA109B"/>
    <w:rsid w:val="00AA3DEE"/>
    <w:rsid w:val="00AA6FE9"/>
    <w:rsid w:val="00AA75B6"/>
    <w:rsid w:val="00AB2460"/>
    <w:rsid w:val="00AB27DF"/>
    <w:rsid w:val="00AB39B7"/>
    <w:rsid w:val="00AB44AC"/>
    <w:rsid w:val="00AB572B"/>
    <w:rsid w:val="00AC0BEA"/>
    <w:rsid w:val="00AC0C36"/>
    <w:rsid w:val="00AC13FE"/>
    <w:rsid w:val="00AC14A2"/>
    <w:rsid w:val="00AC2C91"/>
    <w:rsid w:val="00AC2E65"/>
    <w:rsid w:val="00AC3AD3"/>
    <w:rsid w:val="00AC533B"/>
    <w:rsid w:val="00AC5CEE"/>
    <w:rsid w:val="00AD11CC"/>
    <w:rsid w:val="00AD129F"/>
    <w:rsid w:val="00AD23BE"/>
    <w:rsid w:val="00AE13FE"/>
    <w:rsid w:val="00AE3235"/>
    <w:rsid w:val="00AE4D9F"/>
    <w:rsid w:val="00AE6719"/>
    <w:rsid w:val="00AE794D"/>
    <w:rsid w:val="00AF0477"/>
    <w:rsid w:val="00AF1A20"/>
    <w:rsid w:val="00AF2FBD"/>
    <w:rsid w:val="00AF38D6"/>
    <w:rsid w:val="00AF399C"/>
    <w:rsid w:val="00B02335"/>
    <w:rsid w:val="00B04A3B"/>
    <w:rsid w:val="00B0512C"/>
    <w:rsid w:val="00B052E9"/>
    <w:rsid w:val="00B07D7F"/>
    <w:rsid w:val="00B10298"/>
    <w:rsid w:val="00B114FE"/>
    <w:rsid w:val="00B11692"/>
    <w:rsid w:val="00B11B1D"/>
    <w:rsid w:val="00B12F1C"/>
    <w:rsid w:val="00B13292"/>
    <w:rsid w:val="00B13D97"/>
    <w:rsid w:val="00B13D99"/>
    <w:rsid w:val="00B14E26"/>
    <w:rsid w:val="00B16072"/>
    <w:rsid w:val="00B165C3"/>
    <w:rsid w:val="00B16CD3"/>
    <w:rsid w:val="00B178BF"/>
    <w:rsid w:val="00B21232"/>
    <w:rsid w:val="00B212A6"/>
    <w:rsid w:val="00B229E1"/>
    <w:rsid w:val="00B23BE3"/>
    <w:rsid w:val="00B244FD"/>
    <w:rsid w:val="00B24541"/>
    <w:rsid w:val="00B24726"/>
    <w:rsid w:val="00B250A9"/>
    <w:rsid w:val="00B2522B"/>
    <w:rsid w:val="00B25715"/>
    <w:rsid w:val="00B264F3"/>
    <w:rsid w:val="00B27EC8"/>
    <w:rsid w:val="00B3210B"/>
    <w:rsid w:val="00B33155"/>
    <w:rsid w:val="00B33E68"/>
    <w:rsid w:val="00B35650"/>
    <w:rsid w:val="00B40652"/>
    <w:rsid w:val="00B4117E"/>
    <w:rsid w:val="00B4194C"/>
    <w:rsid w:val="00B4335B"/>
    <w:rsid w:val="00B43BBB"/>
    <w:rsid w:val="00B45830"/>
    <w:rsid w:val="00B5088B"/>
    <w:rsid w:val="00B51970"/>
    <w:rsid w:val="00B54164"/>
    <w:rsid w:val="00B546FA"/>
    <w:rsid w:val="00B54C22"/>
    <w:rsid w:val="00B554E5"/>
    <w:rsid w:val="00B55A13"/>
    <w:rsid w:val="00B57EBC"/>
    <w:rsid w:val="00B60C45"/>
    <w:rsid w:val="00B630BF"/>
    <w:rsid w:val="00B7211D"/>
    <w:rsid w:val="00B72C26"/>
    <w:rsid w:val="00B73753"/>
    <w:rsid w:val="00B75C2F"/>
    <w:rsid w:val="00B75E7E"/>
    <w:rsid w:val="00B76781"/>
    <w:rsid w:val="00B76AF3"/>
    <w:rsid w:val="00B847AB"/>
    <w:rsid w:val="00B85D49"/>
    <w:rsid w:val="00B85DB6"/>
    <w:rsid w:val="00B876E0"/>
    <w:rsid w:val="00B90622"/>
    <w:rsid w:val="00B91393"/>
    <w:rsid w:val="00B916B0"/>
    <w:rsid w:val="00B92114"/>
    <w:rsid w:val="00B93146"/>
    <w:rsid w:val="00B946F4"/>
    <w:rsid w:val="00BA156A"/>
    <w:rsid w:val="00BA40A2"/>
    <w:rsid w:val="00BA4C74"/>
    <w:rsid w:val="00BA5081"/>
    <w:rsid w:val="00BA5887"/>
    <w:rsid w:val="00BA5A61"/>
    <w:rsid w:val="00BA70EF"/>
    <w:rsid w:val="00BA77E0"/>
    <w:rsid w:val="00BB02F6"/>
    <w:rsid w:val="00BB1C4F"/>
    <w:rsid w:val="00BB2126"/>
    <w:rsid w:val="00BB28E0"/>
    <w:rsid w:val="00BB3900"/>
    <w:rsid w:val="00BB3CD9"/>
    <w:rsid w:val="00BB4913"/>
    <w:rsid w:val="00BB51D2"/>
    <w:rsid w:val="00BB5726"/>
    <w:rsid w:val="00BB5DE7"/>
    <w:rsid w:val="00BB77A9"/>
    <w:rsid w:val="00BC11D2"/>
    <w:rsid w:val="00BC3FC9"/>
    <w:rsid w:val="00BC46A2"/>
    <w:rsid w:val="00BC56EF"/>
    <w:rsid w:val="00BC5A7F"/>
    <w:rsid w:val="00BC5B42"/>
    <w:rsid w:val="00BC6022"/>
    <w:rsid w:val="00BC736E"/>
    <w:rsid w:val="00BD14D4"/>
    <w:rsid w:val="00BD219F"/>
    <w:rsid w:val="00BD3297"/>
    <w:rsid w:val="00BD6DEB"/>
    <w:rsid w:val="00BD714E"/>
    <w:rsid w:val="00BD7DA4"/>
    <w:rsid w:val="00BD7FA2"/>
    <w:rsid w:val="00BE265D"/>
    <w:rsid w:val="00BE2DC6"/>
    <w:rsid w:val="00BE473A"/>
    <w:rsid w:val="00BE4D06"/>
    <w:rsid w:val="00BE542C"/>
    <w:rsid w:val="00BE5887"/>
    <w:rsid w:val="00BE67F2"/>
    <w:rsid w:val="00BE6E4D"/>
    <w:rsid w:val="00BE71CD"/>
    <w:rsid w:val="00BE7A98"/>
    <w:rsid w:val="00BF04F9"/>
    <w:rsid w:val="00BF1662"/>
    <w:rsid w:val="00BF2642"/>
    <w:rsid w:val="00BF4FAC"/>
    <w:rsid w:val="00BF780B"/>
    <w:rsid w:val="00C0296D"/>
    <w:rsid w:val="00C02DA9"/>
    <w:rsid w:val="00C03021"/>
    <w:rsid w:val="00C03B35"/>
    <w:rsid w:val="00C06C5E"/>
    <w:rsid w:val="00C1442A"/>
    <w:rsid w:val="00C15E99"/>
    <w:rsid w:val="00C17081"/>
    <w:rsid w:val="00C17626"/>
    <w:rsid w:val="00C178B0"/>
    <w:rsid w:val="00C20E8F"/>
    <w:rsid w:val="00C22358"/>
    <w:rsid w:val="00C242DA"/>
    <w:rsid w:val="00C26BF8"/>
    <w:rsid w:val="00C27A03"/>
    <w:rsid w:val="00C30288"/>
    <w:rsid w:val="00C3193B"/>
    <w:rsid w:val="00C331C1"/>
    <w:rsid w:val="00C33DFB"/>
    <w:rsid w:val="00C34D36"/>
    <w:rsid w:val="00C35398"/>
    <w:rsid w:val="00C35B85"/>
    <w:rsid w:val="00C35EDF"/>
    <w:rsid w:val="00C36DB9"/>
    <w:rsid w:val="00C36E3F"/>
    <w:rsid w:val="00C37462"/>
    <w:rsid w:val="00C37EC8"/>
    <w:rsid w:val="00C4105E"/>
    <w:rsid w:val="00C4198F"/>
    <w:rsid w:val="00C42E04"/>
    <w:rsid w:val="00C43390"/>
    <w:rsid w:val="00C444F4"/>
    <w:rsid w:val="00C45676"/>
    <w:rsid w:val="00C46425"/>
    <w:rsid w:val="00C47813"/>
    <w:rsid w:val="00C50169"/>
    <w:rsid w:val="00C52A12"/>
    <w:rsid w:val="00C52D91"/>
    <w:rsid w:val="00C539DF"/>
    <w:rsid w:val="00C54AE0"/>
    <w:rsid w:val="00C55B6C"/>
    <w:rsid w:val="00C560AD"/>
    <w:rsid w:val="00C56981"/>
    <w:rsid w:val="00C57CBC"/>
    <w:rsid w:val="00C6034A"/>
    <w:rsid w:val="00C60591"/>
    <w:rsid w:val="00C60D35"/>
    <w:rsid w:val="00C62134"/>
    <w:rsid w:val="00C62C47"/>
    <w:rsid w:val="00C632D4"/>
    <w:rsid w:val="00C64A90"/>
    <w:rsid w:val="00C64E2E"/>
    <w:rsid w:val="00C66406"/>
    <w:rsid w:val="00C66AAA"/>
    <w:rsid w:val="00C67A07"/>
    <w:rsid w:val="00C7010B"/>
    <w:rsid w:val="00C71B29"/>
    <w:rsid w:val="00C71EDB"/>
    <w:rsid w:val="00C732F1"/>
    <w:rsid w:val="00C76239"/>
    <w:rsid w:val="00C762F4"/>
    <w:rsid w:val="00C76529"/>
    <w:rsid w:val="00C80262"/>
    <w:rsid w:val="00C80DC6"/>
    <w:rsid w:val="00C83A2A"/>
    <w:rsid w:val="00C840FF"/>
    <w:rsid w:val="00C8430E"/>
    <w:rsid w:val="00C8445B"/>
    <w:rsid w:val="00C84C25"/>
    <w:rsid w:val="00C85B11"/>
    <w:rsid w:val="00C90666"/>
    <w:rsid w:val="00C90720"/>
    <w:rsid w:val="00C90766"/>
    <w:rsid w:val="00C911A7"/>
    <w:rsid w:val="00C92964"/>
    <w:rsid w:val="00C93C20"/>
    <w:rsid w:val="00C9667B"/>
    <w:rsid w:val="00CA14A0"/>
    <w:rsid w:val="00CA1533"/>
    <w:rsid w:val="00CA2141"/>
    <w:rsid w:val="00CA4DED"/>
    <w:rsid w:val="00CA575F"/>
    <w:rsid w:val="00CA6E82"/>
    <w:rsid w:val="00CB0017"/>
    <w:rsid w:val="00CB035C"/>
    <w:rsid w:val="00CB0B2C"/>
    <w:rsid w:val="00CB0C49"/>
    <w:rsid w:val="00CB21F2"/>
    <w:rsid w:val="00CB2604"/>
    <w:rsid w:val="00CB556E"/>
    <w:rsid w:val="00CB6109"/>
    <w:rsid w:val="00CC0A66"/>
    <w:rsid w:val="00CC2F1C"/>
    <w:rsid w:val="00CC5BA0"/>
    <w:rsid w:val="00CC6137"/>
    <w:rsid w:val="00CC6447"/>
    <w:rsid w:val="00CD1D61"/>
    <w:rsid w:val="00CD2C4A"/>
    <w:rsid w:val="00CD410D"/>
    <w:rsid w:val="00CD4F7E"/>
    <w:rsid w:val="00CD51AE"/>
    <w:rsid w:val="00CD6223"/>
    <w:rsid w:val="00CD75CF"/>
    <w:rsid w:val="00CD7EEA"/>
    <w:rsid w:val="00CE240F"/>
    <w:rsid w:val="00CE271E"/>
    <w:rsid w:val="00CE2981"/>
    <w:rsid w:val="00CE4855"/>
    <w:rsid w:val="00CE4A49"/>
    <w:rsid w:val="00CE4BD3"/>
    <w:rsid w:val="00CE5C06"/>
    <w:rsid w:val="00CE6FF1"/>
    <w:rsid w:val="00CF09F6"/>
    <w:rsid w:val="00CF0B4D"/>
    <w:rsid w:val="00CF17F0"/>
    <w:rsid w:val="00CF1B0A"/>
    <w:rsid w:val="00CF495E"/>
    <w:rsid w:val="00CF6EBF"/>
    <w:rsid w:val="00D003F4"/>
    <w:rsid w:val="00D004D3"/>
    <w:rsid w:val="00D01FA5"/>
    <w:rsid w:val="00D04D06"/>
    <w:rsid w:val="00D04DC9"/>
    <w:rsid w:val="00D06EB4"/>
    <w:rsid w:val="00D15B65"/>
    <w:rsid w:val="00D15E7E"/>
    <w:rsid w:val="00D2330D"/>
    <w:rsid w:val="00D24F07"/>
    <w:rsid w:val="00D26B22"/>
    <w:rsid w:val="00D31A0A"/>
    <w:rsid w:val="00D32068"/>
    <w:rsid w:val="00D3223C"/>
    <w:rsid w:val="00D33134"/>
    <w:rsid w:val="00D33A95"/>
    <w:rsid w:val="00D35B46"/>
    <w:rsid w:val="00D35B97"/>
    <w:rsid w:val="00D36209"/>
    <w:rsid w:val="00D4045B"/>
    <w:rsid w:val="00D426B4"/>
    <w:rsid w:val="00D436BD"/>
    <w:rsid w:val="00D448C1"/>
    <w:rsid w:val="00D4594C"/>
    <w:rsid w:val="00D45D74"/>
    <w:rsid w:val="00D46BDC"/>
    <w:rsid w:val="00D4735F"/>
    <w:rsid w:val="00D5480F"/>
    <w:rsid w:val="00D54B20"/>
    <w:rsid w:val="00D554CF"/>
    <w:rsid w:val="00D57A8F"/>
    <w:rsid w:val="00D6027E"/>
    <w:rsid w:val="00D6168E"/>
    <w:rsid w:val="00D61E25"/>
    <w:rsid w:val="00D61E54"/>
    <w:rsid w:val="00D62F58"/>
    <w:rsid w:val="00D6429F"/>
    <w:rsid w:val="00D646BA"/>
    <w:rsid w:val="00D647C3"/>
    <w:rsid w:val="00D65216"/>
    <w:rsid w:val="00D675FB"/>
    <w:rsid w:val="00D67F5D"/>
    <w:rsid w:val="00D72D45"/>
    <w:rsid w:val="00D744C8"/>
    <w:rsid w:val="00D7600D"/>
    <w:rsid w:val="00D767D9"/>
    <w:rsid w:val="00D77459"/>
    <w:rsid w:val="00D80CB7"/>
    <w:rsid w:val="00D81236"/>
    <w:rsid w:val="00D82BD0"/>
    <w:rsid w:val="00D838A1"/>
    <w:rsid w:val="00D85D24"/>
    <w:rsid w:val="00D870F8"/>
    <w:rsid w:val="00D87B0C"/>
    <w:rsid w:val="00D91282"/>
    <w:rsid w:val="00D9584B"/>
    <w:rsid w:val="00D95A8C"/>
    <w:rsid w:val="00D97E32"/>
    <w:rsid w:val="00DA0D60"/>
    <w:rsid w:val="00DA3AD8"/>
    <w:rsid w:val="00DA5161"/>
    <w:rsid w:val="00DB0321"/>
    <w:rsid w:val="00DB22E1"/>
    <w:rsid w:val="00DB33B4"/>
    <w:rsid w:val="00DB5F6D"/>
    <w:rsid w:val="00DB6DD2"/>
    <w:rsid w:val="00DC0D06"/>
    <w:rsid w:val="00DC140D"/>
    <w:rsid w:val="00DC22F5"/>
    <w:rsid w:val="00DC25FD"/>
    <w:rsid w:val="00DC27A5"/>
    <w:rsid w:val="00DC390C"/>
    <w:rsid w:val="00DC59B3"/>
    <w:rsid w:val="00DC7538"/>
    <w:rsid w:val="00DD0D8F"/>
    <w:rsid w:val="00DD5364"/>
    <w:rsid w:val="00DD56E9"/>
    <w:rsid w:val="00DD5B9E"/>
    <w:rsid w:val="00DD70FB"/>
    <w:rsid w:val="00DE0391"/>
    <w:rsid w:val="00DE3785"/>
    <w:rsid w:val="00DE3FBC"/>
    <w:rsid w:val="00DE5C1C"/>
    <w:rsid w:val="00DE7058"/>
    <w:rsid w:val="00DF0A11"/>
    <w:rsid w:val="00DF14AC"/>
    <w:rsid w:val="00DF44C4"/>
    <w:rsid w:val="00DF47AC"/>
    <w:rsid w:val="00DF5C27"/>
    <w:rsid w:val="00DF6042"/>
    <w:rsid w:val="00DF660A"/>
    <w:rsid w:val="00DF74F3"/>
    <w:rsid w:val="00DF7D9B"/>
    <w:rsid w:val="00E015D5"/>
    <w:rsid w:val="00E018F4"/>
    <w:rsid w:val="00E01A33"/>
    <w:rsid w:val="00E0306C"/>
    <w:rsid w:val="00E030C8"/>
    <w:rsid w:val="00E04DA1"/>
    <w:rsid w:val="00E101EE"/>
    <w:rsid w:val="00E11DF9"/>
    <w:rsid w:val="00E14830"/>
    <w:rsid w:val="00E14FA7"/>
    <w:rsid w:val="00E20FBD"/>
    <w:rsid w:val="00E219B4"/>
    <w:rsid w:val="00E23281"/>
    <w:rsid w:val="00E235CE"/>
    <w:rsid w:val="00E24DD1"/>
    <w:rsid w:val="00E25535"/>
    <w:rsid w:val="00E26F5B"/>
    <w:rsid w:val="00E27415"/>
    <w:rsid w:val="00E27A63"/>
    <w:rsid w:val="00E30222"/>
    <w:rsid w:val="00E3186F"/>
    <w:rsid w:val="00E32173"/>
    <w:rsid w:val="00E324A2"/>
    <w:rsid w:val="00E34715"/>
    <w:rsid w:val="00E3753F"/>
    <w:rsid w:val="00E41FEC"/>
    <w:rsid w:val="00E4254F"/>
    <w:rsid w:val="00E4354C"/>
    <w:rsid w:val="00E43DB4"/>
    <w:rsid w:val="00E446B3"/>
    <w:rsid w:val="00E450B3"/>
    <w:rsid w:val="00E45E53"/>
    <w:rsid w:val="00E507BE"/>
    <w:rsid w:val="00E51A6F"/>
    <w:rsid w:val="00E51DE1"/>
    <w:rsid w:val="00E55E48"/>
    <w:rsid w:val="00E579F0"/>
    <w:rsid w:val="00E6105E"/>
    <w:rsid w:val="00E61CC8"/>
    <w:rsid w:val="00E61CFE"/>
    <w:rsid w:val="00E61F84"/>
    <w:rsid w:val="00E620D8"/>
    <w:rsid w:val="00E6222B"/>
    <w:rsid w:val="00E649B5"/>
    <w:rsid w:val="00E65F03"/>
    <w:rsid w:val="00E66997"/>
    <w:rsid w:val="00E70467"/>
    <w:rsid w:val="00E71A55"/>
    <w:rsid w:val="00E73099"/>
    <w:rsid w:val="00E741C3"/>
    <w:rsid w:val="00E74C71"/>
    <w:rsid w:val="00E7691F"/>
    <w:rsid w:val="00E77138"/>
    <w:rsid w:val="00E7727F"/>
    <w:rsid w:val="00E80876"/>
    <w:rsid w:val="00E80FA3"/>
    <w:rsid w:val="00E82EE4"/>
    <w:rsid w:val="00E835A6"/>
    <w:rsid w:val="00E84D53"/>
    <w:rsid w:val="00E874A4"/>
    <w:rsid w:val="00E91C49"/>
    <w:rsid w:val="00E92972"/>
    <w:rsid w:val="00E934EC"/>
    <w:rsid w:val="00EA0D3C"/>
    <w:rsid w:val="00EA1091"/>
    <w:rsid w:val="00EA3EC7"/>
    <w:rsid w:val="00EA3ED5"/>
    <w:rsid w:val="00EA43AD"/>
    <w:rsid w:val="00EA4BD7"/>
    <w:rsid w:val="00EA5C25"/>
    <w:rsid w:val="00EA60EF"/>
    <w:rsid w:val="00EA6219"/>
    <w:rsid w:val="00EA6516"/>
    <w:rsid w:val="00EB082F"/>
    <w:rsid w:val="00EB1EA1"/>
    <w:rsid w:val="00EB2AE0"/>
    <w:rsid w:val="00EB3CCF"/>
    <w:rsid w:val="00EB47AA"/>
    <w:rsid w:val="00EB4D74"/>
    <w:rsid w:val="00EB500F"/>
    <w:rsid w:val="00EB5023"/>
    <w:rsid w:val="00EC10A7"/>
    <w:rsid w:val="00EC26DC"/>
    <w:rsid w:val="00EC36EB"/>
    <w:rsid w:val="00EC3CCD"/>
    <w:rsid w:val="00EC4F9B"/>
    <w:rsid w:val="00EC5F00"/>
    <w:rsid w:val="00EC61F1"/>
    <w:rsid w:val="00EC6B0C"/>
    <w:rsid w:val="00ED0657"/>
    <w:rsid w:val="00ED1BA0"/>
    <w:rsid w:val="00EE02C5"/>
    <w:rsid w:val="00EE0564"/>
    <w:rsid w:val="00EE5731"/>
    <w:rsid w:val="00EE6D7F"/>
    <w:rsid w:val="00EF0E87"/>
    <w:rsid w:val="00EF2E38"/>
    <w:rsid w:val="00EF388C"/>
    <w:rsid w:val="00EF5BCA"/>
    <w:rsid w:val="00EF5DCF"/>
    <w:rsid w:val="00EF6AA8"/>
    <w:rsid w:val="00EF7430"/>
    <w:rsid w:val="00EF7803"/>
    <w:rsid w:val="00F01750"/>
    <w:rsid w:val="00F01805"/>
    <w:rsid w:val="00F03CF4"/>
    <w:rsid w:val="00F051D0"/>
    <w:rsid w:val="00F059CC"/>
    <w:rsid w:val="00F069BD"/>
    <w:rsid w:val="00F071BF"/>
    <w:rsid w:val="00F07970"/>
    <w:rsid w:val="00F1155F"/>
    <w:rsid w:val="00F12C93"/>
    <w:rsid w:val="00F13247"/>
    <w:rsid w:val="00F139F5"/>
    <w:rsid w:val="00F16357"/>
    <w:rsid w:val="00F16384"/>
    <w:rsid w:val="00F2030D"/>
    <w:rsid w:val="00F20E94"/>
    <w:rsid w:val="00F20E9D"/>
    <w:rsid w:val="00F21010"/>
    <w:rsid w:val="00F21354"/>
    <w:rsid w:val="00F23819"/>
    <w:rsid w:val="00F27C48"/>
    <w:rsid w:val="00F27FEF"/>
    <w:rsid w:val="00F346DB"/>
    <w:rsid w:val="00F350CD"/>
    <w:rsid w:val="00F35995"/>
    <w:rsid w:val="00F37064"/>
    <w:rsid w:val="00F3793F"/>
    <w:rsid w:val="00F37DF1"/>
    <w:rsid w:val="00F40360"/>
    <w:rsid w:val="00F409E4"/>
    <w:rsid w:val="00F415DB"/>
    <w:rsid w:val="00F41CB2"/>
    <w:rsid w:val="00F42374"/>
    <w:rsid w:val="00F44001"/>
    <w:rsid w:val="00F4592E"/>
    <w:rsid w:val="00F4700B"/>
    <w:rsid w:val="00F47726"/>
    <w:rsid w:val="00F50070"/>
    <w:rsid w:val="00F5084B"/>
    <w:rsid w:val="00F532BC"/>
    <w:rsid w:val="00F550CA"/>
    <w:rsid w:val="00F5611D"/>
    <w:rsid w:val="00F57421"/>
    <w:rsid w:val="00F6098E"/>
    <w:rsid w:val="00F61058"/>
    <w:rsid w:val="00F61A89"/>
    <w:rsid w:val="00F621A0"/>
    <w:rsid w:val="00F6260B"/>
    <w:rsid w:val="00F634D1"/>
    <w:rsid w:val="00F6410B"/>
    <w:rsid w:val="00F649BA"/>
    <w:rsid w:val="00F65364"/>
    <w:rsid w:val="00F673C7"/>
    <w:rsid w:val="00F70287"/>
    <w:rsid w:val="00F7242C"/>
    <w:rsid w:val="00F728C5"/>
    <w:rsid w:val="00F732AA"/>
    <w:rsid w:val="00F7378E"/>
    <w:rsid w:val="00F739AC"/>
    <w:rsid w:val="00F748E6"/>
    <w:rsid w:val="00F74925"/>
    <w:rsid w:val="00F75C67"/>
    <w:rsid w:val="00F809EF"/>
    <w:rsid w:val="00F80B59"/>
    <w:rsid w:val="00F81608"/>
    <w:rsid w:val="00F82E32"/>
    <w:rsid w:val="00F83A5F"/>
    <w:rsid w:val="00F84416"/>
    <w:rsid w:val="00F84608"/>
    <w:rsid w:val="00F846A2"/>
    <w:rsid w:val="00F847B1"/>
    <w:rsid w:val="00F849A2"/>
    <w:rsid w:val="00F872D6"/>
    <w:rsid w:val="00F90E30"/>
    <w:rsid w:val="00F931E4"/>
    <w:rsid w:val="00F94E69"/>
    <w:rsid w:val="00FA0004"/>
    <w:rsid w:val="00FA3601"/>
    <w:rsid w:val="00FA5964"/>
    <w:rsid w:val="00FA5F97"/>
    <w:rsid w:val="00FA6220"/>
    <w:rsid w:val="00FB2A55"/>
    <w:rsid w:val="00FB2E55"/>
    <w:rsid w:val="00FB573B"/>
    <w:rsid w:val="00FB6B2F"/>
    <w:rsid w:val="00FB75CF"/>
    <w:rsid w:val="00FB7C4E"/>
    <w:rsid w:val="00FB7ED9"/>
    <w:rsid w:val="00FC099F"/>
    <w:rsid w:val="00FC1053"/>
    <w:rsid w:val="00FC1539"/>
    <w:rsid w:val="00FC2543"/>
    <w:rsid w:val="00FC2BD5"/>
    <w:rsid w:val="00FC420E"/>
    <w:rsid w:val="00FC472B"/>
    <w:rsid w:val="00FC57E0"/>
    <w:rsid w:val="00FC5D1E"/>
    <w:rsid w:val="00FC67CD"/>
    <w:rsid w:val="00FC6F59"/>
    <w:rsid w:val="00FD054C"/>
    <w:rsid w:val="00FD3A50"/>
    <w:rsid w:val="00FD3BB1"/>
    <w:rsid w:val="00FD3D4E"/>
    <w:rsid w:val="00FD782A"/>
    <w:rsid w:val="00FE0598"/>
    <w:rsid w:val="00FE2484"/>
    <w:rsid w:val="00FE2B3D"/>
    <w:rsid w:val="00FE329D"/>
    <w:rsid w:val="00FE4B9F"/>
    <w:rsid w:val="00FE63A9"/>
    <w:rsid w:val="00FE784E"/>
    <w:rsid w:val="00FE7AF9"/>
    <w:rsid w:val="00FF0BF7"/>
    <w:rsid w:val="00FF2D43"/>
    <w:rsid w:val="00FF412C"/>
    <w:rsid w:val="00FF4678"/>
    <w:rsid w:val="00FF46CD"/>
    <w:rsid w:val="00FF51BE"/>
    <w:rsid w:val="00FF5D19"/>
    <w:rsid w:val="00FF5DA3"/>
    <w:rsid w:val="00FF6333"/>
    <w:rsid w:val="00FF6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0B3B552B"/>
  <w15:docId w15:val="{BD326B81-ED4F-4716-9A19-6E542182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C3E"/>
    <w:pPr>
      <w:jc w:val="both"/>
    </w:pPr>
    <w:rPr>
      <w:sz w:val="24"/>
      <w:szCs w:val="24"/>
    </w:rPr>
  </w:style>
  <w:style w:type="paragraph" w:styleId="Heading1">
    <w:name w:val="heading 1"/>
    <w:aliases w:val="h1,Heading U,H1,H11,Œ©o‚µ 1,?co??E 1,뙥,?c,?co?ƒÊ 1,?,Œ,Œ©,Titre Partie,Heading,título 1,DO NOT USE_h1,Œ...,?co?ƒÊ"/>
    <w:basedOn w:val="Normal"/>
    <w:next w:val="Normal"/>
    <w:link w:val="Heading1Char"/>
    <w:qFormat/>
    <w:rsid w:val="00F739AC"/>
    <w:pPr>
      <w:keepNext/>
      <w:numPr>
        <w:numId w:val="1"/>
      </w:numPr>
      <w:spacing w:before="240" w:after="60"/>
      <w:outlineLvl w:val="0"/>
    </w:pPr>
    <w:rPr>
      <w:rFonts w:ascii="Calibri" w:hAnsi="Calibri" w:cs="Calibri"/>
      <w:b/>
      <w:bCs/>
      <w:kern w:val="32"/>
      <w:sz w:val="32"/>
      <w:szCs w:val="32"/>
      <w:lang w:val="it-IT" w:eastAsia="zh-TW"/>
    </w:rPr>
  </w:style>
  <w:style w:type="paragraph" w:styleId="Heading2">
    <w:name w:val="heading 2"/>
    <w:aliases w:val="h2,H2,H21,Œ©o‚µ 2,?co??E 2,?2,?c1,?co?ƒÊ 2,Œ1,Œ2,Œ©1,Œ©2,Œ©_o‚µ 2,뙥2,2,Header 2,2nd level,DO NOT USE_h2,título 2,..."/>
    <w:basedOn w:val="Normal"/>
    <w:next w:val="Normal"/>
    <w:link w:val="Heading2Char"/>
    <w:qFormat/>
    <w:rsid w:val="00F739AC"/>
    <w:pPr>
      <w:keepNext/>
      <w:numPr>
        <w:ilvl w:val="1"/>
        <w:numId w:val="1"/>
      </w:numPr>
      <w:spacing w:before="240" w:after="60"/>
      <w:outlineLvl w:val="1"/>
    </w:pPr>
    <w:rPr>
      <w:rFonts w:ascii="Calibri" w:hAnsi="Calibri" w:cs="Calibri"/>
      <w:b/>
      <w:bCs/>
      <w:i/>
      <w:iCs/>
      <w:sz w:val="28"/>
      <w:szCs w:val="28"/>
      <w:lang w:val="it-IT" w:eastAsia="zh-TW"/>
    </w:rPr>
  </w:style>
  <w:style w:type="paragraph" w:styleId="Heading3">
    <w:name w:val="heading 3"/>
    <w:aliases w:val="h3,H3,H31,Org Heading 1"/>
    <w:basedOn w:val="Normal"/>
    <w:next w:val="Normal"/>
    <w:link w:val="Heading3Char"/>
    <w:qFormat/>
    <w:rsid w:val="00F739AC"/>
    <w:pPr>
      <w:keepNext/>
      <w:numPr>
        <w:ilvl w:val="2"/>
        <w:numId w:val="1"/>
      </w:numPr>
      <w:spacing w:before="240" w:after="60"/>
      <w:outlineLvl w:val="2"/>
    </w:pPr>
    <w:rPr>
      <w:rFonts w:ascii="Calibri" w:hAnsi="Calibri" w:cs="Calibri"/>
      <w:b/>
      <w:bCs/>
      <w:sz w:val="26"/>
      <w:szCs w:val="26"/>
      <w:lang w:val="it-IT" w:eastAsia="zh-TW"/>
    </w:rPr>
  </w:style>
  <w:style w:type="paragraph" w:styleId="Heading4">
    <w:name w:val="heading 4"/>
    <w:aliases w:val="h4,H4,H41,Org Heading 2,0.1.1.1 Titre 4 + Left:  0&quot;,First line:  0&quot;,0.1.1...,0.1.1.1 Titre 4"/>
    <w:basedOn w:val="Normal"/>
    <w:next w:val="Normal"/>
    <w:link w:val="Heading4Char"/>
    <w:qFormat/>
    <w:rsid w:val="00D31A0A"/>
    <w:pPr>
      <w:keepNext/>
      <w:numPr>
        <w:ilvl w:val="3"/>
        <w:numId w:val="1"/>
      </w:numPr>
      <w:spacing w:before="240" w:after="60"/>
      <w:ind w:left="864"/>
      <w:outlineLvl w:val="3"/>
    </w:pPr>
    <w:rPr>
      <w:rFonts w:ascii="Cambria" w:hAnsi="Cambria" w:cs="Cambria"/>
      <w:b/>
      <w:bCs/>
      <w:i/>
      <w:iCs/>
      <w:szCs w:val="22"/>
      <w:lang w:val="it-IT" w:eastAsia="zh-TW"/>
    </w:rPr>
  </w:style>
  <w:style w:type="paragraph" w:styleId="Heading5">
    <w:name w:val="heading 5"/>
    <w:aliases w:val="h5,H5,H51,DO NOT USE_h5"/>
    <w:basedOn w:val="Normal"/>
    <w:next w:val="Normal"/>
    <w:link w:val="Heading5Char"/>
    <w:qFormat/>
    <w:rsid w:val="00F739AC"/>
    <w:pPr>
      <w:numPr>
        <w:ilvl w:val="4"/>
        <w:numId w:val="1"/>
      </w:numPr>
      <w:spacing w:before="240" w:after="60"/>
      <w:outlineLvl w:val="4"/>
    </w:pPr>
    <w:rPr>
      <w:rFonts w:ascii="Cambria" w:hAnsi="Cambria" w:cs="Cambria"/>
      <w:b/>
      <w:bCs/>
      <w:i/>
      <w:iCs/>
      <w:sz w:val="26"/>
      <w:szCs w:val="26"/>
      <w:lang w:val="it-IT" w:eastAsia="zh-TW"/>
    </w:rPr>
  </w:style>
  <w:style w:type="paragraph" w:styleId="Heading6">
    <w:name w:val="heading 6"/>
    <w:aliases w:val="h6,H6,H61"/>
    <w:basedOn w:val="Normal"/>
    <w:next w:val="Normal"/>
    <w:link w:val="Heading6Char"/>
    <w:qFormat/>
    <w:rsid w:val="00F739AC"/>
    <w:pPr>
      <w:numPr>
        <w:ilvl w:val="5"/>
        <w:numId w:val="1"/>
      </w:numPr>
      <w:spacing w:before="240" w:after="60"/>
      <w:outlineLvl w:val="5"/>
    </w:pPr>
    <w:rPr>
      <w:rFonts w:ascii="Cambria" w:hAnsi="Cambria" w:cs="Cambria"/>
      <w:b/>
      <w:bCs/>
      <w:sz w:val="22"/>
      <w:szCs w:val="22"/>
      <w:lang w:val="it-IT" w:eastAsia="zh-TW"/>
    </w:rPr>
  </w:style>
  <w:style w:type="paragraph" w:styleId="Heading7">
    <w:name w:val="heading 7"/>
    <w:basedOn w:val="Normal"/>
    <w:next w:val="Normal"/>
    <w:link w:val="Heading7Char"/>
    <w:qFormat/>
    <w:rsid w:val="00F739AC"/>
    <w:pPr>
      <w:numPr>
        <w:ilvl w:val="6"/>
        <w:numId w:val="1"/>
      </w:numPr>
      <w:spacing w:before="240" w:after="60"/>
      <w:outlineLvl w:val="6"/>
    </w:pPr>
    <w:rPr>
      <w:rFonts w:ascii="Cambria" w:hAnsi="Cambria" w:cs="Cambria"/>
      <w:lang w:val="it-IT" w:eastAsia="zh-TW"/>
    </w:rPr>
  </w:style>
  <w:style w:type="paragraph" w:styleId="Heading8">
    <w:name w:val="heading 8"/>
    <w:basedOn w:val="Normal"/>
    <w:next w:val="Normal"/>
    <w:link w:val="Heading8Char"/>
    <w:qFormat/>
    <w:rsid w:val="00F739AC"/>
    <w:pPr>
      <w:numPr>
        <w:ilvl w:val="7"/>
        <w:numId w:val="1"/>
      </w:numPr>
      <w:spacing w:before="240" w:after="60"/>
      <w:outlineLvl w:val="7"/>
    </w:pPr>
    <w:rPr>
      <w:rFonts w:ascii="Cambria" w:hAnsi="Cambria" w:cs="Cambria"/>
      <w:i/>
      <w:iCs/>
      <w:lang w:val="it-IT" w:eastAsia="zh-TW"/>
    </w:rPr>
  </w:style>
  <w:style w:type="paragraph" w:styleId="Heading9">
    <w:name w:val="heading 9"/>
    <w:basedOn w:val="Normal"/>
    <w:next w:val="Normal"/>
    <w:link w:val="Heading9Char"/>
    <w:qFormat/>
    <w:rsid w:val="00F739AC"/>
    <w:pPr>
      <w:numPr>
        <w:ilvl w:val="8"/>
        <w:numId w:val="1"/>
      </w:numPr>
      <w:spacing w:before="240" w:after="60"/>
      <w:outlineLvl w:val="8"/>
    </w:pPr>
    <w:rPr>
      <w:rFonts w:ascii="Calibri" w:hAnsi="Calibri" w:cs="Calibri"/>
      <w:sz w:val="22"/>
      <w:szCs w:val="22"/>
      <w:lang w:val="it-IT"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Œ©o‚µ 1 Char,?co??E 1 Char,뙥 Char,?c Char,?co?ƒÊ 1 Char,? Char,Œ Char,Œ© Char,Titre Partie Char,Heading Char,título 1 Char,DO NOT USE_h1 Char,Œ... Char,?co?ƒÊ Char"/>
    <w:link w:val="Heading1"/>
    <w:uiPriority w:val="9"/>
    <w:locked/>
    <w:rsid w:val="00F739AC"/>
    <w:rPr>
      <w:rFonts w:ascii="Calibri" w:hAnsi="Calibri" w:cs="Calibri"/>
      <w:b/>
      <w:bCs/>
      <w:kern w:val="32"/>
      <w:sz w:val="32"/>
      <w:szCs w:val="32"/>
    </w:rPr>
  </w:style>
  <w:style w:type="character" w:customStyle="1" w:styleId="Heading2Char">
    <w:name w:val="Heading 2 Char"/>
    <w:aliases w:val="h2 Char,H2 Char,H21 Char,Œ©o‚µ 2 Char,?co??E 2 Char,?2 Char,?c1 Char,?co?ƒÊ 2 Char,Œ1 Char,Œ2 Char,Œ©1 Char,Œ©2 Char,Œ©_o‚µ 2 Char,뙥2 Char,2 Char,Header 2 Char,2nd level Char,DO NOT USE_h2 Char,título 2 Char,... Char"/>
    <w:link w:val="Heading2"/>
    <w:locked/>
    <w:rsid w:val="00F739AC"/>
    <w:rPr>
      <w:rFonts w:ascii="Calibri" w:hAnsi="Calibri" w:cs="Calibri"/>
      <w:b/>
      <w:bCs/>
      <w:i/>
      <w:iCs/>
      <w:sz w:val="28"/>
      <w:szCs w:val="28"/>
    </w:rPr>
  </w:style>
  <w:style w:type="character" w:customStyle="1" w:styleId="Heading3Char">
    <w:name w:val="Heading 3 Char"/>
    <w:aliases w:val="h3 Char,H3 Char,H31 Char,Org Heading 1 Char"/>
    <w:link w:val="Heading3"/>
    <w:locked/>
    <w:rsid w:val="00F739AC"/>
    <w:rPr>
      <w:rFonts w:ascii="Calibri" w:hAnsi="Calibri" w:cs="Calibri"/>
      <w:b/>
      <w:bCs/>
      <w:sz w:val="26"/>
      <w:szCs w:val="26"/>
    </w:rPr>
  </w:style>
  <w:style w:type="character" w:customStyle="1" w:styleId="Heading4Char">
    <w:name w:val="Heading 4 Char"/>
    <w:aliases w:val="h4 Char,H4 Char,H41 Char,Org Heading 2 Char,0.1.1.1 Titre 4 + Left:  0&quot; Char,First line:  0&quot; Char,0.1.1... Char,0.1.1.1 Titre 4 Char"/>
    <w:link w:val="Heading4"/>
    <w:locked/>
    <w:rsid w:val="00D31A0A"/>
    <w:rPr>
      <w:rFonts w:ascii="Cambria" w:hAnsi="Cambria" w:cs="Cambria"/>
      <w:b/>
      <w:bCs/>
      <w:i/>
      <w:iCs/>
      <w:sz w:val="24"/>
      <w:szCs w:val="22"/>
      <w:lang w:val="it-IT" w:eastAsia="zh-TW"/>
    </w:rPr>
  </w:style>
  <w:style w:type="character" w:customStyle="1" w:styleId="Heading5Char">
    <w:name w:val="Heading 5 Char"/>
    <w:aliases w:val="h5 Char,H5 Char,H51 Char,DO NOT USE_h5 Char"/>
    <w:link w:val="Heading5"/>
    <w:locked/>
    <w:rsid w:val="00F739AC"/>
    <w:rPr>
      <w:rFonts w:ascii="Cambria" w:hAnsi="Cambria" w:cs="Cambria"/>
      <w:b/>
      <w:bCs/>
      <w:i/>
      <w:iCs/>
      <w:sz w:val="26"/>
      <w:szCs w:val="26"/>
    </w:rPr>
  </w:style>
  <w:style w:type="character" w:customStyle="1" w:styleId="Heading6Char">
    <w:name w:val="Heading 6 Char"/>
    <w:aliases w:val="h6 Char,H6 Char,H61 Char"/>
    <w:link w:val="Heading6"/>
    <w:locked/>
    <w:rsid w:val="00F739AC"/>
    <w:rPr>
      <w:rFonts w:ascii="Cambria" w:hAnsi="Cambria" w:cs="Cambria"/>
      <w:b/>
      <w:bCs/>
      <w:sz w:val="22"/>
      <w:szCs w:val="22"/>
    </w:rPr>
  </w:style>
  <w:style w:type="character" w:customStyle="1" w:styleId="Heading7Char">
    <w:name w:val="Heading 7 Char"/>
    <w:link w:val="Heading7"/>
    <w:locked/>
    <w:rsid w:val="00F739AC"/>
    <w:rPr>
      <w:rFonts w:ascii="Cambria" w:hAnsi="Cambria" w:cs="Cambria"/>
      <w:sz w:val="24"/>
      <w:szCs w:val="24"/>
    </w:rPr>
  </w:style>
  <w:style w:type="character" w:customStyle="1" w:styleId="Heading8Char">
    <w:name w:val="Heading 8 Char"/>
    <w:link w:val="Heading8"/>
    <w:locked/>
    <w:rsid w:val="00F739AC"/>
    <w:rPr>
      <w:rFonts w:ascii="Cambria" w:hAnsi="Cambria" w:cs="Cambria"/>
      <w:i/>
      <w:iCs/>
      <w:sz w:val="24"/>
      <w:szCs w:val="24"/>
    </w:rPr>
  </w:style>
  <w:style w:type="character" w:customStyle="1" w:styleId="Heading9Char">
    <w:name w:val="Heading 9 Char"/>
    <w:link w:val="Heading9"/>
    <w:locked/>
    <w:rsid w:val="00F739AC"/>
    <w:rPr>
      <w:rFonts w:ascii="Calibri" w:hAnsi="Calibri" w:cs="Calibri"/>
      <w:sz w:val="22"/>
      <w:szCs w:val="22"/>
    </w:rPr>
  </w:style>
  <w:style w:type="table" w:styleId="TableGrid">
    <w:name w:val="Table Grid"/>
    <w:basedOn w:val="TableNormal"/>
    <w:uiPriority w:val="39"/>
    <w:rsid w:val="00F739AC"/>
    <w:rPr>
      <w:lang w:val="it-IT"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337F9A"/>
    <w:rPr>
      <w:rFonts w:ascii="Tahoma" w:hAnsi="Tahoma" w:cs="Tahoma"/>
      <w:sz w:val="16"/>
      <w:szCs w:val="16"/>
      <w:lang w:val="it-IT" w:eastAsia="zh-TW"/>
    </w:rPr>
  </w:style>
  <w:style w:type="character" w:customStyle="1" w:styleId="BalloonTextChar">
    <w:name w:val="Balloon Text Char"/>
    <w:link w:val="BalloonText"/>
    <w:semiHidden/>
    <w:locked/>
    <w:rsid w:val="00337F9A"/>
    <w:rPr>
      <w:rFonts w:ascii="Tahoma" w:hAnsi="Tahoma" w:cs="Tahoma"/>
      <w:sz w:val="16"/>
      <w:szCs w:val="16"/>
    </w:rPr>
  </w:style>
  <w:style w:type="paragraph" w:styleId="Caption">
    <w:name w:val="caption"/>
    <w:basedOn w:val="Normal"/>
    <w:next w:val="Normal"/>
    <w:uiPriority w:val="35"/>
    <w:qFormat/>
    <w:rsid w:val="00297CF6"/>
    <w:rPr>
      <w:b/>
      <w:bCs/>
      <w:sz w:val="20"/>
      <w:szCs w:val="20"/>
    </w:rPr>
  </w:style>
  <w:style w:type="paragraph" w:customStyle="1" w:styleId="MediumShading2-Accent61">
    <w:name w:val="Medium Shading 2 - Accent 61"/>
    <w:hidden/>
    <w:semiHidden/>
    <w:rsid w:val="00F051D0"/>
    <w:rPr>
      <w:sz w:val="24"/>
      <w:szCs w:val="24"/>
    </w:rPr>
  </w:style>
  <w:style w:type="character" w:customStyle="1" w:styleId="hp">
    <w:name w:val="hp"/>
    <w:rsid w:val="006D5A16"/>
  </w:style>
  <w:style w:type="character" w:styleId="CommentReference">
    <w:name w:val="annotation reference"/>
    <w:semiHidden/>
    <w:rsid w:val="00596AE7"/>
    <w:rPr>
      <w:rFonts w:cs="Times New Roman"/>
      <w:sz w:val="18"/>
      <w:szCs w:val="18"/>
    </w:rPr>
  </w:style>
  <w:style w:type="paragraph" w:styleId="CommentText">
    <w:name w:val="annotation text"/>
    <w:basedOn w:val="Normal"/>
    <w:link w:val="CommentTextChar"/>
    <w:semiHidden/>
    <w:rsid w:val="00596AE7"/>
    <w:rPr>
      <w:lang w:val="it-IT" w:eastAsia="zh-TW"/>
    </w:rPr>
  </w:style>
  <w:style w:type="character" w:customStyle="1" w:styleId="CommentTextChar">
    <w:name w:val="Comment Text Char"/>
    <w:link w:val="CommentText"/>
    <w:semiHidden/>
    <w:locked/>
    <w:rsid w:val="00596AE7"/>
    <w:rPr>
      <w:rFonts w:cs="Times New Roman"/>
      <w:sz w:val="24"/>
      <w:szCs w:val="24"/>
    </w:rPr>
  </w:style>
  <w:style w:type="paragraph" w:styleId="CommentSubject">
    <w:name w:val="annotation subject"/>
    <w:basedOn w:val="CommentText"/>
    <w:next w:val="CommentText"/>
    <w:link w:val="CommentSubjectChar"/>
    <w:semiHidden/>
    <w:rsid w:val="00596AE7"/>
    <w:rPr>
      <w:b/>
      <w:bCs/>
    </w:rPr>
  </w:style>
  <w:style w:type="character" w:customStyle="1" w:styleId="CommentSubjectChar">
    <w:name w:val="Comment Subject Char"/>
    <w:link w:val="CommentSubject"/>
    <w:semiHidden/>
    <w:locked/>
    <w:rsid w:val="00596AE7"/>
    <w:rPr>
      <w:rFonts w:cs="Times New Roman"/>
      <w:b/>
      <w:bCs/>
      <w:sz w:val="24"/>
      <w:szCs w:val="24"/>
    </w:rPr>
  </w:style>
  <w:style w:type="character" w:styleId="Hyperlink">
    <w:name w:val="Hyperlink"/>
    <w:rsid w:val="00E450B3"/>
    <w:rPr>
      <w:rFonts w:cs="Times New Roman"/>
      <w:color w:val="0000FF"/>
      <w:u w:val="single"/>
    </w:rPr>
  </w:style>
  <w:style w:type="paragraph" w:customStyle="1" w:styleId="ColorfulList-Accent11">
    <w:name w:val="Colorful List - Accent 11"/>
    <w:basedOn w:val="Normal"/>
    <w:qFormat/>
    <w:rsid w:val="0053078B"/>
    <w:pPr>
      <w:ind w:left="720"/>
    </w:pPr>
  </w:style>
  <w:style w:type="paragraph" w:styleId="FootnoteText">
    <w:name w:val="footnote text"/>
    <w:basedOn w:val="Normal"/>
    <w:link w:val="FootnoteTextChar"/>
    <w:semiHidden/>
    <w:rsid w:val="00264627"/>
    <w:pPr>
      <w:jc w:val="left"/>
    </w:pPr>
    <w:rPr>
      <w:rFonts w:eastAsia="PMingLiU"/>
      <w:sz w:val="20"/>
      <w:szCs w:val="20"/>
      <w:lang w:eastAsia="de-DE"/>
    </w:rPr>
  </w:style>
  <w:style w:type="character" w:customStyle="1" w:styleId="FootnoteTextChar">
    <w:name w:val="Footnote Text Char"/>
    <w:link w:val="FootnoteText"/>
    <w:semiHidden/>
    <w:locked/>
    <w:rsid w:val="00264627"/>
    <w:rPr>
      <w:rFonts w:eastAsia="PMingLiU" w:cs="Times New Roman"/>
      <w:lang w:eastAsia="de-DE"/>
    </w:rPr>
  </w:style>
  <w:style w:type="character" w:styleId="FootnoteReference">
    <w:name w:val="footnote reference"/>
    <w:semiHidden/>
    <w:rsid w:val="00264627"/>
    <w:rPr>
      <w:rFonts w:cs="Times New Roman"/>
      <w:vertAlign w:val="superscript"/>
    </w:rPr>
  </w:style>
  <w:style w:type="character" w:styleId="FollowedHyperlink">
    <w:name w:val="FollowedHyperlink"/>
    <w:locked/>
    <w:rsid w:val="0031149B"/>
    <w:rPr>
      <w:color w:val="800080"/>
      <w:u w:val="single"/>
    </w:rPr>
  </w:style>
  <w:style w:type="paragraph" w:customStyle="1" w:styleId="subheadingB">
    <w:name w:val="sub heading B"/>
    <w:basedOn w:val="Normal"/>
    <w:next w:val="Normal"/>
    <w:rsid w:val="00036339"/>
    <w:pPr>
      <w:keepNext/>
      <w:spacing w:before="60" w:after="60"/>
      <w:jc w:val="left"/>
    </w:pPr>
    <w:rPr>
      <w:rFonts w:eastAsia="BatangChe"/>
      <w:i/>
      <w:szCs w:val="20"/>
    </w:rPr>
  </w:style>
  <w:style w:type="paragraph" w:styleId="Bibliography">
    <w:name w:val="Bibliography"/>
    <w:basedOn w:val="Normal"/>
    <w:next w:val="Normal"/>
    <w:uiPriority w:val="37"/>
    <w:unhideWhenUsed/>
    <w:rsid w:val="00036339"/>
  </w:style>
  <w:style w:type="paragraph" w:styleId="HTMLPreformatted">
    <w:name w:val="HTML Preformatted"/>
    <w:basedOn w:val="Normal"/>
    <w:link w:val="HTMLPreformattedChar"/>
    <w:uiPriority w:val="99"/>
    <w:unhideWhenUsed/>
    <w:locked/>
    <w:rsid w:val="0054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7D0"/>
    <w:rPr>
      <w:rFonts w:ascii="Courier New" w:eastAsia="Times New Roman" w:hAnsi="Courier New" w:cs="Courier New"/>
    </w:rPr>
  </w:style>
  <w:style w:type="paragraph" w:styleId="ListParagraph">
    <w:name w:val="List Paragraph"/>
    <w:basedOn w:val="Normal"/>
    <w:uiPriority w:val="34"/>
    <w:qFormat/>
    <w:rsid w:val="00784036"/>
    <w:pPr>
      <w:ind w:left="720"/>
      <w:contextualSpacing/>
    </w:pPr>
  </w:style>
  <w:style w:type="paragraph" w:styleId="BodyText">
    <w:name w:val="Body Text"/>
    <w:basedOn w:val="Normal"/>
    <w:link w:val="BodyTextChar"/>
    <w:locked/>
    <w:rsid w:val="009C560F"/>
    <w:pPr>
      <w:spacing w:after="120"/>
    </w:pPr>
    <w:rPr>
      <w:rFonts w:eastAsia="Batang"/>
      <w:szCs w:val="20"/>
    </w:rPr>
  </w:style>
  <w:style w:type="character" w:customStyle="1" w:styleId="BodyTextChar">
    <w:name w:val="Body Text Char"/>
    <w:basedOn w:val="DefaultParagraphFont"/>
    <w:link w:val="BodyText"/>
    <w:rsid w:val="009C560F"/>
    <w:rPr>
      <w:rFonts w:eastAsia="Batang"/>
      <w:sz w:val="24"/>
    </w:rPr>
  </w:style>
  <w:style w:type="paragraph" w:styleId="Footer">
    <w:name w:val="footer"/>
    <w:basedOn w:val="Normal"/>
    <w:link w:val="FooterChar"/>
    <w:locked/>
    <w:rsid w:val="009C560F"/>
    <w:pPr>
      <w:spacing w:line="-220" w:lineRule="auto"/>
    </w:pPr>
    <w:rPr>
      <w:rFonts w:ascii="Arial" w:eastAsia="Batang" w:hAnsi="Arial"/>
      <w:sz w:val="20"/>
      <w:szCs w:val="20"/>
      <w:lang w:val="en-GB"/>
    </w:rPr>
  </w:style>
  <w:style w:type="character" w:customStyle="1" w:styleId="FooterChar">
    <w:name w:val="Footer Char"/>
    <w:basedOn w:val="DefaultParagraphFont"/>
    <w:link w:val="Footer"/>
    <w:rsid w:val="009C560F"/>
    <w:rPr>
      <w:rFonts w:ascii="Arial" w:eastAsia="Batang" w:hAnsi="Arial"/>
      <w:lang w:val="en-GB"/>
    </w:rPr>
  </w:style>
  <w:style w:type="paragraph" w:styleId="BodyTextIndent2">
    <w:name w:val="Body Text Indent 2"/>
    <w:basedOn w:val="Normal"/>
    <w:link w:val="BodyTextIndent2Char"/>
    <w:locked/>
    <w:rsid w:val="009C560F"/>
    <w:pPr>
      <w:ind w:left="221"/>
    </w:pPr>
    <w:rPr>
      <w:rFonts w:eastAsia="Batang"/>
      <w:szCs w:val="20"/>
    </w:rPr>
  </w:style>
  <w:style w:type="character" w:customStyle="1" w:styleId="BodyTextIndent2Char">
    <w:name w:val="Body Text Indent 2 Char"/>
    <w:basedOn w:val="DefaultParagraphFont"/>
    <w:link w:val="BodyTextIndent2"/>
    <w:rsid w:val="009C560F"/>
    <w:rPr>
      <w:rFonts w:eastAsia="Batang"/>
      <w:sz w:val="24"/>
    </w:rPr>
  </w:style>
  <w:style w:type="paragraph" w:styleId="NormalWeb">
    <w:name w:val="Normal (Web)"/>
    <w:basedOn w:val="Normal"/>
    <w:uiPriority w:val="99"/>
    <w:semiHidden/>
    <w:unhideWhenUsed/>
    <w:locked/>
    <w:rsid w:val="007C203C"/>
    <w:pPr>
      <w:spacing w:before="100" w:beforeAutospacing="1" w:after="100" w:afterAutospacing="1"/>
      <w:jc w:val="left"/>
    </w:pPr>
    <w:rPr>
      <w:rFonts w:eastAsia="Times New Roman"/>
      <w:lang w:val="nl-NL" w:eastAsia="nl-NL"/>
    </w:rPr>
  </w:style>
  <w:style w:type="numbering" w:customStyle="1" w:styleId="WWOutlineListStyle">
    <w:name w:val="WW_OutlineListStyle"/>
    <w:basedOn w:val="NoList"/>
    <w:rsid w:val="00936D9D"/>
    <w:pPr>
      <w:numPr>
        <w:numId w:val="48"/>
      </w:numPr>
    </w:pPr>
  </w:style>
  <w:style w:type="paragraph" w:styleId="Revision">
    <w:name w:val="Revision"/>
    <w:hidden/>
    <w:uiPriority w:val="71"/>
    <w:semiHidden/>
    <w:rsid w:val="00180D6E"/>
    <w:rPr>
      <w:sz w:val="24"/>
      <w:szCs w:val="24"/>
    </w:rPr>
  </w:style>
  <w:style w:type="character" w:customStyle="1" w:styleId="apple-converted-space">
    <w:name w:val="apple-converted-space"/>
    <w:basedOn w:val="DefaultParagraphFont"/>
    <w:rsid w:val="00A16710"/>
  </w:style>
  <w:style w:type="paragraph" w:customStyle="1" w:styleId="Appendix">
    <w:name w:val="Appendix"/>
    <w:basedOn w:val="Heading1"/>
    <w:link w:val="AppendixChar"/>
    <w:qFormat/>
    <w:rsid w:val="00F12C93"/>
    <w:pPr>
      <w:numPr>
        <w:numId w:val="0"/>
      </w:numPr>
    </w:pPr>
  </w:style>
  <w:style w:type="paragraph" w:customStyle="1" w:styleId="AppL2">
    <w:name w:val="App L2"/>
    <w:basedOn w:val="Normal"/>
    <w:link w:val="AppL2Char"/>
    <w:qFormat/>
    <w:rsid w:val="00F12C93"/>
    <w:pPr>
      <w:keepNext/>
      <w:spacing w:before="240" w:after="60"/>
      <w:outlineLvl w:val="1"/>
    </w:pPr>
    <w:rPr>
      <w:rFonts w:ascii="Calibri" w:hAnsi="Calibri" w:cs="Calibri"/>
      <w:b/>
      <w:bCs/>
      <w:i/>
      <w:iCs/>
      <w:sz w:val="28"/>
      <w:szCs w:val="28"/>
      <w:lang w:eastAsia="zh-TW"/>
    </w:rPr>
  </w:style>
  <w:style w:type="character" w:customStyle="1" w:styleId="AppendixChar">
    <w:name w:val="Appendix Char"/>
    <w:basedOn w:val="Heading1Char"/>
    <w:link w:val="Appendix"/>
    <w:rsid w:val="00040C66"/>
    <w:rPr>
      <w:rFonts w:ascii="Calibri" w:hAnsi="Calibri" w:cs="Calibri"/>
      <w:b/>
      <w:bCs/>
      <w:kern w:val="32"/>
      <w:sz w:val="32"/>
      <w:szCs w:val="32"/>
      <w:lang w:val="it-IT" w:eastAsia="zh-TW"/>
    </w:rPr>
  </w:style>
  <w:style w:type="paragraph" w:customStyle="1" w:styleId="AppL3">
    <w:name w:val="App L3"/>
    <w:basedOn w:val="Normal"/>
    <w:link w:val="AppL3Char"/>
    <w:qFormat/>
    <w:rsid w:val="00136432"/>
    <w:pPr>
      <w:keepNext/>
      <w:spacing w:before="240" w:after="60"/>
      <w:outlineLvl w:val="2"/>
    </w:pPr>
    <w:rPr>
      <w:rFonts w:ascii="Calibri" w:hAnsi="Calibri" w:cs="Calibri"/>
      <w:b/>
      <w:bCs/>
      <w:sz w:val="26"/>
      <w:szCs w:val="26"/>
      <w:lang w:val="it-IT" w:eastAsia="zh-TW"/>
    </w:rPr>
  </w:style>
  <w:style w:type="character" w:customStyle="1" w:styleId="AppL2Char">
    <w:name w:val="App L2 Char"/>
    <w:basedOn w:val="DefaultParagraphFont"/>
    <w:link w:val="AppL2"/>
    <w:rsid w:val="00F12C93"/>
    <w:rPr>
      <w:rFonts w:ascii="Calibri" w:hAnsi="Calibri" w:cs="Calibri"/>
      <w:b/>
      <w:bCs/>
      <w:i/>
      <w:iCs/>
      <w:sz w:val="28"/>
      <w:szCs w:val="28"/>
      <w:lang w:eastAsia="zh-TW"/>
    </w:rPr>
  </w:style>
  <w:style w:type="character" w:customStyle="1" w:styleId="AppL3Char">
    <w:name w:val="App L3 Char"/>
    <w:basedOn w:val="DefaultParagraphFont"/>
    <w:link w:val="AppL3"/>
    <w:rsid w:val="00136432"/>
    <w:rPr>
      <w:rFonts w:ascii="Calibri" w:hAnsi="Calibri" w:cs="Calibri"/>
      <w:b/>
      <w:bCs/>
      <w:sz w:val="26"/>
      <w:szCs w:val="26"/>
      <w:lang w:val="it-IT"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186648512">
      <w:bodyDiv w:val="1"/>
      <w:marLeft w:val="0"/>
      <w:marRight w:val="0"/>
      <w:marTop w:val="0"/>
      <w:marBottom w:val="0"/>
      <w:divBdr>
        <w:top w:val="none" w:sz="0" w:space="0" w:color="auto"/>
        <w:left w:val="none" w:sz="0" w:space="0" w:color="auto"/>
        <w:bottom w:val="none" w:sz="0" w:space="0" w:color="auto"/>
        <w:right w:val="none" w:sz="0" w:space="0" w:color="auto"/>
      </w:divBdr>
    </w:div>
    <w:div w:id="398284982">
      <w:bodyDiv w:val="1"/>
      <w:marLeft w:val="0"/>
      <w:marRight w:val="0"/>
      <w:marTop w:val="0"/>
      <w:marBottom w:val="0"/>
      <w:divBdr>
        <w:top w:val="none" w:sz="0" w:space="0" w:color="auto"/>
        <w:left w:val="none" w:sz="0" w:space="0" w:color="auto"/>
        <w:bottom w:val="none" w:sz="0" w:space="0" w:color="auto"/>
        <w:right w:val="none" w:sz="0" w:space="0" w:color="auto"/>
      </w:divBdr>
    </w:div>
    <w:div w:id="867139532">
      <w:bodyDiv w:val="1"/>
      <w:marLeft w:val="0"/>
      <w:marRight w:val="0"/>
      <w:marTop w:val="0"/>
      <w:marBottom w:val="0"/>
      <w:divBdr>
        <w:top w:val="none" w:sz="0" w:space="0" w:color="auto"/>
        <w:left w:val="none" w:sz="0" w:space="0" w:color="auto"/>
        <w:bottom w:val="none" w:sz="0" w:space="0" w:color="auto"/>
        <w:right w:val="none" w:sz="0" w:space="0" w:color="auto"/>
      </w:divBdr>
    </w:div>
    <w:div w:id="867566839">
      <w:bodyDiv w:val="1"/>
      <w:marLeft w:val="0"/>
      <w:marRight w:val="0"/>
      <w:marTop w:val="0"/>
      <w:marBottom w:val="0"/>
      <w:divBdr>
        <w:top w:val="none" w:sz="0" w:space="0" w:color="auto"/>
        <w:left w:val="none" w:sz="0" w:space="0" w:color="auto"/>
        <w:bottom w:val="none" w:sz="0" w:space="0" w:color="auto"/>
        <w:right w:val="none" w:sz="0" w:space="0" w:color="auto"/>
      </w:divBdr>
    </w:div>
    <w:div w:id="874582527">
      <w:bodyDiv w:val="1"/>
      <w:marLeft w:val="0"/>
      <w:marRight w:val="0"/>
      <w:marTop w:val="0"/>
      <w:marBottom w:val="0"/>
      <w:divBdr>
        <w:top w:val="none" w:sz="0" w:space="0" w:color="auto"/>
        <w:left w:val="none" w:sz="0" w:space="0" w:color="auto"/>
        <w:bottom w:val="none" w:sz="0" w:space="0" w:color="auto"/>
        <w:right w:val="none" w:sz="0" w:space="0" w:color="auto"/>
      </w:divBdr>
    </w:div>
    <w:div w:id="998340131">
      <w:bodyDiv w:val="1"/>
      <w:marLeft w:val="0"/>
      <w:marRight w:val="0"/>
      <w:marTop w:val="0"/>
      <w:marBottom w:val="0"/>
      <w:divBdr>
        <w:top w:val="none" w:sz="0" w:space="0" w:color="auto"/>
        <w:left w:val="none" w:sz="0" w:space="0" w:color="auto"/>
        <w:bottom w:val="none" w:sz="0" w:space="0" w:color="auto"/>
        <w:right w:val="none" w:sz="0" w:space="0" w:color="auto"/>
      </w:divBdr>
    </w:div>
    <w:div w:id="1098451276">
      <w:bodyDiv w:val="1"/>
      <w:marLeft w:val="0"/>
      <w:marRight w:val="0"/>
      <w:marTop w:val="0"/>
      <w:marBottom w:val="0"/>
      <w:divBdr>
        <w:top w:val="none" w:sz="0" w:space="0" w:color="auto"/>
        <w:left w:val="none" w:sz="0" w:space="0" w:color="auto"/>
        <w:bottom w:val="none" w:sz="0" w:space="0" w:color="auto"/>
        <w:right w:val="none" w:sz="0" w:space="0" w:color="auto"/>
      </w:divBdr>
    </w:div>
    <w:div w:id="1220674831">
      <w:bodyDiv w:val="1"/>
      <w:marLeft w:val="0"/>
      <w:marRight w:val="0"/>
      <w:marTop w:val="0"/>
      <w:marBottom w:val="0"/>
      <w:divBdr>
        <w:top w:val="none" w:sz="0" w:space="0" w:color="auto"/>
        <w:left w:val="none" w:sz="0" w:space="0" w:color="auto"/>
        <w:bottom w:val="none" w:sz="0" w:space="0" w:color="auto"/>
        <w:right w:val="none" w:sz="0" w:space="0" w:color="auto"/>
      </w:divBdr>
    </w:div>
    <w:div w:id="1270355498">
      <w:bodyDiv w:val="1"/>
      <w:marLeft w:val="0"/>
      <w:marRight w:val="0"/>
      <w:marTop w:val="0"/>
      <w:marBottom w:val="0"/>
      <w:divBdr>
        <w:top w:val="none" w:sz="0" w:space="0" w:color="auto"/>
        <w:left w:val="none" w:sz="0" w:space="0" w:color="auto"/>
        <w:bottom w:val="none" w:sz="0" w:space="0" w:color="auto"/>
        <w:right w:val="none" w:sz="0" w:space="0" w:color="auto"/>
      </w:divBdr>
    </w:div>
    <w:div w:id="1455828658">
      <w:bodyDiv w:val="1"/>
      <w:marLeft w:val="0"/>
      <w:marRight w:val="0"/>
      <w:marTop w:val="0"/>
      <w:marBottom w:val="0"/>
      <w:divBdr>
        <w:top w:val="none" w:sz="0" w:space="0" w:color="auto"/>
        <w:left w:val="none" w:sz="0" w:space="0" w:color="auto"/>
        <w:bottom w:val="none" w:sz="0" w:space="0" w:color="auto"/>
        <w:right w:val="none" w:sz="0" w:space="0" w:color="auto"/>
      </w:divBdr>
    </w:div>
    <w:div w:id="1495218771">
      <w:bodyDiv w:val="1"/>
      <w:marLeft w:val="0"/>
      <w:marRight w:val="0"/>
      <w:marTop w:val="0"/>
      <w:marBottom w:val="0"/>
      <w:divBdr>
        <w:top w:val="none" w:sz="0" w:space="0" w:color="auto"/>
        <w:left w:val="none" w:sz="0" w:space="0" w:color="auto"/>
        <w:bottom w:val="none" w:sz="0" w:space="0" w:color="auto"/>
        <w:right w:val="none" w:sz="0" w:space="0" w:color="auto"/>
      </w:divBdr>
    </w:div>
    <w:div w:id="1935624609">
      <w:bodyDiv w:val="1"/>
      <w:marLeft w:val="0"/>
      <w:marRight w:val="0"/>
      <w:marTop w:val="0"/>
      <w:marBottom w:val="0"/>
      <w:divBdr>
        <w:top w:val="none" w:sz="0" w:space="0" w:color="auto"/>
        <w:left w:val="none" w:sz="0" w:space="0" w:color="auto"/>
        <w:bottom w:val="none" w:sz="0" w:space="0" w:color="auto"/>
        <w:right w:val="none" w:sz="0" w:space="0" w:color="auto"/>
      </w:divBdr>
    </w:div>
    <w:div w:id="1946957792">
      <w:bodyDiv w:val="1"/>
      <w:marLeft w:val="0"/>
      <w:marRight w:val="0"/>
      <w:marTop w:val="0"/>
      <w:marBottom w:val="0"/>
      <w:divBdr>
        <w:top w:val="none" w:sz="0" w:space="0" w:color="auto"/>
        <w:left w:val="none" w:sz="0" w:space="0" w:color="auto"/>
        <w:bottom w:val="none" w:sz="0" w:space="0" w:color="auto"/>
        <w:right w:val="none" w:sz="0" w:space="0" w:color="auto"/>
      </w:divBdr>
    </w:div>
    <w:div w:id="2080250222">
      <w:bodyDiv w:val="1"/>
      <w:marLeft w:val="0"/>
      <w:marRight w:val="0"/>
      <w:marTop w:val="0"/>
      <w:marBottom w:val="0"/>
      <w:divBdr>
        <w:top w:val="none" w:sz="0" w:space="0" w:color="auto"/>
        <w:left w:val="none" w:sz="0" w:space="0" w:color="auto"/>
        <w:bottom w:val="none" w:sz="0" w:space="0" w:color="auto"/>
        <w:right w:val="none" w:sz="0" w:space="0" w:color="auto"/>
      </w:divBdr>
    </w:div>
    <w:div w:id="2084059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pegfs.int-evry.fr/MPEG/PCC/DataSets/pointCloud/CfP/datasets/" TargetMode="External"/><Relationship Id="rId13" Type="http://schemas.openxmlformats.org/officeDocument/2006/relationships/hyperlink" Target="http://wg11.sc29.org/svn/repos/MPEG-04/Part16-Animation_Framework_eXtension_(AFX)/trunk/3Dgraphics/3DG-PCC/trunk/PccAppQualityMetri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mpegfs.int-evry.fr/MPEG/PCC/DataSets/pointCloud/CfP/decoded" TargetMode="External"/><Relationship Id="rId17" Type="http://schemas.openxmlformats.org/officeDocument/2006/relationships/hyperlink" Target="mailto:ostermann@tnt.uni-hannover.de" TargetMode="External"/><Relationship Id="rId2" Type="http://schemas.openxmlformats.org/officeDocument/2006/relationships/numbering" Target="numbering.xml"/><Relationship Id="rId16" Type="http://schemas.openxmlformats.org/officeDocument/2006/relationships/hyperlink" Target="mailto:marius.preda@it-sudparis.eu" TargetMode="External"/><Relationship Id="rId20" Type="http://schemas.openxmlformats.org/officeDocument/2006/relationships/hyperlink" Target="http://wg11.sc29.org/svn/repos/MPEG-04/Part16-Animation_Framework_eXtension_(AFX)/trunk/3Dgraphics/3DG-PCC/trunk/anchor_conf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pegfs.int-evry.fr/MPEG/PCC/DataSets/pointCloud/CfP/anchors" TargetMode="External"/><Relationship Id="rId5" Type="http://schemas.openxmlformats.org/officeDocument/2006/relationships/webSettings" Target="webSettings.xml"/><Relationship Id="rId15" Type="http://schemas.openxmlformats.org/officeDocument/2006/relationships/hyperlink" Target="http://wg11.sc29.org/svn/repos/MPEG-04/Part16-Animation_Framework_eXtension_(AFX)/trunk/3Dgraphics/3DG-PCC/trunk/PccAppRenderer" TargetMode="External"/><Relationship Id="rId23" Type="http://schemas.openxmlformats.org/officeDocument/2006/relationships/theme" Target="theme/theme1.xml"/><Relationship Id="rId10" Type="http://schemas.openxmlformats.org/officeDocument/2006/relationships/hyperlink" Target="http://wg11.sc29.org/svn/repos/MPEG-04/Part16-Animation_Framework_eXtension_(AFX)/trunk/3Dgraphics/3DG-PCC/tags/hobar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pegfs.int-evry.fr/MPEG/PCC/DataSets/pointCloud/CfP/normals/" TargetMode="External"/><Relationship Id="rId14" Type="http://schemas.openxmlformats.org/officeDocument/2006/relationships/hyperlink" Target="https://www.itu.int/rec/T-REC-P.913/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SCitSeq.xsl.xsl" StyleName="ACS - Citation Sequence (italic)" Version="1">
  <b:Source>
    <b:Tag>Ost14</b:Tag>
    <b:SourceType>Report</b:SourceType>
    <b:Guid>{5A46105C-5A8F-48CF-9DAC-F0DD0239D78F}</b:Guid>
    <b:Author>
      <b:Author>
        <b:NameList>
          <b:Person>
            <b:Last>Osterman</b:Last>
            <b:First>Jorn</b:First>
          </b:Person>
        </b:NameList>
      </b:Author>
    </b:Author>
    <b:Title>MPEG-4 Requirements</b:Title>
    <b:Year>2014</b:Year>
    <b:Institution>MPEG</b:Institution>
    <b:City>Sapporo</b:City>
    <b:ThesisType>output document</b:ThesisType>
    <b:StandardNumber>w14662</b:StandardNumber>
    <b:RefOrder>1</b:RefOrder>
  </b:Source>
  <b:Source>
    <b:Tag>ADo14</b:Tag>
    <b:SourceType>JournalArticle</b:SourceType>
    <b:Guid>{C4ADB316-C3BE-463C-AB52-2FB2D17CC965}</b:Guid>
    <b:Author>
      <b:Author>
        <b:NameList>
          <b:Person>
            <b:Last>A. Doumanoglou</b:Last>
            <b:First>D.</b:First>
            <b:Middle>Alexiadis, D. Zarpalas, P. Daras</b:Middle>
          </b:Person>
        </b:NameList>
      </b:Author>
    </b:Author>
    <b:Title>Towards Real-Time and Efficient Compression of Human Time Varying Meshes</b:Title>
    <b:Year>2014</b:Year>
    <b:JournalName>IEEE Transactions on Circuits and Systems for Video Technology</b:JournalName>
    <b:Month>dec</b:Month>
    <b:Volume>24</b:Volume>
    <b:Issue>12</b:Issue>
    <b:RefOrder>2</b:RefOrder>
  </b:Source>
  <b:Source>
    <b:Tag>ADo</b:Tag>
    <b:SourceType>ConferenceProceedings</b:SourceType>
    <b:Guid>{52AC125B-7C2A-4C83-93A0-5C92335DF4BD}</b:Guid>
    <b:Author>
      <b:Author>
        <b:NameList>
          <b:Person>
            <b:Last>A. Doumanoglou</b:Last>
            <b:First>D.</b:First>
            <b:Middle>Alexiadis, S. Asteriadis, D. Zarpalas, P. Daras</b:Middle>
          </b:Person>
        </b:NameList>
      </b:Author>
    </b:Author>
    <b:Title>On human time-varying mesh compression exploiting activity-related characteristics</b:Title>
    <b:Year>2014</b:Year>
    <b:ConferenceName>IEEE ICASSP</b:ConferenceName>
    <b:City>Florence</b:City>
    <b:RefOrder>3</b:RefOrder>
  </b:Source>
</b:Sources>
</file>

<file path=customXml/itemProps1.xml><?xml version="1.0" encoding="utf-8"?>
<ds:datastoreItem xmlns:ds="http://schemas.openxmlformats.org/officeDocument/2006/customXml" ds:itemID="{81D04609-7B84-40EE-B251-FF2075DF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7000</Words>
  <Characters>40307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INTERNATIONAL ORGANISATION FOR STANDARDISATION</vt:lpstr>
    </vt:vector>
  </TitlesOfParts>
  <Company>ITSCJ</Company>
  <LinksUpToDate>false</LinksUpToDate>
  <CharactersWithSpaces>47213</CharactersWithSpaces>
  <SharedDoc>false</SharedDoc>
  <HLinks>
    <vt:vector size="24" baseType="variant">
      <vt:variant>
        <vt:i4>589863</vt:i4>
      </vt:variant>
      <vt:variant>
        <vt:i4>113</vt:i4>
      </vt:variant>
      <vt:variant>
        <vt:i4>0</vt:i4>
      </vt:variant>
      <vt:variant>
        <vt:i4>5</vt:i4>
      </vt:variant>
      <vt:variant>
        <vt:lpwstr>mailto:vittorio@fub.it</vt:lpwstr>
      </vt:variant>
      <vt:variant>
        <vt:lpwstr/>
      </vt:variant>
      <vt:variant>
        <vt:i4>6750290</vt:i4>
      </vt:variant>
      <vt:variant>
        <vt:i4>110</vt:i4>
      </vt:variant>
      <vt:variant>
        <vt:i4>0</vt:i4>
      </vt:variant>
      <vt:variant>
        <vt:i4>5</vt:i4>
      </vt:variant>
      <vt:variant>
        <vt:lpwstr>mailto:garysull@microsoft.com</vt:lpwstr>
      </vt:variant>
      <vt:variant>
        <vt:lpwstr/>
      </vt:variant>
      <vt:variant>
        <vt:i4>7995483</vt:i4>
      </vt:variant>
      <vt:variant>
        <vt:i4>107</vt:i4>
      </vt:variant>
      <vt:variant>
        <vt:i4>0</vt:i4>
      </vt:variant>
      <vt:variant>
        <vt:i4>5</vt:i4>
      </vt:variant>
      <vt:variant>
        <vt:lpwstr>mailto:ohm@ient.rwth-aachen.de</vt:lpwstr>
      </vt:variant>
      <vt:variant>
        <vt:lpwstr/>
      </vt:variant>
      <vt:variant>
        <vt:i4>7602288</vt:i4>
      </vt:variant>
      <vt:variant>
        <vt:i4>53</vt:i4>
      </vt:variant>
      <vt:variant>
        <vt:i4>0</vt:i4>
      </vt:variant>
      <vt:variant>
        <vt:i4>5</vt:i4>
      </vt:variant>
      <vt:variant>
        <vt:lpwstr>ftp://hevc@ftp.tnt.uni-hannover.de/testsequences/FrExt-candidate-sequences/screen_content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creator>Robert Cohen</dc:creator>
  <cp:lastModifiedBy>Schaefer Ralf</cp:lastModifiedBy>
  <cp:revision>5</cp:revision>
  <cp:lastPrinted>2017-04-11T13:27:00Z</cp:lastPrinted>
  <dcterms:created xsi:type="dcterms:W3CDTF">2017-04-24T09:31:00Z</dcterms:created>
  <dcterms:modified xsi:type="dcterms:W3CDTF">2017-04-24T09:31:00Z</dcterms:modified>
</cp:coreProperties>
</file>