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iytuvkx4jq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95"/>
        <w:gridCol w:w="6150"/>
        <w:tblGridChange w:id="0">
          <w:tblGrid>
            <w:gridCol w:w="3495"/>
            <w:gridCol w:w="615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En esta etapa, el desarrollo de NetBot se concentra en la Épica 01: Autenticación y roles. Se ha avanzado en la lógica de autenticación y control de acceso; sin embargo, la épica aún no puede considerarse cerrada, puesto que falta consolidar la integración con el frontend y realizar las pruebas funcionales de punta a punta.</w:t>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Durante la planificación inicial se priorizó la lógica del backend y no se contempló con suficiente detalle la implementación del frontend en esta primera épica. A partir del monitoreo del avance, se decidió incorporar formalmente el frontend al alcance de la Épica 01, a fin de que el inicio de sesión y la gestión de roles puedan validarse desde una interfaz funcional.</w:t>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El proyecto presenta un retraso respecto de la planificación inicial. En consecuencia, se ajustará el orden de las tareas para cerrar primero autenticación, roles, integración frontend-backend y pruebas, antes de avanzar con las siguientes funcionalidades.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Se ajusta el objetivo de corto plazo: finalizar la Épica 01 como un flujo funcional completo, incorporando la interfaz frontend para autenticación y validación de roles.</w:t>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Este ajuste no modifica el objetivo general del proyecto y permite que la primera funcionalidad quede integrada y probada antes de continuar con las siguientes épicas.</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Se mantiene la metodología ágil Scrum. El avance se revisará por Sprint y se realizarán ajustes al Product Backlog en función de las dificultades encontradas. Dado el atraso detectado, se priorizará el cierre de la Épica 01 antes de ampliar el desarrollo hacia nuevas funcionalidades.</w:t>
            </w:r>
          </w:p>
        </w:tc>
      </w:tr>
      <w:tr>
        <w:trPr>
          <w:cantSplit w:val="0"/>
          <w:trHeight w:val="1325.183593750000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Avance de la lógica de autenticación y roles.</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Avance de la interfaz de inicio de sesión.</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Diagramas y documentación de arquitectura, casos de uso, clases, secuencia, despliegue y componentes.</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Pendiente: integrar completamente frontend y backend, validar restricciones por rol y ejecutar pruebas funcionales de la Épica 01.</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Incorporar capturas de pantalla actualizadas como evidencia de la versión funcional.</w:t>
            </w:r>
          </w:p>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1825790" cy="1218516"/>
                  <wp:effectExtent b="0" l="0" r="0" t="0"/>
                  <wp:docPr id="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25790" cy="1218516"/>
                          </a:xfrm>
                          <a:prstGeom prst="rect"/>
                          <a:ln/>
                        </pic:spPr>
                      </pic:pic>
                    </a:graphicData>
                  </a:graphic>
                </wp:inline>
              </w:drawing>
            </w:r>
            <w:r w:rsidDel="00000000" w:rsidR="00000000" w:rsidRPr="00000000">
              <w:rPr>
                <w:i w:val="1"/>
                <w:iCs w:val="1"/>
                <w:color w:val="548dd4"/>
                <w:sz w:val="20"/>
                <w:szCs w:val="20"/>
              </w:rPr>
              <w:drawing>
                <wp:inline distB="114300" distT="114300" distL="114300" distR="114300">
                  <wp:extent cx="1821566" cy="1184018"/>
                  <wp:effectExtent b="0" l="0" r="0" t="0"/>
                  <wp:docPr id="3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21566" cy="1184018"/>
                          </a:xfrm>
                          <a:prstGeom prst="rect"/>
                          <a:ln/>
                        </pic:spPr>
                      </pic:pic>
                    </a:graphicData>
                  </a:graphic>
                </wp:inline>
              </w:drawing>
            </w:r>
            <w:r w:rsidDel="00000000" w:rsidR="00000000" w:rsidRPr="00000000">
              <w:rPr>
                <w:rtl w:val="0"/>
              </w:rPr>
            </w:r>
          </w:p>
        </w:tc>
      </w:tr>
      <w:tr>
        <w:trPr>
          <w:cantSplit w:val="0"/>
          <w:trHeight w:val="597.7115885416666"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111.512532552084"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trabajo, enfocándote 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900" w:hRule="atLeast"/>
          <w:tblHeader w:val="0"/>
        </w:trPr>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Diseño de Software / Integración Tecnológica</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Definir e implementar autenticación y roles en NetBot</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Python/FastAPI, PostgreSQL, repositorio Git, documentación UML</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1 Sprint</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Francisco Díaz</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definición inicial priorizó backend y dejó el frontend insuficientemente considerado.</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 retraso / En curso</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Incorporar frontend al alcance de la épica y considerar el flujo completo de autenticación.</w:t>
            </w:r>
          </w:p>
        </w:tc>
      </w:tr>
      <w:tr>
        <w:trPr>
          <w:cantSplit w:val="0"/>
          <w:trHeight w:val="900" w:hRule="atLeast"/>
          <w:tblHeader w:val="0"/>
        </w:trPr>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Desarrollo de Software</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login y control de acceso en el backend</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FastAPI, PostgreSQL, JWT/sesiones según implementación del proyecto, Git</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1 Sprint</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Francisco Díaz</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Requiere validar que los permisos correspondan al rol autenticado.</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 curso</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Priorizar pruebas de autenticación y autorización antes de cerrar la épica.</w:t>
            </w:r>
          </w:p>
        </w:tc>
      </w:tr>
      <w:tr>
        <w:trPr>
          <w:cantSplit w:val="0"/>
          <w:trHeight w:val="900" w:hRule="atLeast"/>
          <w:tblHeader w:val="0"/>
        </w:trPr>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Desarrollo de Software / Integración Tecnológica</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frontend para consumir autenticación y roles</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React/Vite, API REST de FastAPI, navegador, Git</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1 Sprint</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Francisco Díaz</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 frontend no estaba contemplado con suficiente detalle en la planificación inicial.</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 iniciado / Ajustada</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 incorpora formalmente como tarea de la Épica 01 y pasa a ser requisito para cerrar el flujo de punta a punta.</w:t>
            </w:r>
          </w:p>
        </w:tc>
      </w:tr>
      <w:tr>
        <w:trPr>
          <w:cantSplit w:val="0"/>
          <w:trHeight w:val="900" w:hRule="atLeast"/>
          <w:tblHeader w:val="0"/>
        </w:trPr>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Resolución de Problemas / Integración Tecnológica</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Integrar frontend-backend y realizar pruebas funcionales de autenticación</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React, FastAPI, PostgreSQL, navegador, casos de prueba</w:t>
            </w:r>
          </w:p>
        </w:tc>
        <w:tc>
          <w:tcPr/>
          <w:p w:rsidR="00000000" w:rsidDel="00000000" w:rsidP="00000000" w:rsidRDefault="00000000" w:rsidRPr="0000000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1 Sprint</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Francisco Díaz</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integración puede revelar ajustes de API, permisos o manejo de errores.</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 iniciado</w:t>
            </w:r>
          </w:p>
        </w:tc>
        <w:tc>
          <w:tcPr/>
          <w:p w:rsidR="00000000" w:rsidDel="00000000" w:rsidP="00000000" w:rsidRDefault="00000000" w:rsidRPr="000000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Cerrar la Épica 01 con una prueba completa de login, sesión y restricción por rol.</w:t>
            </w:r>
          </w:p>
        </w:tc>
      </w:tr>
    </w:tbl>
    <w:p w:rsidR="00000000" w:rsidDel="00000000" w:rsidP="00000000" w:rsidRDefault="00000000" w:rsidRPr="00000000" w14:paraId="0000003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8">
            <w:pPr>
              <w:jc w:val="both"/>
              <w:rPr>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tl w:val="0"/>
              </w:rPr>
            </w:r>
          </w:p>
          <w:p w:rsidR="00000000" w:rsidDel="00000000" w:rsidP="00000000" w:rsidRDefault="00000000" w:rsidRPr="00000000">
            <w:pPr>
              <w:jc w:val="both"/>
              <w:rPr>
                <w:color w:val="1f3864"/>
              </w:rPr>
            </w:pPr>
            <w:r w:rsidDel="00000000" w:rsidR="00000000" w:rsidRPr="00000000">
              <w:rPr>
                <w:color w:val="1f3864"/>
                <w:rtl w:val="0"/>
              </w:rPr>
              <w:t xml:space="preserve"/>
            </w:r>
          </w:p>
          <w:p w:rsidR="00000000" w:rsidDel="00000000" w:rsidP="00000000" w:rsidRDefault="00000000" w:rsidRPr="00000000">
            <w:pPr>
              <w:jc w:val="both"/>
              <w:rPr>
                <w:color w:val="1f3864"/>
              </w:rPr>
            </w:pPr>
            <w:r w:rsidDel="00000000" w:rsidR="00000000" w:rsidRPr="00000000">
              <w:rPr>
                <w:color w:val="1f3864"/>
                <w:rtl w:val="0"/>
              </w:rPr>
              <w:t xml:space="preserve">Facilitadores: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El trabajo colaborativo del equipo permite dividir tareas, revisar avances y resolver dudas técnicas.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La documentación y los diagramas definidos previamente ayudan a mantener una visión común de la arquitectura.</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El uso de Git facilita mantener el código versionado y coordinar los cambios.</w:t>
            </w:r>
          </w:p>
          <w:p w:rsidR="00000000" w:rsidDel="00000000" w:rsidP="00000000" w:rsidRDefault="00000000" w:rsidRPr="00000000">
            <w:pPr>
              <w:jc w:val="both"/>
              <w:rPr>
                <w:color w:val="1f3864"/>
              </w:rPr>
            </w:pPr>
            <w:r w:rsidDel="00000000" w:rsidR="00000000" w:rsidRPr="00000000">
              <w:rPr>
                <w:color w:val="1f3864"/>
                <w:rtl w:val="0"/>
              </w:rPr>
              <w:t xml:space="preserve"/>
            </w:r>
          </w:p>
          <w:p w:rsidR="00000000" w:rsidDel="00000000" w:rsidP="00000000" w:rsidRDefault="00000000" w:rsidRPr="00000000">
            <w:pPr>
              <w:jc w:val="both"/>
              <w:rPr>
                <w:color w:val="1f3864"/>
              </w:rPr>
            </w:pPr>
            <w:r w:rsidDel="00000000" w:rsidR="00000000" w:rsidRPr="00000000">
              <w:rPr>
                <w:color w:val="1f3864"/>
                <w:rtl w:val="0"/>
              </w:rPr>
              <w:t xml:space="preserve">Dificultades: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La planificación inicial no consideró con suficiente detalle el frontend como parte del cierre de la Épica 01.</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La integración entre frontend y backend agrega tareas que no estaban suficientemente estimadas.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El avance presenta un retraso respecto de la planificación inicial.</w:t>
            </w:r>
          </w:p>
          <w:p w:rsidR="00000000" w:rsidDel="00000000" w:rsidP="00000000" w:rsidRDefault="00000000" w:rsidRPr="00000000">
            <w:pPr>
              <w:jc w:val="both"/>
              <w:rPr>
                <w:color w:val="1f3864"/>
              </w:rPr>
            </w:pPr>
            <w:r w:rsidDel="00000000" w:rsidR="00000000" w:rsidRPr="00000000">
              <w:rPr>
                <w:color w:val="1f3864"/>
                <w:rtl w:val="0"/>
              </w:rPr>
              <w:t xml:space="preserve"/>
            </w:r>
          </w:p>
          <w:p w:rsidR="00000000" w:rsidDel="00000000" w:rsidP="00000000" w:rsidRDefault="00000000" w:rsidRPr="00000000">
            <w:pPr>
              <w:jc w:val="both"/>
              <w:rPr>
                <w:color w:val="1f3864"/>
              </w:rPr>
            </w:pPr>
            <w:r w:rsidDel="00000000" w:rsidR="00000000" w:rsidRPr="00000000">
              <w:rPr>
                <w:color w:val="1f3864"/>
                <w:rtl w:val="0"/>
              </w:rPr>
              <w:t xml:space="preserve">Acciones: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Incorporar el frontend formalmente al alcance de la Épica 01.</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Priorizar el cierre de autenticación, roles e integración antes de avanzar a nuevas funcionalidades.</w:t>
            </w:r>
          </w:p>
          <w:p w:rsidR="00000000" w:rsidDel="00000000" w:rsidP="00000000" w:rsidRDefault="00000000" w:rsidRPr="00000000">
            <w:pPr>
              <w:numPr>
                <w:ilvl w:val="0"/>
                <w:numId w:val="1"/>
              </w:numPr>
              <w:ind w:left="318" w:right="0" w:hanging="284"/>
              <w:jc w:val="both"/>
              <w:rPr>
                <w:color w:val="1f3864"/>
              </w:rPr>
            </w:pPr>
            <w:r w:rsidDel="00000000" w:rsidR="00000000" w:rsidRPr="00000000">
              <w:rPr>
                <w:color w:val="1f3864"/>
                <w:rtl w:val="0"/>
              </w:rPr>
              <w:t xml:space="preserve">Dividir la integración en tareas pequeñas y validar cada una mediante pruebas funcionales.</w:t>
            </w:r>
          </w:p>
        </w:tc>
      </w:tr>
    </w:tbl>
    <w:p w:rsidR="00000000" w:rsidDel="00000000" w:rsidP="00000000" w:rsidRDefault="00000000" w:rsidRPr="00000000" w14:paraId="0000003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pPr>
              <w:jc w:val="both"/>
              <w:rPr>
                <w:rFonts w:ascii="Calibri" w:cs="Calibri" w:eastAsia="Calibri" w:hAnsi="Calibri"/>
                <w:i w:val="1"/>
                <w:iCs w:val="1"/>
                <w:color w:val="548dd4"/>
                <w:sz w:val="20"/>
                <w:szCs w:val="20"/>
              </w:rPr>
            </w:pPr>
            <w:r w:rsidDel="00000000" w:rsidR="00000000" w:rsidRPr="00000000">
              <w:rPr>
                <w:rtl w:val="0"/>
              </w:rPr>
              <w:t xml:space="preserve"/>
            </w:r>
          </w:p>
          <w:p w:rsidR="00000000" w:rsidDel="00000000" w:rsidP="00000000" w:rsidRDefault="00000000" w:rsidRPr="00000000">
            <w:pPr>
              <w:jc w:val="both"/>
              <w:rPr>
                <w:rFonts w:ascii="Calibri" w:cs="Calibri" w:eastAsia="Calibri" w:hAnsi="Calibri"/>
                <w:i w:val="1"/>
                <w:iCs w:val="1"/>
                <w:color w:val="548dd4"/>
                <w:sz w:val="20"/>
                <w:szCs w:val="20"/>
              </w:rPr>
            </w:pPr>
            <w:r w:rsidDel="00000000" w:rsidR="00000000" w:rsidRPr="00000000">
              <w:rPr>
                <w:rtl w:val="0"/>
              </w:rPr>
              <w:t xml:space="preserve">Se modificó la planificación de la Épica 01 al incorporar el desarrollo e integración del frontend como parte de la funcionalidad de autenticación y roles. Inicialmente se había considerado principalmente la lógica del backend y una interfaz provisional; sin embargo, para que la épica sea funcional se requiere un flujo completo desde la interfaz hasta la API.</w:t>
            </w:r>
          </w:p>
          <w:p w:rsidR="00000000" w:rsidDel="00000000" w:rsidP="00000000" w:rsidRDefault="00000000" w:rsidRPr="00000000">
            <w:pPr>
              <w:jc w:val="both"/>
              <w:rPr>
                <w:rFonts w:ascii="Calibri" w:cs="Calibri" w:eastAsia="Calibri" w:hAnsi="Calibri"/>
                <w:i w:val="1"/>
                <w:iCs w:val="1"/>
                <w:color w:val="548dd4"/>
                <w:sz w:val="20"/>
                <w:szCs w:val="20"/>
              </w:rPr>
            </w:pPr>
            <w:r w:rsidDel="00000000" w:rsidR="00000000" w:rsidRPr="00000000">
              <w:rPr>
                <w:rtl w:val="0"/>
              </w:rPr>
              <w:t xml:space="preserve"/>
            </w:r>
          </w:p>
          <w:p w:rsidR="00000000" w:rsidDel="00000000" w:rsidP="00000000" w:rsidRDefault="00000000" w:rsidRPr="00000000">
            <w:pPr>
              <w:jc w:val="both"/>
              <w:rPr>
                <w:rFonts w:ascii="Calibri" w:cs="Calibri" w:eastAsia="Calibri" w:hAnsi="Calibri"/>
                <w:i w:val="1"/>
                <w:iCs w:val="1"/>
                <w:color w:val="548dd4"/>
                <w:sz w:val="20"/>
                <w:szCs w:val="20"/>
              </w:rPr>
            </w:pPr>
            <w:r w:rsidDel="00000000" w:rsidR="00000000" w:rsidRPr="00000000">
              <w:rPr>
                <w:rtl w:val="0"/>
              </w:rPr>
              <w:t xml:space="preserve">No se elimina la funcionalidad de autenticación ni la gestión de roles. Se reordena el trabajo a fin de terminar primero su integración y pruebas, antes de avanzar con las siguientes épicas.</w:t>
            </w:r>
          </w:p>
        </w:tc>
      </w:tr>
    </w:tbl>
    <w:p w:rsidR="00000000" w:rsidDel="00000000" w:rsidP="00000000" w:rsidRDefault="00000000" w:rsidRPr="00000000" w14:paraId="0000004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Épica 01 – Autenticación y roles: En curso con retraso. El desarrollo de la lógica principal presenta avance; sin embargo, aún falta completar la integración con el frontend y las pruebas funcionales de punta a punta.</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Estrategia:</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1. Finalizar la interfaz de login.</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2. Conectar frontend con los endpoints de autenticación.</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3. Validar el acceso según rol.</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4. Probar casos correctos y errores de autenticación.</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5. Registrar la evidencia y cerrar la épica antes de continuar con nuevas funcionalidades.</w:t>
            </w:r>
          </w:p>
          <w:p w:rsidR="00000000" w:rsidDel="00000000" w:rsidP="00000000" w:rsidRDefault="00000000" w:rsidRPr="00000000">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
            </w:r>
          </w:p>
          <w:p w:rsidR="00000000" w:rsidDel="00000000" w:rsidP="00000000" w:rsidRDefault="00000000" w:rsidRPr="00000000" w14:paraId="0000004A">
            <w:pPr>
              <w:spacing w:after="200" w:lineRule="auto"/>
              <w:rPr>
                <w:rFonts w:ascii="Calibri" w:cs="Calibri" w:eastAsia="Calibri" w:hAnsi="Calibri"/>
                <w:i w:val="1"/>
                <w:iCs w:val="1"/>
                <w:color w:val="548dd4"/>
                <w:sz w:val="20"/>
                <w:szCs w:val="20"/>
              </w:rPr>
            </w:pPr>
            <w:r w:rsidDel="00000000" w:rsidR="00000000" w:rsidRPr="00000000">
              <w:rPr>
                <w:sz w:val="16"/>
                <w:szCs w:val="16"/>
                <w:rtl w:val="0"/>
              </w:rPr>
              <w:t xml:space="preserve">Épica 003 – Chat, CSV y Reserva VLAN (BH) - Atrasado (No iniciado)</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18" w:hanging="284"/>
      </w:pPr>
      <w:rPr>
        <w:rFonts w:ascii="Calibri" w:hAnsi="Calibri" w:cs="Calibri"/>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98/mtG4TR4kOyDnUSMi9X6kGQ==">CgMxLjAyDmguMml5dHV2a3g0anFuOAByITFUSWsxWXdKN0hRYkg4QUNTVHpNel9vdHNpdURxZVg3dw==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