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5AF2A" w14:textId="77777777" w:rsidR="005C7C3A" w:rsidRPr="00602FF7" w:rsidRDefault="00602FF7">
      <w:pPr>
        <w:rPr>
          <w:rFonts w:ascii="Times New Roman" w:hAnsi="Times New Roman" w:cs="Times New Roman"/>
          <w:lang w:val="en-CA"/>
        </w:rPr>
      </w:pPr>
      <w:bookmarkStart w:id="0" w:name="_GoBack"/>
      <w:r w:rsidRPr="00602FF7">
        <w:rPr>
          <w:rFonts w:ascii="Times New Roman" w:hAnsi="Times New Roman" w:cs="Times New Roman"/>
          <w:lang w:val="en-CA"/>
        </w:rPr>
        <w:t>Blog Description</w:t>
      </w:r>
    </w:p>
    <w:bookmarkEnd w:id="0"/>
    <w:p w14:paraId="480D99E7" w14:textId="77777777" w:rsidR="00602FF7" w:rsidRDefault="00602FF7">
      <w:pPr>
        <w:rPr>
          <w:lang w:val="en-CA"/>
        </w:rPr>
      </w:pPr>
    </w:p>
    <w:p w14:paraId="4CD5FCDF" w14:textId="77777777" w:rsidR="00602FF7" w:rsidRPr="00602FF7" w:rsidRDefault="00602FF7">
      <w:pPr>
        <w:rPr>
          <w:lang w:val="en-CA"/>
        </w:rPr>
      </w:pPr>
      <w:r>
        <w:rPr>
          <w:rFonts w:ascii="Times New Roman" w:hAnsi="Times New Roman" w:cs="Times New Roman"/>
        </w:rPr>
        <w:t>This project combines</w:t>
      </w:r>
      <w:r w:rsidRPr="00906DB2">
        <w:rPr>
          <w:rFonts w:ascii="Times New Roman" w:hAnsi="Times New Roman" w:cs="Times New Roman"/>
        </w:rPr>
        <w:t xml:space="preserve"> Charles Booth’s 1889 map of poverty and criminality in London with significant locations in </w:t>
      </w:r>
      <w:r w:rsidRPr="00E116AC">
        <w:rPr>
          <w:rFonts w:ascii="Times New Roman" w:hAnsi="Times New Roman" w:cs="Times New Roman"/>
          <w:i/>
        </w:rPr>
        <w:t>fin-de-siècle</w:t>
      </w:r>
      <w:r w:rsidRPr="00906DB2">
        <w:rPr>
          <w:rFonts w:ascii="Times New Roman" w:hAnsi="Times New Roman" w:cs="Times New Roman"/>
        </w:rPr>
        <w:t xml:space="preserve"> horror fantasy</w:t>
      </w:r>
      <w:r>
        <w:rPr>
          <w:rFonts w:ascii="Times New Roman" w:hAnsi="Times New Roman" w:cs="Times New Roman"/>
        </w:rPr>
        <w:t xml:space="preserve">, creating </w:t>
      </w:r>
      <w:r w:rsidRPr="00906DB2">
        <w:rPr>
          <w:rFonts w:ascii="Times New Roman" w:hAnsi="Times New Roman" w:cs="Times New Roman"/>
        </w:rPr>
        <w:t>a geographical representation of the 19</w:t>
      </w:r>
      <w:r w:rsidRPr="00906DB2">
        <w:rPr>
          <w:rFonts w:ascii="Times New Roman" w:hAnsi="Times New Roman" w:cs="Times New Roman"/>
          <w:vertAlign w:val="superscript"/>
        </w:rPr>
        <w:t>th</w:t>
      </w:r>
      <w:r w:rsidRPr="00906DB2">
        <w:rPr>
          <w:rFonts w:ascii="Times New Roman" w:hAnsi="Times New Roman" w:cs="Times New Roman"/>
        </w:rPr>
        <w:t xml:space="preserve">-century reader and author’s perception of space in London. </w:t>
      </w:r>
      <w:r>
        <w:rPr>
          <w:rFonts w:ascii="Times New Roman" w:hAnsi="Times New Roman" w:cs="Times New Roman"/>
        </w:rPr>
        <w:t>This method of visualization allows readers to explore relationships between the London of the late 19</w:t>
      </w:r>
      <w:r w:rsidRPr="007D0BEF">
        <w:rPr>
          <w:rFonts w:ascii="Times New Roman" w:hAnsi="Times New Roman" w:cs="Times New Roman"/>
          <w:vertAlign w:val="superscript"/>
        </w:rPr>
        <w:t>th</w:t>
      </w:r>
      <w:r>
        <w:rPr>
          <w:rFonts w:ascii="Times New Roman" w:hAnsi="Times New Roman" w:cs="Times New Roman"/>
        </w:rPr>
        <w:t xml:space="preserve"> century, perceived as a deterministically economic space in which wealth and status were negatively correlated with criminality, and the fantasy of horror, the uncanny, and the invading Other that threatened to destabilize or subvert established relationships of power and society in the city at the turn of the century. The situation, and potential mobility, of the Londoner/protagonist (and, in many cases, the reader themselves) as Self, and that of the destabilizing Other take on a unique </w:t>
      </w:r>
      <w:r>
        <w:rPr>
          <w:rFonts w:ascii="Times New Roman" w:hAnsi="Times New Roman" w:cs="Times New Roman"/>
          <w:i/>
        </w:rPr>
        <w:t xml:space="preserve">legibility </w:t>
      </w:r>
      <w:r>
        <w:rPr>
          <w:rFonts w:ascii="Times New Roman" w:hAnsi="Times New Roman" w:cs="Times New Roman"/>
        </w:rPr>
        <w:t>when their places and paths are not only textually, but visually marked on and within the mapped city.</w:t>
      </w:r>
    </w:p>
    <w:sectPr w:rsidR="00602FF7" w:rsidRPr="00602FF7" w:rsidSect="00B202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FF7"/>
    <w:rsid w:val="005C7C3A"/>
    <w:rsid w:val="00602FF7"/>
    <w:rsid w:val="00B2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0D4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838</Characters>
  <Application>Microsoft Macintosh Word</Application>
  <DocSecurity>0</DocSecurity>
  <Lines>6</Lines>
  <Paragraphs>1</Paragraphs>
  <ScaleCrop>false</ScaleCrop>
  <LinksUpToDate>false</LinksUpToDate>
  <CharactersWithSpaces>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Swalm</dc:creator>
  <cp:keywords/>
  <dc:description/>
  <cp:lastModifiedBy>Brendan Swalm</cp:lastModifiedBy>
  <cp:revision>1</cp:revision>
  <dcterms:created xsi:type="dcterms:W3CDTF">2016-06-02T12:01:00Z</dcterms:created>
  <dcterms:modified xsi:type="dcterms:W3CDTF">2016-06-02T12:03:00Z</dcterms:modified>
</cp:coreProperties>
</file>