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802" w:rsidRPr="00102802" w:rsidRDefault="00102802" w:rsidP="00102802">
      <w:pPr>
        <w:spacing w:before="240" w:after="120" w:line="240" w:lineRule="auto"/>
        <w:jc w:val="both"/>
        <w:outlineLvl w:val="1"/>
        <w:rPr>
          <w:rFonts w:ascii="Times New Roman" w:eastAsia="Times New Roman" w:hAnsi="Times New Roman" w:cs="Times New Roman"/>
          <w:b/>
          <w:bCs/>
          <w:sz w:val="36"/>
          <w:szCs w:val="36"/>
          <w:lang w:eastAsia="es-ES"/>
        </w:rPr>
      </w:pPr>
      <w:r w:rsidRPr="00102802">
        <w:rPr>
          <w:rFonts w:ascii="Arial" w:eastAsia="Times New Roman" w:hAnsi="Arial" w:cs="Arial"/>
          <w:b/>
          <w:bCs/>
          <w:color w:val="000000"/>
          <w:sz w:val="24"/>
          <w:szCs w:val="24"/>
          <w:lang w:eastAsia="es-ES"/>
        </w:rPr>
        <w:t xml:space="preserve">2.2 Descripción </w:t>
      </w:r>
      <w:proofErr w:type="spellStart"/>
      <w:r w:rsidRPr="00102802">
        <w:rPr>
          <w:rFonts w:ascii="Arial" w:eastAsia="Times New Roman" w:hAnsi="Arial" w:cs="Arial"/>
          <w:b/>
          <w:bCs/>
          <w:color w:val="000000"/>
          <w:sz w:val="24"/>
          <w:szCs w:val="24"/>
          <w:lang w:eastAsia="es-ES"/>
        </w:rPr>
        <w:t>RapidMiner</w:t>
      </w:r>
      <w:proofErr w:type="spellEnd"/>
    </w:p>
    <w:p w:rsidR="00102802" w:rsidRPr="00102802" w:rsidRDefault="00102802" w:rsidP="00102802">
      <w:pPr>
        <w:spacing w:line="240" w:lineRule="auto"/>
        <w:jc w:val="both"/>
        <w:rPr>
          <w:rFonts w:ascii="Times New Roman" w:eastAsia="Times New Roman" w:hAnsi="Times New Roman" w:cs="Times New Roman"/>
          <w:sz w:val="24"/>
          <w:szCs w:val="24"/>
          <w:lang w:eastAsia="es-ES"/>
        </w:rPr>
      </w:pP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es un entorno para el aprendizaje de máquinas y procesos de Data </w:t>
      </w:r>
      <w:proofErr w:type="spellStart"/>
      <w:r w:rsidRPr="00102802">
        <w:rPr>
          <w:rFonts w:ascii="Arial" w:eastAsia="Times New Roman" w:hAnsi="Arial" w:cs="Arial"/>
          <w:color w:val="000000"/>
          <w:lang w:eastAsia="es-ES"/>
        </w:rPr>
        <w:t>Mining</w:t>
      </w:r>
      <w:proofErr w:type="spellEnd"/>
      <w:r w:rsidRPr="00102802">
        <w:rPr>
          <w:rFonts w:ascii="Arial" w:eastAsia="Times New Roman" w:hAnsi="Arial" w:cs="Arial"/>
          <w:color w:val="000000"/>
          <w:lang w:eastAsia="es-ES"/>
        </w:rPr>
        <w:t>. También se puede definir como un programa informático para el análisis y minería de datos. Este permite el diseño de modelos de aprendizaje empleando operadores de cadena para diversos problemas. Los datos son transparentes para los diferentes operadores implementados, ya que no tienen que manejar los datos reales directamente, sino que se hace uso de transformaciones.</w:t>
      </w:r>
    </w:p>
    <w:p w:rsidR="00102802" w:rsidRPr="00102802" w:rsidRDefault="00102802" w:rsidP="00102802">
      <w:pPr>
        <w:spacing w:line="240" w:lineRule="auto"/>
        <w:jc w:val="both"/>
        <w:rPr>
          <w:rFonts w:ascii="Times New Roman" w:eastAsia="Times New Roman" w:hAnsi="Times New Roman" w:cs="Times New Roman"/>
          <w:sz w:val="24"/>
          <w:szCs w:val="24"/>
          <w:lang w:eastAsia="es-ES"/>
        </w:rPr>
      </w:pP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proporciona más de 500 operadores orientados al análisis de datos incluyendo los necesarios para realizar las operaciones de entrada y salida, y procesamiento de datos y visualización.</w:t>
      </w:r>
    </w:p>
    <w:p w:rsidR="00102802" w:rsidRPr="00102802" w:rsidRDefault="00102802" w:rsidP="00102802">
      <w:pPr>
        <w:spacing w:line="240" w:lineRule="auto"/>
        <w:jc w:val="both"/>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 xml:space="preserve">Es el sistema líder a nivel mundial de código abierto para Data </w:t>
      </w:r>
      <w:proofErr w:type="spellStart"/>
      <w:r w:rsidRPr="00102802">
        <w:rPr>
          <w:rFonts w:ascii="Arial" w:eastAsia="Times New Roman" w:hAnsi="Arial" w:cs="Arial"/>
          <w:color w:val="000000"/>
          <w:lang w:eastAsia="es-ES"/>
        </w:rPr>
        <w:t>Mining</w:t>
      </w:r>
      <w:proofErr w:type="spellEnd"/>
      <w:r w:rsidRPr="00102802">
        <w:rPr>
          <w:rFonts w:ascii="Arial" w:eastAsia="Times New Roman" w:hAnsi="Arial" w:cs="Arial"/>
          <w:color w:val="000000"/>
          <w:lang w:eastAsia="es-ES"/>
        </w:rPr>
        <w:t xml:space="preserve">. Está disponible como una aplicación independiente para el análisis de datos y como motor de Data </w:t>
      </w:r>
      <w:proofErr w:type="spellStart"/>
      <w:r w:rsidRPr="00102802">
        <w:rPr>
          <w:rFonts w:ascii="Arial" w:eastAsia="Times New Roman" w:hAnsi="Arial" w:cs="Arial"/>
          <w:color w:val="000000"/>
          <w:lang w:eastAsia="es-ES"/>
        </w:rPr>
        <w:t>Mining</w:t>
      </w:r>
      <w:proofErr w:type="spellEnd"/>
      <w:r w:rsidRPr="00102802">
        <w:rPr>
          <w:rFonts w:ascii="Arial" w:eastAsia="Times New Roman" w:hAnsi="Arial" w:cs="Arial"/>
          <w:color w:val="000000"/>
          <w:lang w:eastAsia="es-ES"/>
        </w:rPr>
        <w:t xml:space="preserve">. Tiene miles de aplicaciones en más de 40 países. </w:t>
      </w:r>
      <w:proofErr w:type="gramStart"/>
      <w:r w:rsidRPr="00102802">
        <w:rPr>
          <w:rFonts w:ascii="Arial" w:eastAsia="Times New Roman" w:hAnsi="Arial" w:cs="Arial"/>
          <w:color w:val="000000"/>
          <w:lang w:eastAsia="es-ES"/>
        </w:rPr>
        <w:t>que</w:t>
      </w:r>
      <w:proofErr w:type="gramEnd"/>
      <w:r w:rsidRPr="00102802">
        <w:rPr>
          <w:rFonts w:ascii="Arial" w:eastAsia="Times New Roman" w:hAnsi="Arial" w:cs="Arial"/>
          <w:color w:val="000000"/>
          <w:lang w:eastAsia="es-ES"/>
        </w:rPr>
        <w:t xml:space="preserve"> dan a sus usuarios una ventaja competitiva.</w:t>
      </w:r>
    </w:p>
    <w:p w:rsidR="00102802" w:rsidRPr="00102802" w:rsidRDefault="00102802" w:rsidP="00102802">
      <w:pPr>
        <w:spacing w:after="0" w:line="240" w:lineRule="auto"/>
        <w:rPr>
          <w:rFonts w:ascii="Times New Roman" w:eastAsia="Times New Roman" w:hAnsi="Times New Roman" w:cs="Times New Roman"/>
          <w:sz w:val="24"/>
          <w:szCs w:val="24"/>
          <w:lang w:eastAsia="es-ES"/>
        </w:rPr>
      </w:pP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b/>
          <w:bCs/>
          <w:color w:val="000000"/>
          <w:lang w:eastAsia="es-ES"/>
        </w:rPr>
        <w:t>Cómo las características más sobresalientes tenemos:</w:t>
      </w:r>
    </w:p>
    <w:p w:rsidR="00102802" w:rsidRPr="00102802" w:rsidRDefault="00102802" w:rsidP="00102802">
      <w:pPr>
        <w:numPr>
          <w:ilvl w:val="0"/>
          <w:numId w:val="1"/>
        </w:numPr>
        <w:spacing w:after="0" w:line="240" w:lineRule="auto"/>
        <w:textAlignment w:val="baseline"/>
        <w:rPr>
          <w:rFonts w:ascii="Arial" w:eastAsia="Times New Roman" w:hAnsi="Arial" w:cs="Arial"/>
          <w:color w:val="000000"/>
          <w:lang w:eastAsia="es-ES"/>
        </w:rPr>
      </w:pPr>
      <w:r w:rsidRPr="00102802">
        <w:rPr>
          <w:rFonts w:ascii="Arial" w:eastAsia="Times New Roman" w:hAnsi="Arial" w:cs="Arial"/>
          <w:color w:val="000000"/>
          <w:lang w:eastAsia="es-ES"/>
        </w:rPr>
        <w:t>El proceso de KDD es modelado como simples operadores de árbol.</w:t>
      </w:r>
      <w:r w:rsidRPr="00102802">
        <w:rPr>
          <w:rFonts w:ascii="Arial" w:eastAsia="Times New Roman" w:hAnsi="Arial" w:cs="Arial"/>
          <w:color w:val="000000"/>
          <w:lang w:eastAsia="es-ES"/>
        </w:rPr>
        <w:tab/>
      </w:r>
    </w:p>
    <w:p w:rsidR="00102802" w:rsidRPr="00102802" w:rsidRDefault="00102802" w:rsidP="00102802">
      <w:pPr>
        <w:numPr>
          <w:ilvl w:val="0"/>
          <w:numId w:val="1"/>
        </w:numPr>
        <w:spacing w:after="0" w:line="240" w:lineRule="auto"/>
        <w:textAlignment w:val="baseline"/>
        <w:rPr>
          <w:rFonts w:ascii="Arial" w:eastAsia="Times New Roman" w:hAnsi="Arial" w:cs="Arial"/>
          <w:color w:val="000000"/>
          <w:lang w:eastAsia="es-ES"/>
        </w:rPr>
      </w:pPr>
      <w:r w:rsidRPr="00102802">
        <w:rPr>
          <w:rFonts w:ascii="Arial" w:eastAsia="Times New Roman" w:hAnsi="Arial" w:cs="Arial"/>
          <w:color w:val="000000"/>
          <w:lang w:eastAsia="es-ES"/>
        </w:rPr>
        <w:t>Tiene un representación interna basada en archivos XML</w:t>
      </w:r>
    </w:p>
    <w:p w:rsidR="00102802" w:rsidRPr="00102802" w:rsidRDefault="00102802" w:rsidP="00102802">
      <w:pPr>
        <w:numPr>
          <w:ilvl w:val="0"/>
          <w:numId w:val="1"/>
        </w:numPr>
        <w:spacing w:after="0" w:line="240" w:lineRule="auto"/>
        <w:textAlignment w:val="baseline"/>
        <w:rPr>
          <w:rFonts w:ascii="Arial" w:eastAsia="Times New Roman" w:hAnsi="Arial" w:cs="Arial"/>
          <w:color w:val="000000"/>
          <w:lang w:eastAsia="es-ES"/>
        </w:rPr>
      </w:pPr>
      <w:r w:rsidRPr="00102802">
        <w:rPr>
          <w:rFonts w:ascii="Arial" w:eastAsia="Times New Roman" w:hAnsi="Arial" w:cs="Arial"/>
          <w:color w:val="000000"/>
          <w:lang w:eastAsia="es-ES"/>
        </w:rPr>
        <w:t>Tiene una interfaz gráfica de usuario (GUI) para el diseño de prototipos interactivos</w:t>
      </w:r>
    </w:p>
    <w:p w:rsidR="00102802" w:rsidRPr="00102802" w:rsidRDefault="00102802" w:rsidP="00102802">
      <w:pPr>
        <w:numPr>
          <w:ilvl w:val="0"/>
          <w:numId w:val="1"/>
        </w:numPr>
        <w:spacing w:after="0" w:line="240" w:lineRule="auto"/>
        <w:textAlignment w:val="baseline"/>
        <w:rPr>
          <w:rFonts w:ascii="Arial" w:eastAsia="Times New Roman" w:hAnsi="Arial" w:cs="Arial"/>
          <w:color w:val="000000"/>
          <w:lang w:eastAsia="es-ES"/>
        </w:rPr>
      </w:pPr>
      <w:r w:rsidRPr="00102802">
        <w:rPr>
          <w:rFonts w:ascii="Arial" w:eastAsia="Times New Roman" w:hAnsi="Arial" w:cs="Arial"/>
          <w:color w:val="000000"/>
          <w:lang w:eastAsia="es-ES"/>
        </w:rPr>
        <w:t xml:space="preserve">Una línea de comandos (modo </w:t>
      </w:r>
      <w:proofErr w:type="spellStart"/>
      <w:r w:rsidRPr="00102802">
        <w:rPr>
          <w:rFonts w:ascii="Arial" w:eastAsia="Times New Roman" w:hAnsi="Arial" w:cs="Arial"/>
          <w:color w:val="000000"/>
          <w:lang w:eastAsia="es-ES"/>
        </w:rPr>
        <w:t>batch</w:t>
      </w:r>
      <w:proofErr w:type="spellEnd"/>
      <w:r w:rsidRPr="00102802">
        <w:rPr>
          <w:rFonts w:ascii="Arial" w:eastAsia="Times New Roman" w:hAnsi="Arial" w:cs="Arial"/>
          <w:color w:val="000000"/>
          <w:lang w:eastAsia="es-ES"/>
        </w:rPr>
        <w:t>) para ser automatizado a gran escala</w:t>
      </w:r>
    </w:p>
    <w:p w:rsidR="00102802" w:rsidRPr="00102802" w:rsidRDefault="00102802" w:rsidP="00102802">
      <w:pPr>
        <w:numPr>
          <w:ilvl w:val="0"/>
          <w:numId w:val="1"/>
        </w:numPr>
        <w:spacing w:after="0" w:line="240" w:lineRule="auto"/>
        <w:textAlignment w:val="baseline"/>
        <w:rPr>
          <w:rFonts w:ascii="Arial" w:eastAsia="Times New Roman" w:hAnsi="Arial" w:cs="Arial"/>
          <w:color w:val="000000"/>
          <w:lang w:eastAsia="es-ES"/>
        </w:rPr>
      </w:pPr>
      <w:r w:rsidRPr="00102802">
        <w:rPr>
          <w:rFonts w:ascii="Arial" w:eastAsia="Times New Roman" w:hAnsi="Arial" w:cs="Arial"/>
          <w:color w:val="000000"/>
          <w:lang w:eastAsia="es-ES"/>
        </w:rPr>
        <w:t>API de Java que facilita su uso para los propios programas</w:t>
      </w:r>
    </w:p>
    <w:p w:rsidR="00102802" w:rsidRPr="00102802" w:rsidRDefault="00102802" w:rsidP="00102802">
      <w:pPr>
        <w:numPr>
          <w:ilvl w:val="0"/>
          <w:numId w:val="1"/>
        </w:numPr>
        <w:spacing w:line="240" w:lineRule="auto"/>
        <w:textAlignment w:val="baseline"/>
        <w:rPr>
          <w:rFonts w:ascii="Arial" w:eastAsia="Times New Roman" w:hAnsi="Arial" w:cs="Arial"/>
          <w:color w:val="000000"/>
          <w:lang w:eastAsia="es-ES"/>
        </w:rPr>
      </w:pPr>
      <w:r w:rsidRPr="00102802">
        <w:rPr>
          <w:rFonts w:ascii="Arial" w:eastAsia="Times New Roman" w:hAnsi="Arial" w:cs="Arial"/>
          <w:color w:val="000000"/>
          <w:lang w:eastAsia="es-ES"/>
        </w:rPr>
        <w:t xml:space="preserve">Provee más de 500 operadores para algoritmos de aprendizaje de máquinas. operadores de WEKA, operadores de pre-procesamiento de datos, meta operadores, visualización y evaluación de desempeño. </w:t>
      </w:r>
    </w:p>
    <w:p w:rsidR="00102802" w:rsidRPr="00102802" w:rsidRDefault="00102802" w:rsidP="00102802">
      <w:pPr>
        <w:spacing w:after="0" w:line="240" w:lineRule="auto"/>
        <w:rPr>
          <w:rFonts w:ascii="Times New Roman" w:eastAsia="Times New Roman" w:hAnsi="Times New Roman" w:cs="Times New Roman"/>
          <w:sz w:val="24"/>
          <w:szCs w:val="24"/>
          <w:lang w:eastAsia="es-ES"/>
        </w:rPr>
      </w:pP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El software funciona con repositorios virtuales, por lo que los datos pueden estar en cualquier lugar técnicamente. Una característica notable es la validación en tiempo real. En el proceso de diseño los resultados parciales se pueden obtener, por lo que el enfoque de ensayo y error habitual es notable simplificado.</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b/>
          <w:bCs/>
          <w:color w:val="000000"/>
          <w:lang w:eastAsia="es-ES"/>
        </w:rPr>
        <w:t xml:space="preserve">¿Cómo funciona </w:t>
      </w:r>
      <w:proofErr w:type="spellStart"/>
      <w:r w:rsidRPr="00102802">
        <w:rPr>
          <w:rFonts w:ascii="Arial" w:eastAsia="Times New Roman" w:hAnsi="Arial" w:cs="Arial"/>
          <w:b/>
          <w:bCs/>
          <w:color w:val="000000"/>
          <w:lang w:eastAsia="es-ES"/>
        </w:rPr>
        <w:t>RapidMiner</w:t>
      </w:r>
      <w:proofErr w:type="spellEnd"/>
      <w:r w:rsidRPr="00102802">
        <w:rPr>
          <w:rFonts w:ascii="Arial" w:eastAsia="Times New Roman" w:hAnsi="Arial" w:cs="Arial"/>
          <w:b/>
          <w:bCs/>
          <w:color w:val="000000"/>
          <w:lang w:eastAsia="es-ES"/>
        </w:rPr>
        <w:t>?</w:t>
      </w:r>
    </w:p>
    <w:p w:rsidR="00102802" w:rsidRPr="00102802" w:rsidRDefault="00102802" w:rsidP="00102802">
      <w:pPr>
        <w:spacing w:line="240" w:lineRule="auto"/>
        <w:rPr>
          <w:rFonts w:ascii="Times New Roman" w:eastAsia="Times New Roman" w:hAnsi="Times New Roman" w:cs="Times New Roman"/>
          <w:sz w:val="24"/>
          <w:szCs w:val="24"/>
          <w:lang w:eastAsia="es-ES"/>
        </w:rPr>
      </w:pP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está escrito en lenguaje Java, proporciona una interfaz gráfica para diseñar y ejecutar flujos de trabajo de análisis. Esos flujos de trabajo son llamados </w:t>
      </w:r>
      <w:r w:rsidRPr="00102802">
        <w:rPr>
          <w:rFonts w:ascii="Arial" w:eastAsia="Times New Roman" w:hAnsi="Arial" w:cs="Arial"/>
          <w:b/>
          <w:bCs/>
          <w:color w:val="000000"/>
          <w:lang w:eastAsia="es-ES"/>
        </w:rPr>
        <w:t xml:space="preserve">procesos </w:t>
      </w:r>
      <w:r w:rsidRPr="00102802">
        <w:rPr>
          <w:rFonts w:ascii="Arial" w:eastAsia="Times New Roman" w:hAnsi="Arial" w:cs="Arial"/>
          <w:color w:val="000000"/>
          <w:lang w:eastAsia="es-ES"/>
        </w:rPr>
        <w:t xml:space="preserve">y estos consisten en múltiples </w:t>
      </w:r>
      <w:r w:rsidRPr="00102802">
        <w:rPr>
          <w:rFonts w:ascii="Arial" w:eastAsia="Times New Roman" w:hAnsi="Arial" w:cs="Arial"/>
          <w:b/>
          <w:bCs/>
          <w:color w:val="000000"/>
          <w:lang w:eastAsia="es-ES"/>
        </w:rPr>
        <w:t>operadores</w:t>
      </w:r>
      <w:r w:rsidRPr="00102802">
        <w:rPr>
          <w:rFonts w:ascii="Arial" w:eastAsia="Times New Roman" w:hAnsi="Arial" w:cs="Arial"/>
          <w:color w:val="000000"/>
          <w:lang w:eastAsia="es-ES"/>
        </w:rPr>
        <w:t>.</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 xml:space="preserve">Proporciona esquemas, modelos y algoritmos de aprendizaje </w:t>
      </w:r>
      <w:proofErr w:type="spellStart"/>
      <w:r w:rsidRPr="00102802">
        <w:rPr>
          <w:rFonts w:ascii="Arial" w:eastAsia="Times New Roman" w:hAnsi="Arial" w:cs="Arial"/>
          <w:color w:val="000000"/>
          <w:lang w:eastAsia="es-ES"/>
        </w:rPr>
        <w:t>Wekw</w:t>
      </w:r>
      <w:proofErr w:type="spellEnd"/>
      <w:r w:rsidRPr="00102802">
        <w:rPr>
          <w:rFonts w:ascii="Arial" w:eastAsia="Times New Roman" w:hAnsi="Arial" w:cs="Arial"/>
          <w:color w:val="000000"/>
          <w:lang w:eastAsia="es-ES"/>
        </w:rPr>
        <w:t xml:space="preserve"> y R scripts que se puede utilizar a través de extensiones. Se puede ampliar con </w:t>
      </w:r>
      <w:proofErr w:type="spellStart"/>
      <w:r w:rsidRPr="00102802">
        <w:rPr>
          <w:rFonts w:ascii="Arial" w:eastAsia="Times New Roman" w:hAnsi="Arial" w:cs="Arial"/>
          <w:color w:val="000000"/>
          <w:lang w:eastAsia="es-ES"/>
        </w:rPr>
        <w:t>plugins</w:t>
      </w:r>
      <w:proofErr w:type="spellEnd"/>
      <w:r w:rsidRPr="00102802">
        <w:rPr>
          <w:rFonts w:ascii="Arial" w:eastAsia="Times New Roman" w:hAnsi="Arial" w:cs="Arial"/>
          <w:color w:val="000000"/>
          <w:lang w:eastAsia="es-ES"/>
        </w:rPr>
        <w:t xml:space="preserve"> adicionales. </w:t>
      </w:r>
    </w:p>
    <w:p w:rsidR="00102802" w:rsidRPr="00102802" w:rsidRDefault="00102802" w:rsidP="00102802">
      <w:pPr>
        <w:spacing w:after="240" w:line="240" w:lineRule="auto"/>
        <w:rPr>
          <w:rFonts w:ascii="Times New Roman" w:eastAsia="Times New Roman" w:hAnsi="Times New Roman" w:cs="Times New Roman"/>
          <w:sz w:val="24"/>
          <w:szCs w:val="24"/>
          <w:lang w:eastAsia="es-ES"/>
        </w:rPr>
      </w:pP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b/>
          <w:bCs/>
          <w:color w:val="000000"/>
          <w:lang w:eastAsia="es-ES"/>
        </w:rPr>
        <w:t>Historia:</w:t>
      </w:r>
    </w:p>
    <w:p w:rsidR="00102802" w:rsidRPr="00102802" w:rsidRDefault="00102802" w:rsidP="00102802">
      <w:pPr>
        <w:spacing w:line="240" w:lineRule="auto"/>
        <w:rPr>
          <w:rFonts w:ascii="Times New Roman" w:eastAsia="Times New Roman" w:hAnsi="Times New Roman" w:cs="Times New Roman"/>
          <w:sz w:val="24"/>
          <w:szCs w:val="24"/>
          <w:lang w:eastAsia="es-ES"/>
        </w:rPr>
      </w:pP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ha pasado por varias versiones desde su creación hasta ahora, donde su versión inicial fue en 2006.</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 xml:space="preserve">En 2001, </w:t>
      </w: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fue creado por </w:t>
      </w:r>
      <w:proofErr w:type="spellStart"/>
      <w:r w:rsidRPr="00102802">
        <w:rPr>
          <w:rFonts w:ascii="Arial" w:eastAsia="Times New Roman" w:hAnsi="Arial" w:cs="Arial"/>
          <w:color w:val="000000"/>
          <w:lang w:eastAsia="es-ES"/>
        </w:rPr>
        <w:t>Ralf</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Klinkenberg</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Ingo</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Mierswa</w:t>
      </w:r>
      <w:proofErr w:type="spellEnd"/>
      <w:r w:rsidRPr="00102802">
        <w:rPr>
          <w:rFonts w:ascii="Arial" w:eastAsia="Times New Roman" w:hAnsi="Arial" w:cs="Arial"/>
          <w:color w:val="000000"/>
          <w:lang w:eastAsia="es-ES"/>
        </w:rPr>
        <w:t xml:space="preserve"> y </w:t>
      </w:r>
      <w:proofErr w:type="spellStart"/>
      <w:r w:rsidRPr="00102802">
        <w:rPr>
          <w:rFonts w:ascii="Arial" w:eastAsia="Times New Roman" w:hAnsi="Arial" w:cs="Arial"/>
          <w:color w:val="000000"/>
          <w:lang w:eastAsia="es-ES"/>
        </w:rPr>
        <w:t>Simon</w:t>
      </w:r>
      <w:proofErr w:type="spellEnd"/>
      <w:r w:rsidRPr="00102802">
        <w:rPr>
          <w:rFonts w:ascii="Arial" w:eastAsia="Times New Roman" w:hAnsi="Arial" w:cs="Arial"/>
          <w:color w:val="000000"/>
          <w:lang w:eastAsia="es-ES"/>
        </w:rPr>
        <w:t xml:space="preserve"> Fischer en la Unidad de Inteligencia Artificial de la Universidad Técnica de Dortmund. Desde entonces se ha demostrado definitivamente su funcionalidad impresionante, mientras tanto se encuentra alojada en la plataforma de desarrollo de código abierto </w:t>
      </w:r>
      <w:proofErr w:type="spellStart"/>
      <w:r w:rsidRPr="00102802">
        <w:rPr>
          <w:rFonts w:ascii="Arial" w:eastAsia="Times New Roman" w:hAnsi="Arial" w:cs="Arial"/>
          <w:color w:val="000000"/>
          <w:lang w:eastAsia="es-ES"/>
        </w:rPr>
        <w:t>SourceForge</w:t>
      </w:r>
      <w:proofErr w:type="spellEnd"/>
      <w:r w:rsidRPr="00102802">
        <w:rPr>
          <w:rFonts w:ascii="Arial" w:eastAsia="Times New Roman" w:hAnsi="Arial" w:cs="Arial"/>
          <w:color w:val="000000"/>
          <w:lang w:eastAsia="es-ES"/>
        </w:rPr>
        <w:t>.</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lastRenderedPageBreak/>
        <w:t xml:space="preserve">En 2006, su versión inicial fue impulsada por Rápido-I, una empresa fundada por </w:t>
      </w:r>
      <w:proofErr w:type="spellStart"/>
      <w:r w:rsidRPr="00102802">
        <w:rPr>
          <w:rFonts w:ascii="Arial" w:eastAsia="Times New Roman" w:hAnsi="Arial" w:cs="Arial"/>
          <w:color w:val="000000"/>
          <w:lang w:eastAsia="es-ES"/>
        </w:rPr>
        <w:t>Ingo</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Mierswa</w:t>
      </w:r>
      <w:proofErr w:type="spellEnd"/>
      <w:r w:rsidRPr="00102802">
        <w:rPr>
          <w:rFonts w:ascii="Arial" w:eastAsia="Times New Roman" w:hAnsi="Arial" w:cs="Arial"/>
          <w:color w:val="000000"/>
          <w:lang w:eastAsia="es-ES"/>
        </w:rPr>
        <w:t xml:space="preserve"> y </w:t>
      </w:r>
      <w:proofErr w:type="spellStart"/>
      <w:r w:rsidRPr="00102802">
        <w:rPr>
          <w:rFonts w:ascii="Arial" w:eastAsia="Times New Roman" w:hAnsi="Arial" w:cs="Arial"/>
          <w:color w:val="000000"/>
          <w:lang w:eastAsia="es-ES"/>
        </w:rPr>
        <w:t>Ralf</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Klinkenberg</w:t>
      </w:r>
      <w:proofErr w:type="spellEnd"/>
      <w:r w:rsidRPr="00102802">
        <w:rPr>
          <w:rFonts w:ascii="Arial" w:eastAsia="Times New Roman" w:hAnsi="Arial" w:cs="Arial"/>
          <w:color w:val="000000"/>
          <w:lang w:eastAsia="es-ES"/>
        </w:rPr>
        <w:t xml:space="preserve"> en ese mismo año.</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En 2007, el nombre del software fue cambiado de YALE (</w:t>
      </w:r>
      <w:proofErr w:type="spellStart"/>
      <w:r w:rsidRPr="00102802">
        <w:rPr>
          <w:rFonts w:ascii="Arial" w:eastAsia="Times New Roman" w:hAnsi="Arial" w:cs="Arial"/>
          <w:color w:val="000000"/>
          <w:lang w:eastAsia="es-ES"/>
        </w:rPr>
        <w:t>Yet</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Another</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Learning</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Environment</w:t>
      </w:r>
      <w:proofErr w:type="spellEnd"/>
      <w:r w:rsidRPr="00102802">
        <w:rPr>
          <w:rFonts w:ascii="Arial" w:eastAsia="Times New Roman" w:hAnsi="Arial" w:cs="Arial"/>
          <w:color w:val="000000"/>
          <w:lang w:eastAsia="es-ES"/>
        </w:rPr>
        <w:t xml:space="preserve">) a </w:t>
      </w: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y la empresa Rápido-I </w:t>
      </w:r>
      <w:proofErr w:type="spellStart"/>
      <w:r w:rsidRPr="00102802">
        <w:rPr>
          <w:rFonts w:ascii="Arial" w:eastAsia="Times New Roman" w:hAnsi="Arial" w:cs="Arial"/>
          <w:color w:val="000000"/>
          <w:lang w:eastAsia="es-ES"/>
        </w:rPr>
        <w:t>GmbH</w:t>
      </w:r>
      <w:proofErr w:type="spellEnd"/>
      <w:r w:rsidRPr="00102802">
        <w:rPr>
          <w:rFonts w:ascii="Arial" w:eastAsia="Times New Roman" w:hAnsi="Arial" w:cs="Arial"/>
          <w:color w:val="000000"/>
          <w:lang w:eastAsia="es-ES"/>
        </w:rPr>
        <w:t xml:space="preserve"> fue incorporada.</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 xml:space="preserve">En 2013, la compañía marcó de nuevo desde Rapid-I a </w:t>
      </w: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Con la versión 6.0, </w:t>
      </w: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comenzó a ofrecer nuevos asistentes para aplicaciones dirigidas a las necesidades de negocio de los análisis predictivos. </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La herramienta YALE del pasado dio paso a una herramienta de la empresa moderna, que tiene sus propias soluciones:</w:t>
      </w:r>
    </w:p>
    <w:p w:rsidR="00102802" w:rsidRPr="00102802" w:rsidRDefault="00102802" w:rsidP="00102802">
      <w:pPr>
        <w:numPr>
          <w:ilvl w:val="0"/>
          <w:numId w:val="2"/>
        </w:numPr>
        <w:spacing w:after="0" w:line="240" w:lineRule="auto"/>
        <w:textAlignment w:val="baseline"/>
        <w:rPr>
          <w:rFonts w:ascii="Arial" w:eastAsia="Times New Roman" w:hAnsi="Arial" w:cs="Arial"/>
          <w:color w:val="000000"/>
          <w:lang w:eastAsia="es-ES"/>
        </w:rPr>
      </w:pPr>
      <w:proofErr w:type="spellStart"/>
      <w:r w:rsidRPr="00102802">
        <w:rPr>
          <w:rFonts w:ascii="Arial" w:eastAsia="Times New Roman" w:hAnsi="Arial" w:cs="Arial"/>
          <w:b/>
          <w:bCs/>
          <w:color w:val="000000"/>
          <w:lang w:eastAsia="es-ES"/>
        </w:rPr>
        <w:t>RapidAnalytics</w:t>
      </w:r>
      <w:proofErr w:type="spellEnd"/>
      <w:r w:rsidRPr="00102802">
        <w:rPr>
          <w:rFonts w:ascii="Arial" w:eastAsia="Times New Roman" w:hAnsi="Arial" w:cs="Arial"/>
          <w:color w:val="000000"/>
          <w:lang w:eastAsia="es-ES"/>
        </w:rPr>
        <w:t xml:space="preserve">: Una arquitectura de servidor de empresa. La arquitectura cliente-servidor hace que sea posible poner en el repositorio desde cualquier lugar, también en la nube. Eso significa que </w:t>
      </w: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esta</w:t>
      </w:r>
      <w:proofErr w:type="spellEnd"/>
      <w:r w:rsidRPr="00102802">
        <w:rPr>
          <w:rFonts w:ascii="Arial" w:eastAsia="Times New Roman" w:hAnsi="Arial" w:cs="Arial"/>
          <w:color w:val="000000"/>
          <w:lang w:eastAsia="es-ES"/>
        </w:rPr>
        <w:t xml:space="preserve"> listo para el uso en la nube. Pero la ventaja principal de una solución en la nube, la </w:t>
      </w:r>
      <w:proofErr w:type="spellStart"/>
      <w:r w:rsidRPr="00102802">
        <w:rPr>
          <w:rFonts w:ascii="Arial" w:eastAsia="Times New Roman" w:hAnsi="Arial" w:cs="Arial"/>
          <w:color w:val="000000"/>
          <w:lang w:eastAsia="es-ES"/>
        </w:rPr>
        <w:t>paralelización</w:t>
      </w:r>
      <w:proofErr w:type="spellEnd"/>
      <w:r w:rsidRPr="00102802">
        <w:rPr>
          <w:rFonts w:ascii="Arial" w:eastAsia="Times New Roman" w:hAnsi="Arial" w:cs="Arial"/>
          <w:color w:val="000000"/>
          <w:lang w:eastAsia="es-ES"/>
        </w:rPr>
        <w:t xml:space="preserve"> de los algoritmos y el motor de puntuación, no han sido enfocados explícitamente. Eso hace que </w:t>
      </w:r>
      <w:proofErr w:type="spellStart"/>
      <w:r w:rsidRPr="00102802">
        <w:rPr>
          <w:rFonts w:ascii="Arial" w:eastAsia="Times New Roman" w:hAnsi="Arial" w:cs="Arial"/>
          <w:color w:val="000000"/>
          <w:lang w:eastAsia="es-ES"/>
        </w:rPr>
        <w:t>RapidMiner</w:t>
      </w:r>
      <w:proofErr w:type="spellEnd"/>
      <w:r w:rsidRPr="00102802">
        <w:rPr>
          <w:rFonts w:ascii="Arial" w:eastAsia="Times New Roman" w:hAnsi="Arial" w:cs="Arial"/>
          <w:color w:val="000000"/>
          <w:lang w:eastAsia="es-ES"/>
        </w:rPr>
        <w:t xml:space="preserve"> con </w:t>
      </w:r>
      <w:proofErr w:type="spellStart"/>
      <w:r w:rsidRPr="00102802">
        <w:rPr>
          <w:rFonts w:ascii="Arial" w:eastAsia="Times New Roman" w:hAnsi="Arial" w:cs="Arial"/>
          <w:color w:val="000000"/>
          <w:lang w:eastAsia="es-ES"/>
        </w:rPr>
        <w:t>RapidAnalytics</w:t>
      </w:r>
      <w:proofErr w:type="spellEnd"/>
      <w:r w:rsidRPr="00102802">
        <w:rPr>
          <w:rFonts w:ascii="Arial" w:eastAsia="Times New Roman" w:hAnsi="Arial" w:cs="Arial"/>
          <w:color w:val="000000"/>
          <w:lang w:eastAsia="es-ES"/>
        </w:rPr>
        <w:t xml:space="preserve"> sean capaces de infraestructuras de grandes empresas convencionales.</w:t>
      </w:r>
    </w:p>
    <w:p w:rsidR="00102802" w:rsidRPr="00102802" w:rsidRDefault="00102802" w:rsidP="00102802">
      <w:pPr>
        <w:numPr>
          <w:ilvl w:val="0"/>
          <w:numId w:val="2"/>
        </w:numPr>
        <w:spacing w:after="0" w:line="240" w:lineRule="auto"/>
        <w:textAlignment w:val="baseline"/>
        <w:rPr>
          <w:rFonts w:ascii="Arial" w:eastAsia="Times New Roman" w:hAnsi="Arial" w:cs="Arial"/>
          <w:color w:val="000000"/>
          <w:lang w:eastAsia="es-ES"/>
        </w:rPr>
      </w:pPr>
      <w:proofErr w:type="spellStart"/>
      <w:r w:rsidRPr="00102802">
        <w:rPr>
          <w:rFonts w:ascii="Arial" w:eastAsia="Times New Roman" w:hAnsi="Arial" w:cs="Arial"/>
          <w:b/>
          <w:bCs/>
          <w:color w:val="000000"/>
          <w:lang w:eastAsia="es-ES"/>
        </w:rPr>
        <w:t>RapidDoc</w:t>
      </w:r>
      <w:proofErr w:type="spellEnd"/>
      <w:r w:rsidRPr="00102802">
        <w:rPr>
          <w:rFonts w:ascii="Arial" w:eastAsia="Times New Roman" w:hAnsi="Arial" w:cs="Arial"/>
          <w:color w:val="000000"/>
          <w:lang w:eastAsia="es-ES"/>
        </w:rPr>
        <w:t xml:space="preserve">: </w:t>
      </w:r>
      <w:proofErr w:type="spellStart"/>
      <w:r w:rsidRPr="00102802">
        <w:rPr>
          <w:rFonts w:ascii="Arial" w:eastAsia="Times New Roman" w:hAnsi="Arial" w:cs="Arial"/>
          <w:color w:val="000000"/>
          <w:lang w:eastAsia="es-ES"/>
        </w:rPr>
        <w:t>Mineria</w:t>
      </w:r>
      <w:proofErr w:type="spellEnd"/>
      <w:r w:rsidRPr="00102802">
        <w:rPr>
          <w:rFonts w:ascii="Arial" w:eastAsia="Times New Roman" w:hAnsi="Arial" w:cs="Arial"/>
          <w:color w:val="000000"/>
          <w:lang w:eastAsia="es-ES"/>
        </w:rPr>
        <w:t xml:space="preserve"> de Textos y clasificación de documentos</w:t>
      </w:r>
    </w:p>
    <w:p w:rsidR="00102802" w:rsidRPr="00102802" w:rsidRDefault="00102802" w:rsidP="00102802">
      <w:pPr>
        <w:numPr>
          <w:ilvl w:val="0"/>
          <w:numId w:val="2"/>
        </w:numPr>
        <w:spacing w:after="0" w:line="240" w:lineRule="auto"/>
        <w:textAlignment w:val="baseline"/>
        <w:rPr>
          <w:rFonts w:ascii="Arial" w:eastAsia="Times New Roman" w:hAnsi="Arial" w:cs="Arial"/>
          <w:color w:val="000000"/>
          <w:lang w:eastAsia="es-ES"/>
        </w:rPr>
      </w:pPr>
      <w:proofErr w:type="spellStart"/>
      <w:r w:rsidRPr="00102802">
        <w:rPr>
          <w:rFonts w:ascii="Arial" w:eastAsia="Times New Roman" w:hAnsi="Arial" w:cs="Arial"/>
          <w:b/>
          <w:bCs/>
          <w:color w:val="000000"/>
          <w:lang w:eastAsia="es-ES"/>
        </w:rPr>
        <w:t>RapidSentilyser</w:t>
      </w:r>
      <w:proofErr w:type="spellEnd"/>
      <w:r w:rsidRPr="00102802">
        <w:rPr>
          <w:rFonts w:ascii="Arial" w:eastAsia="Times New Roman" w:hAnsi="Arial" w:cs="Arial"/>
          <w:color w:val="000000"/>
          <w:lang w:eastAsia="es-ES"/>
        </w:rPr>
        <w:t>: Conocimiento del mercado (con qué frecuencia y en qué contexto un nombre de empresa es mencionado en los medios)</w:t>
      </w:r>
    </w:p>
    <w:p w:rsidR="00102802" w:rsidRPr="00102802" w:rsidRDefault="00102802" w:rsidP="00102802">
      <w:pPr>
        <w:numPr>
          <w:ilvl w:val="0"/>
          <w:numId w:val="2"/>
        </w:numPr>
        <w:spacing w:line="240" w:lineRule="auto"/>
        <w:textAlignment w:val="baseline"/>
        <w:rPr>
          <w:rFonts w:ascii="Arial" w:eastAsia="Times New Roman" w:hAnsi="Arial" w:cs="Arial"/>
          <w:color w:val="000000"/>
          <w:lang w:eastAsia="es-ES"/>
        </w:rPr>
      </w:pPr>
      <w:proofErr w:type="spellStart"/>
      <w:r w:rsidRPr="00102802">
        <w:rPr>
          <w:rFonts w:ascii="Arial" w:eastAsia="Times New Roman" w:hAnsi="Arial" w:cs="Arial"/>
          <w:b/>
          <w:bCs/>
          <w:color w:val="000000"/>
          <w:lang w:eastAsia="es-ES"/>
        </w:rPr>
        <w:t>RapidNet</w:t>
      </w:r>
      <w:proofErr w:type="spellEnd"/>
      <w:r w:rsidRPr="00102802">
        <w:rPr>
          <w:rFonts w:ascii="Arial" w:eastAsia="Times New Roman" w:hAnsi="Arial" w:cs="Arial"/>
          <w:color w:val="000000"/>
          <w:lang w:eastAsia="es-ES"/>
        </w:rPr>
        <w:t>: Explorador para descubrir conexiones entre los componentes de una red</w:t>
      </w:r>
    </w:p>
    <w:p w:rsidR="00102802" w:rsidRPr="00102802" w:rsidRDefault="00102802" w:rsidP="00102802">
      <w:pPr>
        <w:spacing w:line="240" w:lineRule="auto"/>
        <w:rPr>
          <w:rFonts w:ascii="Times New Roman" w:eastAsia="Times New Roman" w:hAnsi="Times New Roman" w:cs="Times New Roman"/>
          <w:sz w:val="24"/>
          <w:szCs w:val="24"/>
          <w:lang w:eastAsia="es-ES"/>
        </w:rPr>
      </w:pPr>
      <w:r w:rsidRPr="00102802">
        <w:rPr>
          <w:rFonts w:ascii="Arial" w:eastAsia="Times New Roman" w:hAnsi="Arial" w:cs="Arial"/>
          <w:color w:val="000000"/>
          <w:lang w:eastAsia="es-ES"/>
        </w:rPr>
        <w:t xml:space="preserve">Con cada nueva versión principal, la nueva versión y sus actualizaciones estarán disponibles bajo una licencia de código de negocios, mientras que las versiones anteriores estarán bajo la licencia AGPL v3 igual que antes. Este enfoque de fuente de negocio ofrece muchas de las ventajas de un modelo de código abierto y se considera que es superior al modelo de núcleo abierto que se ha estado utilizando hasta ahora, ya que el modelo de núcleo abierto en realidad no ofrece ninguna de </w:t>
      </w:r>
      <w:proofErr w:type="gramStart"/>
      <w:r w:rsidRPr="00102802">
        <w:rPr>
          <w:rFonts w:ascii="Arial" w:eastAsia="Times New Roman" w:hAnsi="Arial" w:cs="Arial"/>
          <w:color w:val="000000"/>
          <w:lang w:eastAsia="es-ES"/>
        </w:rPr>
        <w:t>las ventaja</w:t>
      </w:r>
      <w:proofErr w:type="gramEnd"/>
      <w:r w:rsidRPr="00102802">
        <w:rPr>
          <w:rFonts w:ascii="Arial" w:eastAsia="Times New Roman" w:hAnsi="Arial" w:cs="Arial"/>
          <w:color w:val="000000"/>
          <w:lang w:eastAsia="es-ES"/>
        </w:rPr>
        <w:t xml:space="preserve"> de una licencia de código abierto para los clientes.</w:t>
      </w:r>
    </w:p>
    <w:p w:rsidR="00102802" w:rsidRPr="00102802" w:rsidRDefault="00102802" w:rsidP="00102802">
      <w:pPr>
        <w:spacing w:line="240" w:lineRule="auto"/>
        <w:rPr>
          <w:rFonts w:ascii="Times New Roman" w:eastAsia="Times New Roman" w:hAnsi="Times New Roman" w:cs="Times New Roman"/>
          <w:sz w:val="24"/>
          <w:szCs w:val="24"/>
          <w:lang w:eastAsia="es-ES"/>
        </w:rPr>
      </w:pPr>
      <w:hyperlink r:id="rId5" w:history="1">
        <w:r w:rsidRPr="00102802">
          <w:rPr>
            <w:rFonts w:ascii="Arial" w:eastAsia="Times New Roman" w:hAnsi="Arial" w:cs="Arial"/>
            <w:color w:val="1155CC"/>
            <w:u w:val="single"/>
            <w:lang w:eastAsia="es-ES"/>
          </w:rPr>
          <w:t>http://www.data-mining-blog.com/cloud-mining/rapidminer-cebit-2010/</w:t>
        </w:r>
      </w:hyperlink>
    </w:p>
    <w:p w:rsidR="00102802" w:rsidRPr="00102802" w:rsidRDefault="00102802" w:rsidP="00102802">
      <w:pPr>
        <w:spacing w:line="240" w:lineRule="auto"/>
        <w:rPr>
          <w:rFonts w:ascii="Times New Roman" w:eastAsia="Times New Roman" w:hAnsi="Times New Roman" w:cs="Times New Roman"/>
          <w:sz w:val="24"/>
          <w:szCs w:val="24"/>
          <w:lang w:eastAsia="es-ES"/>
        </w:rPr>
      </w:pPr>
      <w:hyperlink r:id="rId6" w:history="1">
        <w:r w:rsidRPr="00102802">
          <w:rPr>
            <w:rFonts w:ascii="Arial" w:eastAsia="Times New Roman" w:hAnsi="Arial" w:cs="Arial"/>
            <w:color w:val="1155CC"/>
            <w:u w:val="single"/>
            <w:lang w:eastAsia="es-ES"/>
          </w:rPr>
          <w:t>https://en.wikipedia.org/wiki/RapidMiner</w:t>
        </w:r>
      </w:hyperlink>
    </w:p>
    <w:p w:rsidR="00102802" w:rsidRPr="00102802" w:rsidRDefault="00102802" w:rsidP="00102802">
      <w:pPr>
        <w:spacing w:line="240" w:lineRule="auto"/>
        <w:rPr>
          <w:rFonts w:ascii="Times New Roman" w:eastAsia="Times New Roman" w:hAnsi="Times New Roman" w:cs="Times New Roman"/>
          <w:sz w:val="24"/>
          <w:szCs w:val="24"/>
          <w:lang w:eastAsia="es-ES"/>
        </w:rPr>
      </w:pPr>
      <w:hyperlink r:id="rId7" w:history="1">
        <w:r w:rsidRPr="00102802">
          <w:rPr>
            <w:rFonts w:ascii="Arial" w:eastAsia="Times New Roman" w:hAnsi="Arial" w:cs="Arial"/>
            <w:color w:val="1155CC"/>
            <w:u w:val="single"/>
            <w:lang w:eastAsia="es-ES"/>
          </w:rPr>
          <w:t>http://www.postecnologia.com/2015/03/rapid-miner-software-business-intelligence.html</w:t>
        </w:r>
      </w:hyperlink>
    </w:p>
    <w:p w:rsidR="00102802" w:rsidRPr="00102802" w:rsidRDefault="00102802" w:rsidP="00102802">
      <w:pPr>
        <w:spacing w:line="240" w:lineRule="auto"/>
        <w:rPr>
          <w:rFonts w:ascii="Times New Roman" w:eastAsia="Times New Roman" w:hAnsi="Times New Roman" w:cs="Times New Roman"/>
          <w:sz w:val="24"/>
          <w:szCs w:val="24"/>
          <w:lang w:eastAsia="es-ES"/>
        </w:rPr>
      </w:pPr>
      <w:hyperlink r:id="rId8" w:history="1">
        <w:r w:rsidRPr="00102802">
          <w:rPr>
            <w:rFonts w:ascii="Arial" w:eastAsia="Times New Roman" w:hAnsi="Arial" w:cs="Arial"/>
            <w:color w:val="1155CC"/>
            <w:u w:val="single"/>
            <w:lang w:eastAsia="es-ES"/>
          </w:rPr>
          <w:t>https://rapidminer.com/the-core-of-rapidminer-is-open-source/</w:t>
        </w:r>
      </w:hyperlink>
      <w:r w:rsidRPr="00102802">
        <w:rPr>
          <w:rFonts w:ascii="Arial" w:eastAsia="Times New Roman" w:hAnsi="Arial" w:cs="Arial"/>
          <w:color w:val="000000"/>
          <w:lang w:eastAsia="es-ES"/>
        </w:rPr>
        <w:t xml:space="preserve"> </w:t>
      </w:r>
    </w:p>
    <w:p w:rsidR="00764EA5" w:rsidRDefault="00764EA5">
      <w:bookmarkStart w:id="0" w:name="_GoBack"/>
      <w:bookmarkEnd w:id="0"/>
    </w:p>
    <w:sectPr w:rsidR="00764E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6023F"/>
    <w:multiLevelType w:val="multilevel"/>
    <w:tmpl w:val="AD6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60806"/>
    <w:multiLevelType w:val="multilevel"/>
    <w:tmpl w:val="ED42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802"/>
    <w:rsid w:val="00102802"/>
    <w:rsid w:val="00764E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54242-73F1-4C96-926A-C6D80B7D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10280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02802"/>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10280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tab-span">
    <w:name w:val="apple-tab-span"/>
    <w:basedOn w:val="Fuentedeprrafopredeter"/>
    <w:rsid w:val="00102802"/>
  </w:style>
  <w:style w:type="character" w:styleId="Hipervnculo">
    <w:name w:val="Hyperlink"/>
    <w:basedOn w:val="Fuentedeprrafopredeter"/>
    <w:uiPriority w:val="99"/>
    <w:semiHidden/>
    <w:unhideWhenUsed/>
    <w:rsid w:val="001028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960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pidminer.com/the-core-of-rapidminer-is-open-source/" TargetMode="External"/><Relationship Id="rId3" Type="http://schemas.openxmlformats.org/officeDocument/2006/relationships/settings" Target="settings.xml"/><Relationship Id="rId7" Type="http://schemas.openxmlformats.org/officeDocument/2006/relationships/hyperlink" Target="http://www.postecnologia.com/2015/03/rapid-miner-software-business-intelligenc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apidMiner" TargetMode="External"/><Relationship Id="rId5" Type="http://schemas.openxmlformats.org/officeDocument/2006/relationships/hyperlink" Target="http://www.data-mining-blog.com/cloud-mining/rapidminer-cebit-201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806</Words>
  <Characters>4433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Merino</dc:creator>
  <cp:keywords/>
  <dc:description/>
  <cp:lastModifiedBy>Sara Merino</cp:lastModifiedBy>
  <cp:revision>1</cp:revision>
  <dcterms:created xsi:type="dcterms:W3CDTF">2016-04-01T09:03:00Z</dcterms:created>
  <dcterms:modified xsi:type="dcterms:W3CDTF">2016-04-01T09:04:00Z</dcterms:modified>
</cp:coreProperties>
</file>