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73972767"/>
        <w:docPartObj>
          <w:docPartGallery w:val="Cover Pages"/>
          <w:docPartUnique/>
        </w:docPartObj>
      </w:sdtPr>
      <w:sdtContent>
        <w:p w:rsidR="004E79B4" w:rsidRDefault="004E79B4" w:rsidP="004E79B4">
          <w:pPr>
            <w:jc w:val="center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539115</wp:posOffset>
                </wp:positionH>
                <wp:positionV relativeFrom="paragraph">
                  <wp:posOffset>652145</wp:posOffset>
                </wp:positionV>
                <wp:extent cx="4838700" cy="4838700"/>
                <wp:effectExtent l="114300" t="114300" r="114300" b="15240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rtadaUnidad6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38700" cy="4838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55000" dist="18000" dir="54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4E79B4" w:rsidRDefault="004E79B4">
          <w:pPr>
            <w:spacing w:before="0" w:after="160" w:line="259" w:lineRule="auto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AAF626" wp14:editId="7FB218C3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6438900</wp:posOffset>
                    </wp:positionV>
                    <wp:extent cx="5753100" cy="2303145"/>
                    <wp:effectExtent l="0" t="0" r="13335" b="1905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2303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E79B4" w:rsidRPr="004E79B4" w:rsidRDefault="004E79B4" w:rsidP="004E79B4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323E4F" w:themeColor="text2" w:themeShade="BF"/>
                                    <w:sz w:val="7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323E4F" w:themeColor="text2" w:themeShade="BF"/>
                                      <w:sz w:val="72"/>
                                      <w:szCs w:val="52"/>
                                    </w:rPr>
                                    <w:alias w:val="Título"/>
                                    <w:tag w:val=""/>
                                    <w:id w:val="462615817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4E79B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323E4F" w:themeColor="text2" w:themeShade="BF"/>
                                        <w:sz w:val="72"/>
                                        <w:szCs w:val="52"/>
                                      </w:rPr>
                                      <w:t>Conceptos de la Ley Orgánica de Protección de Datos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mallCaps/>
                                    <w:color w:val="44546A" w:themeColor="text2"/>
                                    <w:sz w:val="44"/>
                                    <w:szCs w:val="36"/>
                                  </w:rPr>
                                  <w:alias w:val="Subtítulo"/>
                                  <w:tag w:val=""/>
                                  <w:id w:val="-96750287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E79B4" w:rsidRPr="004E79B4" w:rsidRDefault="004E79B4" w:rsidP="004E79B4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mallCaps/>
                                        <w:color w:val="44546A" w:themeColor="text2"/>
                                        <w:sz w:val="44"/>
                                        <w:szCs w:val="36"/>
                                      </w:rPr>
                                    </w:pPr>
                                    <w:r w:rsidRPr="004E79B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smallCaps/>
                                        <w:color w:val="44546A" w:themeColor="text2"/>
                                        <w:sz w:val="44"/>
                                        <w:szCs w:val="36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AAF626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3" o:spid="_x0000_s1026" type="#_x0000_t202" style="position:absolute;margin-left:89.25pt;margin-top:507pt;width:453pt;height:181.35pt;z-index:251660288;visibility:visible;mso-wrap-style:square;mso-width-percent:734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734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" filled="f" stroked="f" strokeweight=".5pt">
                    <v:textbox inset="0,0,0,0">
                      <w:txbxContent>
                        <w:p w:rsidR="004E79B4" w:rsidRPr="004E79B4" w:rsidRDefault="004E79B4" w:rsidP="004E79B4">
                          <w:pPr>
                            <w:pStyle w:val="Sinespaciado"/>
                            <w:jc w:val="center"/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323E4F" w:themeColor="text2" w:themeShade="BF"/>
                              <w:sz w:val="72"/>
                              <w:szCs w:val="52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323E4F" w:themeColor="text2" w:themeShade="BF"/>
                                <w:sz w:val="72"/>
                                <w:szCs w:val="52"/>
                              </w:rPr>
                              <w:alias w:val="Título"/>
                              <w:tag w:val=""/>
                              <w:id w:val="462615817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4E79B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323E4F" w:themeColor="text2" w:themeShade="BF"/>
                                  <w:sz w:val="72"/>
                                  <w:szCs w:val="52"/>
                                </w:rPr>
                                <w:t>Conceptos de la Ley Orgánica de Protección de Datos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mallCaps/>
                              <w:color w:val="44546A" w:themeColor="text2"/>
                              <w:sz w:val="44"/>
                              <w:szCs w:val="36"/>
                            </w:rPr>
                            <w:alias w:val="Subtítulo"/>
                            <w:tag w:val=""/>
                            <w:id w:val="-967502871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4E79B4" w:rsidRPr="004E79B4" w:rsidRDefault="004E79B4" w:rsidP="004E79B4">
                              <w:pPr>
                                <w:pStyle w:val="Sinespaciad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mallCaps/>
                                  <w:color w:val="44546A" w:themeColor="text2"/>
                                  <w:sz w:val="44"/>
                                  <w:szCs w:val="36"/>
                                </w:rPr>
                              </w:pPr>
                              <w:r w:rsidRPr="004E79B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mallCaps/>
                                  <w:color w:val="44546A" w:themeColor="text2"/>
                                  <w:sz w:val="44"/>
                                  <w:szCs w:val="36"/>
                                </w:rPr>
                                <w:t>Actividad 1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E6CE367" wp14:editId="625CDC4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323E4F" w:themeColor="text2" w:themeShade="BF"/>
                                    <w:sz w:val="32"/>
                                    <w:szCs w:val="40"/>
                                  </w:rPr>
                                  <w:alias w:val="Fecha de publicación"/>
                                  <w:tag w:val=""/>
                                  <w:id w:val="79642000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7-08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E79B4" w:rsidRPr="004E79B4" w:rsidRDefault="004E79B4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323E4F" w:themeColor="text2" w:themeShade="BF"/>
                                        <w:sz w:val="32"/>
                                        <w:szCs w:val="40"/>
                                      </w:rPr>
                                    </w:pPr>
                                    <w:r w:rsidRPr="004E79B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323E4F" w:themeColor="text2" w:themeShade="BF"/>
                                        <w:sz w:val="32"/>
                                        <w:szCs w:val="40"/>
                                      </w:rPr>
                                      <w:t>8 de julio de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E6CE367" id="Cuadro de texto 111" o:spid="_x0000_s1027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323E4F" w:themeColor="text2" w:themeShade="BF"/>
                              <w:sz w:val="32"/>
                              <w:szCs w:val="40"/>
                            </w:rPr>
                            <w:alias w:val="Fecha de publicación"/>
                            <w:tag w:val=""/>
                            <w:id w:val="79642000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7-08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E79B4" w:rsidRPr="004E79B4" w:rsidRDefault="004E79B4">
                              <w:pPr>
                                <w:pStyle w:val="Sinespaciad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323E4F" w:themeColor="text2" w:themeShade="BF"/>
                                  <w:sz w:val="32"/>
                                  <w:szCs w:val="40"/>
                                </w:rPr>
                              </w:pPr>
                              <w:r w:rsidRPr="004E79B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323E4F" w:themeColor="text2" w:themeShade="BF"/>
                                  <w:sz w:val="32"/>
                                  <w:szCs w:val="40"/>
                                </w:rPr>
                                <w:t>8 de julio de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F7B855C" wp14:editId="60B7CDA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61548399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4E79B4" w:rsidRPr="004E79B4" w:rsidRDefault="004E79B4">
                                    <w:pPr>
                                      <w:pStyle w:val="Sinespaciado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262626" w:themeColor="text1" w:themeTint="D9"/>
                                        <w:sz w:val="24"/>
                                        <w:szCs w:val="24"/>
                                      </w:rPr>
                                    </w:pPr>
                                    <w:r w:rsidRPr="004E79B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262626" w:themeColor="text1" w:themeTint="D9"/>
                                        <w:sz w:val="24"/>
                                        <w:szCs w:val="24"/>
                                      </w:rPr>
                                      <w:t>Francisco Javier Otero Herrero</w:t>
                                    </w:r>
                                  </w:p>
                                </w:sdtContent>
                              </w:sdt>
                              <w:p w:rsidR="004E79B4" w:rsidRPr="004E79B4" w:rsidRDefault="004E79B4">
                                <w:pPr>
                                  <w:pStyle w:val="Sinespaciado"/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262626" w:themeColor="text1" w:themeTint="D9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262626" w:themeColor="text1" w:themeTint="D9"/>
                                      <w:sz w:val="24"/>
                                      <w:szCs w:val="24"/>
                                    </w:rPr>
                                    <w:alias w:val="Compañía"/>
                                    <w:tag w:val=""/>
                                    <w:id w:val="1509095015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4E79B4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262626" w:themeColor="text1" w:themeTint="D9"/>
                                        <w:sz w:val="24"/>
                                        <w:szCs w:val="24"/>
                                      </w:rPr>
                                      <w:t>Grupo atu</w:t>
                                    </w:r>
                                  </w:sdtContent>
                                </w:sdt>
                              </w:p>
                              <w:p w:rsidR="004E79B4" w:rsidRDefault="004E79B4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1F7B855C" id="Cuadro de texto 112" o:spid="_x0000_s1028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9mm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LnfDse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MoPZpn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262626" w:themeColor="text1" w:themeTint="D9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61548399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4E79B4" w:rsidRPr="004E79B4" w:rsidRDefault="004E79B4">
                              <w:pPr>
                                <w:pStyle w:val="Sinespaciado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</w:pPr>
                              <w:r w:rsidRPr="004E79B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Francisco Javier Otero Herrero</w:t>
                              </w:r>
                            </w:p>
                          </w:sdtContent>
                        </w:sdt>
                        <w:p w:rsidR="004E79B4" w:rsidRPr="004E79B4" w:rsidRDefault="004E79B4">
                          <w:pPr>
                            <w:pStyle w:val="Sinespaciado"/>
                            <w:jc w:val="right"/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color w:val="262626" w:themeColor="text1" w:themeTint="D9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262626" w:themeColor="text1" w:themeTint="D9"/>
                                <w:sz w:val="24"/>
                                <w:szCs w:val="24"/>
                              </w:rPr>
                              <w:alias w:val="Compañía"/>
                              <w:tag w:val=""/>
                              <w:id w:val="1509095015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4E79B4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262626" w:themeColor="text1" w:themeTint="D9"/>
                                  <w:sz w:val="24"/>
                                  <w:szCs w:val="24"/>
                                </w:rPr>
                                <w:t>Grupo atu</w:t>
                              </w:r>
                            </w:sdtContent>
                          </w:sdt>
                        </w:p>
                        <w:p w:rsidR="004E79B4" w:rsidRDefault="004E79B4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065A229E" wp14:editId="4AEEC6CA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9DEB95E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5b9bd5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:rsidR="004E79B4" w:rsidRDefault="004E79B4">
      <w:pPr>
        <w:spacing w:before="0" w:after="160" w:line="259" w:lineRule="auto"/>
        <w:jc w:val="left"/>
      </w:pPr>
      <w:r>
        <w:lastRenderedPageBreak/>
        <w:br w:type="page"/>
      </w:r>
      <w:bookmarkStart w:id="0" w:name="_GoBack"/>
      <w:bookmarkEnd w:id="0"/>
    </w:p>
    <w:p w:rsidR="004E79B4" w:rsidRPr="004E79B4" w:rsidRDefault="004E79B4" w:rsidP="004E79B4">
      <w:pPr>
        <w:rPr>
          <w:b/>
          <w:i/>
          <w:sz w:val="25"/>
          <w:szCs w:val="25"/>
        </w:rPr>
      </w:pPr>
      <w:r w:rsidRPr="004E79B4">
        <w:rPr>
          <w:b/>
          <w:i/>
          <w:sz w:val="25"/>
          <w:szCs w:val="25"/>
        </w:rPr>
        <w:lastRenderedPageBreak/>
        <w:t>Responde a las siguientes cuestiones:</w:t>
      </w:r>
    </w:p>
    <w:p w:rsidR="004E79B4" w:rsidRDefault="004E79B4" w:rsidP="00533BC7">
      <w:pPr>
        <w:pStyle w:val="Prrafodelista"/>
        <w:numPr>
          <w:ilvl w:val="0"/>
          <w:numId w:val="1"/>
        </w:numPr>
        <w:spacing w:before="240" w:after="120"/>
        <w:ind w:left="357" w:hanging="357"/>
        <w:rPr>
          <w:b/>
          <w:i/>
          <w:sz w:val="25"/>
          <w:szCs w:val="25"/>
        </w:rPr>
      </w:pPr>
      <w:r w:rsidRPr="004E79B4">
        <w:rPr>
          <w:b/>
          <w:i/>
          <w:sz w:val="25"/>
          <w:szCs w:val="25"/>
        </w:rPr>
        <w:t xml:space="preserve">¿Qué operaciones acerca de un fichero se notifican al Registro </w:t>
      </w:r>
      <w:r w:rsidRPr="004E79B4">
        <w:rPr>
          <w:b/>
          <w:i/>
          <w:sz w:val="25"/>
          <w:szCs w:val="25"/>
        </w:rPr>
        <w:t>General de Protección de Datos?</w:t>
      </w:r>
    </w:p>
    <w:p w:rsidR="00533BC7" w:rsidRDefault="00533BC7" w:rsidP="00533BC7">
      <w:pPr>
        <w:spacing w:before="240" w:after="120"/>
      </w:pPr>
      <w:r>
        <w:t xml:space="preserve">Con la entrada en vigor del </w:t>
      </w:r>
      <w:r w:rsidRPr="00533BC7">
        <w:rPr>
          <w:b/>
          <w:i/>
        </w:rPr>
        <w:t>RGPD (Reglamento General de Protección de Datos)</w:t>
      </w:r>
      <w:r>
        <w:t xml:space="preserve"> y la </w:t>
      </w:r>
      <w:r w:rsidRPr="00533BC7">
        <w:rPr>
          <w:b/>
          <w:i/>
        </w:rPr>
        <w:t>LOPDGDD (Ley Orgánica de Protección de Datos Personales y garantía de los derechos digitales),</w:t>
      </w:r>
      <w:r>
        <w:t xml:space="preserve"> la obligación de notificar e inscribir ficheros al </w:t>
      </w:r>
      <w:r w:rsidRPr="00533BC7">
        <w:rPr>
          <w:b/>
          <w:i/>
        </w:rPr>
        <w:t xml:space="preserve">Registro General de Protección de </w:t>
      </w:r>
      <w:r w:rsidRPr="00533BC7">
        <w:rPr>
          <w:b/>
          <w:i/>
        </w:rPr>
        <w:t>Datos (de la AEPD) desapareció.</w:t>
      </w:r>
    </w:p>
    <w:p w:rsidR="00533BC7" w:rsidRDefault="00533BC7" w:rsidP="00533BC7">
      <w:pPr>
        <w:spacing w:before="240" w:after="120"/>
      </w:pPr>
      <w:r>
        <w:t xml:space="preserve">Anteriormente, con </w:t>
      </w:r>
      <w:r w:rsidRPr="00533BC7">
        <w:rPr>
          <w:b/>
          <w:i/>
        </w:rPr>
        <w:t>la LOPD</w:t>
      </w:r>
      <w:r w:rsidRPr="00533BC7">
        <w:rPr>
          <w:b/>
          <w:i/>
        </w:rPr>
        <w:t xml:space="preserve"> de 1999,</w:t>
      </w:r>
      <w:r>
        <w:t xml:space="preserve"> se notificaban:</w:t>
      </w:r>
    </w:p>
    <w:p w:rsidR="00533BC7" w:rsidRPr="00533BC7" w:rsidRDefault="00533BC7" w:rsidP="00533BC7">
      <w:pPr>
        <w:pStyle w:val="Prrafodelista"/>
        <w:numPr>
          <w:ilvl w:val="0"/>
          <w:numId w:val="2"/>
        </w:numPr>
        <w:rPr>
          <w:i/>
        </w:rPr>
      </w:pPr>
      <w:r w:rsidRPr="00533BC7">
        <w:rPr>
          <w:i/>
        </w:rPr>
        <w:t>La creación de ficheros.</w:t>
      </w:r>
    </w:p>
    <w:p w:rsidR="00533BC7" w:rsidRPr="00533BC7" w:rsidRDefault="00533BC7" w:rsidP="00533BC7">
      <w:pPr>
        <w:pStyle w:val="Prrafodelista"/>
        <w:numPr>
          <w:ilvl w:val="0"/>
          <w:numId w:val="2"/>
        </w:numPr>
        <w:rPr>
          <w:i/>
        </w:rPr>
      </w:pPr>
      <w:r w:rsidRPr="00533BC7">
        <w:rPr>
          <w:i/>
        </w:rPr>
        <w:t>La modificación de datos de un fichero ya inscrito (ej., finalidad, tipo de datos, categorías de interesados, transfe</w:t>
      </w:r>
      <w:r w:rsidRPr="00533BC7">
        <w:rPr>
          <w:i/>
        </w:rPr>
        <w:t>rencias internacionales, etc.).</w:t>
      </w:r>
    </w:p>
    <w:p w:rsidR="00533BC7" w:rsidRPr="00533BC7" w:rsidRDefault="00533BC7" w:rsidP="00533BC7">
      <w:pPr>
        <w:pStyle w:val="Prrafodelista"/>
        <w:numPr>
          <w:ilvl w:val="0"/>
          <w:numId w:val="2"/>
        </w:numPr>
        <w:rPr>
          <w:i/>
        </w:rPr>
      </w:pPr>
      <w:r w:rsidRPr="00533BC7">
        <w:rPr>
          <w:i/>
        </w:rPr>
        <w:t>La supresión de ficheros.</w:t>
      </w:r>
    </w:p>
    <w:p w:rsidR="004E79B4" w:rsidRPr="00533BC7" w:rsidRDefault="00533BC7" w:rsidP="00533BC7">
      <w:pPr>
        <w:rPr>
          <w:b/>
          <w:i/>
        </w:rPr>
      </w:pPr>
      <w:r>
        <w:t xml:space="preserve">Actualmente, el enfoque se centra en la </w:t>
      </w:r>
      <w:r w:rsidRPr="00533BC7">
        <w:rPr>
          <w:b/>
          <w:i/>
        </w:rPr>
        <w:t>responsabilidad</w:t>
      </w:r>
      <w:r w:rsidRPr="00533BC7">
        <w:rPr>
          <w:i/>
        </w:rPr>
        <w:t xml:space="preserve"> </w:t>
      </w:r>
      <w:r w:rsidRPr="00533BC7">
        <w:rPr>
          <w:b/>
          <w:i/>
        </w:rPr>
        <w:t>proactiva</w:t>
      </w:r>
      <w:r w:rsidRPr="00533BC7">
        <w:rPr>
          <w:i/>
        </w:rPr>
        <w:t xml:space="preserve"> de las </w:t>
      </w:r>
      <w:r w:rsidRPr="00533BC7">
        <w:rPr>
          <w:b/>
          <w:i/>
        </w:rPr>
        <w:t>organizaciones</w:t>
      </w:r>
      <w:r w:rsidRPr="00533BC7">
        <w:rPr>
          <w:i/>
        </w:rPr>
        <w:t xml:space="preserve"> y en el </w:t>
      </w:r>
      <w:r w:rsidRPr="00533BC7">
        <w:rPr>
          <w:b/>
          <w:i/>
        </w:rPr>
        <w:t>Registro de Actividades de Tratamiento (RAT)</w:t>
      </w:r>
      <w:r w:rsidRPr="00533BC7">
        <w:rPr>
          <w:i/>
        </w:rPr>
        <w:t xml:space="preserve"> interno. Las operaciones que antes se notificaban ahora se deben documentar en este </w:t>
      </w:r>
      <w:r w:rsidRPr="00533BC7">
        <w:rPr>
          <w:b/>
          <w:i/>
        </w:rPr>
        <w:t>RAT.</w:t>
      </w:r>
    </w:p>
    <w:p w:rsidR="004E79B4" w:rsidRPr="004E79B4" w:rsidRDefault="004E79B4" w:rsidP="00533BC7">
      <w:pPr>
        <w:pStyle w:val="Prrafodelista"/>
        <w:numPr>
          <w:ilvl w:val="0"/>
          <w:numId w:val="1"/>
        </w:numPr>
        <w:spacing w:before="240" w:after="120"/>
        <w:ind w:left="357" w:hanging="357"/>
        <w:rPr>
          <w:b/>
          <w:i/>
          <w:sz w:val="25"/>
          <w:szCs w:val="25"/>
        </w:rPr>
      </w:pPr>
      <w:r w:rsidRPr="004E79B4">
        <w:rPr>
          <w:b/>
          <w:i/>
          <w:sz w:val="25"/>
          <w:szCs w:val="25"/>
        </w:rPr>
        <w:t>¿Cómo se notifica la existencia de un fichero al Registro General de Protección de Datos?</w:t>
      </w:r>
    </w:p>
    <w:p w:rsidR="00533BC7" w:rsidRDefault="00533BC7" w:rsidP="00533BC7">
      <w:pPr>
        <w:spacing w:before="240" w:after="120"/>
      </w:pPr>
      <w:r>
        <w:t xml:space="preserve">Como se mencionó, </w:t>
      </w:r>
      <w:r w:rsidRPr="00533BC7">
        <w:rPr>
          <w:b/>
          <w:i/>
        </w:rPr>
        <w:t xml:space="preserve">actualmente ya no se notifica la existencia de ficheros al Registro General de Protección de Datos de la AEPD. </w:t>
      </w:r>
      <w:r>
        <w:t>El sistema de registro de ficheros de la antigua</w:t>
      </w:r>
      <w:r>
        <w:t xml:space="preserve"> </w:t>
      </w:r>
      <w:r w:rsidRPr="00533BC7">
        <w:rPr>
          <w:b/>
          <w:i/>
        </w:rPr>
        <w:t>LOPD</w:t>
      </w:r>
      <w:r>
        <w:t xml:space="preserve"> fue derogado por el </w:t>
      </w:r>
      <w:r w:rsidRPr="00533BC7">
        <w:rPr>
          <w:b/>
          <w:i/>
        </w:rPr>
        <w:t>RGPD.</w:t>
      </w:r>
    </w:p>
    <w:p w:rsidR="00533BC7" w:rsidRDefault="00533BC7" w:rsidP="00533BC7">
      <w:pPr>
        <w:spacing w:before="240" w:after="120"/>
      </w:pPr>
      <w:r>
        <w:t xml:space="preserve">Ahora, la </w:t>
      </w:r>
      <w:r w:rsidRPr="00533BC7">
        <w:rPr>
          <w:b/>
          <w:i/>
        </w:rPr>
        <w:t>notificación</w:t>
      </w:r>
      <w:r>
        <w:t xml:space="preserve"> </w:t>
      </w:r>
      <w:r w:rsidRPr="00533BC7">
        <w:rPr>
          <w:b/>
        </w:rPr>
        <w:t>interna</w:t>
      </w:r>
      <w:r>
        <w:t xml:space="preserve"> y la </w:t>
      </w:r>
      <w:r w:rsidRPr="00533BC7">
        <w:rPr>
          <w:b/>
        </w:rPr>
        <w:t>documentación</w:t>
      </w:r>
      <w:r>
        <w:t xml:space="preserve"> se realiza a través de la elaboración y mantenimiento de un </w:t>
      </w:r>
      <w:r w:rsidRPr="00533BC7">
        <w:rPr>
          <w:b/>
          <w:i/>
        </w:rPr>
        <w:t>Registro de Actividades de Tratamiento (RAT)</w:t>
      </w:r>
      <w:r>
        <w:t xml:space="preserve"> por parte del responsable del tratamiento. Este registro debe conten</w:t>
      </w:r>
      <w:r>
        <w:t>er información detallada sobre:</w:t>
      </w:r>
    </w:p>
    <w:p w:rsidR="00533BC7" w:rsidRPr="00533BC7" w:rsidRDefault="00533BC7" w:rsidP="00533BC7">
      <w:pPr>
        <w:pStyle w:val="Prrafodelista"/>
        <w:numPr>
          <w:ilvl w:val="0"/>
          <w:numId w:val="3"/>
        </w:numPr>
        <w:rPr>
          <w:i/>
        </w:rPr>
      </w:pPr>
      <w:r w:rsidRPr="00533BC7">
        <w:rPr>
          <w:i/>
        </w:rPr>
        <w:t>Nombre y datos de contacto d</w:t>
      </w:r>
      <w:r w:rsidRPr="00533BC7">
        <w:rPr>
          <w:i/>
        </w:rPr>
        <w:t>el responsable del tratamiento.</w:t>
      </w:r>
    </w:p>
    <w:p w:rsidR="00533BC7" w:rsidRPr="00533BC7" w:rsidRDefault="00533BC7" w:rsidP="00533BC7">
      <w:pPr>
        <w:pStyle w:val="Prrafodelista"/>
        <w:numPr>
          <w:ilvl w:val="0"/>
          <w:numId w:val="3"/>
        </w:numPr>
        <w:rPr>
          <w:i/>
        </w:rPr>
      </w:pPr>
      <w:r w:rsidRPr="00533BC7">
        <w:rPr>
          <w:i/>
        </w:rPr>
        <w:t>Fines del tratamiento.</w:t>
      </w:r>
    </w:p>
    <w:p w:rsidR="00533BC7" w:rsidRPr="00533BC7" w:rsidRDefault="00533BC7" w:rsidP="00533BC7">
      <w:pPr>
        <w:pStyle w:val="Prrafodelista"/>
        <w:numPr>
          <w:ilvl w:val="0"/>
          <w:numId w:val="3"/>
        </w:numPr>
        <w:rPr>
          <w:i/>
        </w:rPr>
      </w:pPr>
      <w:r w:rsidRPr="00533BC7">
        <w:rPr>
          <w:i/>
        </w:rPr>
        <w:t xml:space="preserve">Categorías de </w:t>
      </w:r>
      <w:r w:rsidRPr="00533BC7">
        <w:rPr>
          <w:i/>
        </w:rPr>
        <w:t>interesados y datos personales.</w:t>
      </w:r>
    </w:p>
    <w:p w:rsidR="00533BC7" w:rsidRPr="00533BC7" w:rsidRDefault="00533BC7" w:rsidP="00533BC7">
      <w:pPr>
        <w:pStyle w:val="Prrafodelista"/>
        <w:numPr>
          <w:ilvl w:val="0"/>
          <w:numId w:val="3"/>
        </w:numPr>
        <w:rPr>
          <w:i/>
        </w:rPr>
      </w:pPr>
      <w:r w:rsidRPr="00533BC7">
        <w:rPr>
          <w:i/>
        </w:rPr>
        <w:t xml:space="preserve">Categorías de destinatarios a </w:t>
      </w:r>
      <w:r w:rsidRPr="00533BC7">
        <w:rPr>
          <w:i/>
        </w:rPr>
        <w:t>quienes se comunican los datos.</w:t>
      </w:r>
    </w:p>
    <w:p w:rsidR="00533BC7" w:rsidRPr="00533BC7" w:rsidRDefault="00533BC7" w:rsidP="00533BC7">
      <w:pPr>
        <w:pStyle w:val="Prrafodelista"/>
        <w:numPr>
          <w:ilvl w:val="0"/>
          <w:numId w:val="3"/>
        </w:numPr>
        <w:rPr>
          <w:i/>
        </w:rPr>
      </w:pPr>
      <w:r w:rsidRPr="00533BC7">
        <w:rPr>
          <w:i/>
        </w:rPr>
        <w:t>Transfere</w:t>
      </w:r>
      <w:r w:rsidRPr="00533BC7">
        <w:rPr>
          <w:i/>
        </w:rPr>
        <w:t>ncias internacionales de datos.</w:t>
      </w:r>
    </w:p>
    <w:p w:rsidR="00533BC7" w:rsidRPr="00533BC7" w:rsidRDefault="00533BC7" w:rsidP="00533BC7">
      <w:pPr>
        <w:pStyle w:val="Prrafodelista"/>
        <w:numPr>
          <w:ilvl w:val="0"/>
          <w:numId w:val="3"/>
        </w:numPr>
        <w:rPr>
          <w:i/>
        </w:rPr>
      </w:pPr>
      <w:r w:rsidRPr="00533BC7">
        <w:rPr>
          <w:i/>
        </w:rPr>
        <w:t>Plazos previstos de supresión de datos.</w:t>
      </w:r>
    </w:p>
    <w:p w:rsidR="00533BC7" w:rsidRPr="00533BC7" w:rsidRDefault="00533BC7" w:rsidP="00533BC7">
      <w:pPr>
        <w:pStyle w:val="Prrafodelista"/>
        <w:numPr>
          <w:ilvl w:val="0"/>
          <w:numId w:val="3"/>
        </w:numPr>
        <w:rPr>
          <w:i/>
        </w:rPr>
      </w:pPr>
      <w:r w:rsidRPr="00533BC7">
        <w:rPr>
          <w:i/>
        </w:rPr>
        <w:t>Descripción de las medidas de segu</w:t>
      </w:r>
      <w:r w:rsidRPr="00533BC7">
        <w:rPr>
          <w:i/>
        </w:rPr>
        <w:t>ridad técnicas y organizativas.</w:t>
      </w:r>
    </w:p>
    <w:p w:rsidR="004E79B4" w:rsidRDefault="00533BC7" w:rsidP="00533BC7">
      <w:pPr>
        <w:rPr>
          <w:i/>
        </w:rPr>
      </w:pPr>
      <w:r w:rsidRPr="00533BC7">
        <w:rPr>
          <w:i/>
        </w:rPr>
        <w:t>Este Registro de Actividades de Tratamiento debe estar a disposición de la AEPD si es requerido.</w:t>
      </w:r>
    </w:p>
    <w:p w:rsidR="00533BC7" w:rsidRPr="00533BC7" w:rsidRDefault="00533BC7" w:rsidP="00533BC7">
      <w:pPr>
        <w:spacing w:before="0" w:after="160" w:line="259" w:lineRule="auto"/>
        <w:jc w:val="left"/>
        <w:rPr>
          <w:i/>
        </w:rPr>
      </w:pPr>
      <w:r>
        <w:rPr>
          <w:i/>
        </w:rPr>
        <w:br w:type="page"/>
      </w:r>
    </w:p>
    <w:p w:rsidR="004E79B4" w:rsidRPr="004E79B4" w:rsidRDefault="004E79B4" w:rsidP="004E79B4">
      <w:pPr>
        <w:pStyle w:val="Prrafodelista"/>
        <w:numPr>
          <w:ilvl w:val="0"/>
          <w:numId w:val="1"/>
        </w:numPr>
        <w:rPr>
          <w:b/>
          <w:i/>
          <w:sz w:val="25"/>
          <w:szCs w:val="25"/>
        </w:rPr>
      </w:pPr>
      <w:r w:rsidRPr="004E79B4">
        <w:rPr>
          <w:b/>
          <w:i/>
          <w:sz w:val="25"/>
          <w:szCs w:val="25"/>
        </w:rPr>
        <w:lastRenderedPageBreak/>
        <w:t>¿Qué ocurre si no se notifica la existencia de un fichero?</w:t>
      </w:r>
    </w:p>
    <w:p w:rsidR="00DD5DBB" w:rsidRDefault="00DD5DBB" w:rsidP="00DD5DBB">
      <w:r>
        <w:t xml:space="preserve">Dado que la notificación de la existencia de un fichero al Registro General de Protección de Datos </w:t>
      </w:r>
      <w:r w:rsidRPr="00DD5DBB">
        <w:rPr>
          <w:b/>
          <w:i/>
        </w:rPr>
        <w:t>ya no es un requisito legal,</w:t>
      </w:r>
      <w:r>
        <w:t xml:space="preserve"> </w:t>
      </w:r>
      <w:r w:rsidRPr="00DD5DBB">
        <w:rPr>
          <w:b/>
          <w:i/>
        </w:rPr>
        <w:t>n</w:t>
      </w:r>
      <w:r>
        <w:rPr>
          <w:b/>
          <w:i/>
        </w:rPr>
        <w:t>o hay sanción por no notificar</w:t>
      </w:r>
      <w:r>
        <w:t xml:space="preserve"> algo que ya no es obligatorio.</w:t>
      </w:r>
    </w:p>
    <w:p w:rsidR="00DD5DBB" w:rsidRPr="00DD5DBB" w:rsidRDefault="00DD5DBB" w:rsidP="00DD5DBB">
      <w:r w:rsidRPr="00DD5DBB">
        <w:t>Sin embargo,</w:t>
      </w:r>
      <w:r w:rsidRPr="00DD5DBB">
        <w:rPr>
          <w:b/>
          <w:i/>
        </w:rPr>
        <w:t xml:space="preserve"> si una organización no cumple con las obligaciones actual</w:t>
      </w:r>
      <w:r w:rsidRPr="00DD5DBB">
        <w:rPr>
          <w:b/>
          <w:i/>
        </w:rPr>
        <w:t>es del RGPD y la LOPDGDD</w:t>
      </w:r>
      <w:r w:rsidRPr="00DD5DBB">
        <w:t>, como:</w:t>
      </w:r>
    </w:p>
    <w:p w:rsidR="00DD5DBB" w:rsidRPr="00DD5DBB" w:rsidRDefault="00DD5DBB" w:rsidP="00DD5DBB">
      <w:pPr>
        <w:pStyle w:val="Prrafodelista"/>
        <w:numPr>
          <w:ilvl w:val="0"/>
          <w:numId w:val="4"/>
        </w:numPr>
        <w:rPr>
          <w:i/>
        </w:rPr>
      </w:pPr>
      <w:r w:rsidRPr="00DD5DBB">
        <w:rPr>
          <w:i/>
        </w:rPr>
        <w:t>No mantener un Registro de Actividades de</w:t>
      </w:r>
      <w:r w:rsidRPr="00DD5DBB">
        <w:rPr>
          <w:i/>
        </w:rPr>
        <w:t xml:space="preserve"> Tratamiento (RAT) actualizado.</w:t>
      </w:r>
    </w:p>
    <w:p w:rsidR="00DD5DBB" w:rsidRPr="00DD5DBB" w:rsidRDefault="00DD5DBB" w:rsidP="00DD5DBB">
      <w:pPr>
        <w:pStyle w:val="Prrafodelista"/>
        <w:rPr>
          <w:i/>
        </w:rPr>
      </w:pPr>
    </w:p>
    <w:p w:rsidR="00DD5DBB" w:rsidRPr="00DD5DBB" w:rsidRDefault="00DD5DBB" w:rsidP="00DD5DBB">
      <w:pPr>
        <w:pStyle w:val="Prrafodelista"/>
        <w:numPr>
          <w:ilvl w:val="0"/>
          <w:numId w:val="4"/>
        </w:numPr>
        <w:rPr>
          <w:i/>
        </w:rPr>
      </w:pPr>
      <w:r w:rsidRPr="00DD5DBB">
        <w:rPr>
          <w:i/>
        </w:rPr>
        <w:t xml:space="preserve">No aplicar las </w:t>
      </w:r>
      <w:r w:rsidRPr="00DD5DBB">
        <w:rPr>
          <w:i/>
        </w:rPr>
        <w:t>medidas de seguridad adecuadas.</w:t>
      </w:r>
    </w:p>
    <w:p w:rsidR="00DD5DBB" w:rsidRPr="00DD5DBB" w:rsidRDefault="00DD5DBB" w:rsidP="00DD5DBB">
      <w:pPr>
        <w:pStyle w:val="Prrafodelista"/>
        <w:rPr>
          <w:i/>
        </w:rPr>
      </w:pPr>
    </w:p>
    <w:p w:rsidR="00DD5DBB" w:rsidRPr="00DD5DBB" w:rsidRDefault="00DD5DBB" w:rsidP="00DD5DBB">
      <w:pPr>
        <w:pStyle w:val="Prrafodelista"/>
        <w:numPr>
          <w:ilvl w:val="0"/>
          <w:numId w:val="4"/>
        </w:numPr>
        <w:rPr>
          <w:i/>
        </w:rPr>
      </w:pPr>
      <w:r w:rsidRPr="00DD5DBB">
        <w:rPr>
          <w:i/>
        </w:rPr>
        <w:t>No realizar una Evaluación de Impac</w:t>
      </w:r>
      <w:r w:rsidRPr="00DD5DBB">
        <w:rPr>
          <w:i/>
        </w:rPr>
        <w:t>to (EIPD) cuando sea necesario.</w:t>
      </w:r>
    </w:p>
    <w:p w:rsidR="00DD5DBB" w:rsidRPr="00DD5DBB" w:rsidRDefault="00DD5DBB" w:rsidP="00DD5DBB">
      <w:pPr>
        <w:pStyle w:val="Prrafodelista"/>
        <w:rPr>
          <w:i/>
        </w:rPr>
      </w:pPr>
    </w:p>
    <w:p w:rsidR="00DD5DBB" w:rsidRPr="00DD5DBB" w:rsidRDefault="00DD5DBB" w:rsidP="00DD5DBB">
      <w:pPr>
        <w:pStyle w:val="Prrafodelista"/>
        <w:numPr>
          <w:ilvl w:val="0"/>
          <w:numId w:val="4"/>
        </w:numPr>
        <w:rPr>
          <w:i/>
        </w:rPr>
      </w:pPr>
      <w:r w:rsidRPr="00DD5DBB">
        <w:rPr>
          <w:i/>
        </w:rPr>
        <w:t>No respetar los derechos de los interesados (acceso, r</w:t>
      </w:r>
      <w:r w:rsidRPr="00DD5DBB">
        <w:rPr>
          <w:i/>
        </w:rPr>
        <w:t>ectificación, supresión, etc.).</w:t>
      </w:r>
    </w:p>
    <w:p w:rsidR="00DD5DBB" w:rsidRPr="00DD5DBB" w:rsidRDefault="00DD5DBB" w:rsidP="00DD5DBB">
      <w:pPr>
        <w:pStyle w:val="Prrafodelista"/>
        <w:rPr>
          <w:i/>
        </w:rPr>
      </w:pPr>
    </w:p>
    <w:p w:rsidR="00DD5DBB" w:rsidRPr="00DD5DBB" w:rsidRDefault="00DD5DBB" w:rsidP="00DD5DBB">
      <w:pPr>
        <w:pStyle w:val="Prrafodelista"/>
        <w:numPr>
          <w:ilvl w:val="0"/>
          <w:numId w:val="4"/>
        </w:numPr>
        <w:rPr>
          <w:i/>
        </w:rPr>
      </w:pPr>
      <w:r w:rsidRPr="00DD5DBB">
        <w:rPr>
          <w:i/>
        </w:rPr>
        <w:t>No nombrar un DPO (Delegado de Protecci</w:t>
      </w:r>
      <w:r w:rsidRPr="00DD5DBB">
        <w:rPr>
          <w:i/>
        </w:rPr>
        <w:t>ón de Datos) si es obligatorio.</w:t>
      </w:r>
    </w:p>
    <w:p w:rsidR="004E79B4" w:rsidRPr="00DD5DBB" w:rsidRDefault="00DD5DBB" w:rsidP="00DD5DBB">
      <w:pPr>
        <w:rPr>
          <w:i/>
        </w:rPr>
      </w:pPr>
      <w:r w:rsidRPr="00DD5DBB">
        <w:rPr>
          <w:b/>
        </w:rPr>
        <w:t>E</w:t>
      </w:r>
      <w:r w:rsidRPr="00DD5DBB">
        <w:rPr>
          <w:b/>
        </w:rPr>
        <w:t>ntonces sí, la organización estaría incumpliendo la normativa de protección de datos,</w:t>
      </w:r>
      <w:r w:rsidRPr="00DD5DBB">
        <w:rPr>
          <w:i/>
        </w:rPr>
        <w:t xml:space="preserve"> lo que puede dar lugar a </w:t>
      </w:r>
      <w:r w:rsidRPr="00DD5DBB">
        <w:rPr>
          <w:b/>
        </w:rPr>
        <w:t>sanciones</w:t>
      </w:r>
      <w:r w:rsidRPr="00DD5DBB">
        <w:rPr>
          <w:i/>
        </w:rPr>
        <w:t xml:space="preserve"> muy elevadas por parte de </w:t>
      </w:r>
      <w:r w:rsidRPr="00DD5DBB">
        <w:rPr>
          <w:b/>
        </w:rPr>
        <w:t>la AEPD.</w:t>
      </w:r>
      <w:r w:rsidRPr="00DD5DBB">
        <w:rPr>
          <w:i/>
        </w:rPr>
        <w:t xml:space="preserve"> Las multas pueden ascender hasta </w:t>
      </w:r>
      <w:r w:rsidRPr="00DD5DBB">
        <w:rPr>
          <w:b/>
          <w:i/>
        </w:rPr>
        <w:t>20 millones de euros o el 4% de la facturación global anual de la empresa, lo que sea mayor.</w:t>
      </w:r>
    </w:p>
    <w:sectPr w:rsidR="004E79B4" w:rsidRPr="00DD5DBB" w:rsidSect="004E79B4">
      <w:headerReference w:type="default" r:id="rId9"/>
      <w:footerReference w:type="default" r:id="rId10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DA9" w:rsidRDefault="00471DA9" w:rsidP="00604736">
      <w:pPr>
        <w:spacing w:before="0" w:after="0"/>
      </w:pPr>
      <w:r>
        <w:separator/>
      </w:r>
    </w:p>
  </w:endnote>
  <w:endnote w:type="continuationSeparator" w:id="0">
    <w:p w:rsidR="00471DA9" w:rsidRDefault="00471DA9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4E79B4" w:rsidRDefault="004E79B4">
    <w:pPr>
      <w:pStyle w:val="Piedepgina"/>
      <w:rPr>
        <w:b/>
        <w:i/>
      </w:rPr>
    </w:pPr>
    <w:r w:rsidRPr="004E79B4">
      <w:rPr>
        <w:b/>
        <w:i/>
      </w:rPr>
      <w:fldChar w:fldCharType="begin"/>
    </w:r>
    <w:r w:rsidRPr="004E79B4">
      <w:rPr>
        <w:b/>
        <w:i/>
      </w:rPr>
      <w:instrText>PAGE   \* MERGEFORMAT</w:instrText>
    </w:r>
    <w:r w:rsidRPr="004E79B4">
      <w:rPr>
        <w:b/>
        <w:i/>
      </w:rPr>
      <w:fldChar w:fldCharType="separate"/>
    </w:r>
    <w:r w:rsidR="00CF48FB">
      <w:rPr>
        <w:b/>
        <w:i/>
        <w:noProof/>
      </w:rPr>
      <w:t>3</w:t>
    </w:r>
    <w:r w:rsidRPr="004E79B4">
      <w:rPr>
        <w:b/>
        <w:i/>
      </w:rPr>
      <w:fldChar w:fldCharType="end"/>
    </w:r>
    <w:r w:rsidR="00EA2AC4" w:rsidRPr="004E79B4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471DA9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4E79B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0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1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2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471DA9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4E79B4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DA9" w:rsidRDefault="00471DA9" w:rsidP="00604736">
      <w:pPr>
        <w:spacing w:before="0" w:after="0"/>
      </w:pPr>
      <w:r>
        <w:separator/>
      </w:r>
    </w:p>
  </w:footnote>
  <w:footnote w:type="continuationSeparator" w:id="0">
    <w:p w:rsidR="00471DA9" w:rsidRDefault="00471DA9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95251</wp:posOffset>
              </wp:positionV>
              <wp:extent cx="5400675" cy="557530"/>
              <wp:effectExtent l="0" t="0" r="0" b="1397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557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32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CF48FB" w:rsidRDefault="004E79B4" w:rsidP="00EA2AC4">
                              <w:pPr>
                                <w:spacing w:after="0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CF48FB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2"/>
                                  <w:szCs w:val="44"/>
                                  <w:u w:val="single"/>
                                </w:rPr>
                                <w:t>Conceptos de la Ley Orgánica de Protección de Datos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29" type="#_x0000_t202" style="position:absolute;left:0;text-align:left;margin-left:374.05pt;margin-top:7.5pt;width:425.25pt;height:43.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32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CF48FB" w:rsidRDefault="004E79B4" w:rsidP="00EA2AC4">
                        <w:pPr>
                          <w:spacing w:after="0"/>
                          <w:jc w:val="center"/>
                          <w:rPr>
                            <w:sz w:val="18"/>
                          </w:rPr>
                        </w:pPr>
                        <w:r w:rsidRPr="00CF48FB">
                          <w:rPr>
                            <w:rFonts w:ascii="Times New Roman" w:hAnsi="Times New Roman" w:cs="Times New Roman"/>
                            <w:b/>
                            <w:i/>
                            <w:sz w:val="32"/>
                            <w:szCs w:val="44"/>
                            <w:u w:val="single"/>
                          </w:rPr>
                          <w:t>Conceptos de la Ley Orgánica de Protección de Datos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13572D"/>
    <w:multiLevelType w:val="hybridMultilevel"/>
    <w:tmpl w:val="65A8603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2C04CB7"/>
    <w:multiLevelType w:val="hybridMultilevel"/>
    <w:tmpl w:val="B9F456C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AB3B83"/>
    <w:multiLevelType w:val="hybridMultilevel"/>
    <w:tmpl w:val="A614CBA8"/>
    <w:lvl w:ilvl="0" w:tplc="8A1E00F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A5E14"/>
    <w:multiLevelType w:val="hybridMultilevel"/>
    <w:tmpl w:val="DFB8284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9B4"/>
    <w:rsid w:val="001C0E7C"/>
    <w:rsid w:val="00471DA9"/>
    <w:rsid w:val="004E3763"/>
    <w:rsid w:val="004E79B4"/>
    <w:rsid w:val="00533BC7"/>
    <w:rsid w:val="00604736"/>
    <w:rsid w:val="00950B4B"/>
    <w:rsid w:val="00A04660"/>
    <w:rsid w:val="00CF48FB"/>
    <w:rsid w:val="00DD5DBB"/>
    <w:rsid w:val="00E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7A0A83"/>
  <w15:chartTrackingRefBased/>
  <w15:docId w15:val="{7C6DC068-50C6-47AB-8B55-E8948F55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9B4"/>
    <w:pPr>
      <w:spacing w:before="360" w:after="24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4E79B4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E79B4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4E7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2025-07-08T00:00:00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28</TotalTime>
  <Pages>4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Conceptos de la Ley Orgánica de Protección de Datos</vt:lpstr>
    </vt:vector>
  </TitlesOfParts>
  <Company>Grupo atu</Company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Conceptos de la Ley Orgánica de Protección de Datos</dc:title>
  <dc:subject>Actividad 1</dc:subject>
  <dc:creator>Francisco Javier Otero Herrero</dc:creator>
  <cp:keywords/>
  <dc:description/>
  <cp:lastModifiedBy>Usuario</cp:lastModifiedBy>
  <cp:revision>4</cp:revision>
  <cp:lastPrinted>2025-07-08T10:49:00Z</cp:lastPrinted>
  <dcterms:created xsi:type="dcterms:W3CDTF">2025-07-08T10:22:00Z</dcterms:created>
  <dcterms:modified xsi:type="dcterms:W3CDTF">2025-07-08T10:50:00Z</dcterms:modified>
</cp:coreProperties>
</file>