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12548373"/>
        <w:docPartObj>
          <w:docPartGallery w:val="Cover Pages"/>
          <w:docPartUnique/>
        </w:docPartObj>
      </w:sdtPr>
      <w:sdtEndPr/>
      <w:sdtContent>
        <w:p w:rsidR="00163F46" w:rsidRDefault="00163F46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86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Layout w:type="fixed"/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653"/>
                                  <w:gridCol w:w="4510"/>
                                </w:tblGrid>
                                <w:tr w:rsidR="00163F46" w:rsidTr="00163F4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980" w:type="pct"/>
                                      <w:vAlign w:val="center"/>
                                    </w:tcPr>
                                    <w:p w:rsidR="00163F46" w:rsidRDefault="00163F46" w:rsidP="00163F46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B4F4E6B" wp14:editId="4C80162B">
                                            <wp:extent cx="3981450" cy="3981450"/>
                                            <wp:effectExtent l="0" t="0" r="0" b="0"/>
                                            <wp:docPr id="1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portadaUnidad3.pn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981450" cy="398145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softEdge rad="11250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191919" w:themeColor="text1" w:themeTint="E6"/>
                                          <w:sz w:val="64"/>
                                          <w:szCs w:val="64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163F46" w:rsidRPr="00163F46" w:rsidRDefault="00163F46" w:rsidP="00163F46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aps/>
                                              <w:color w:val="191919" w:themeColor="text1" w:themeTint="E6"/>
                                              <w:sz w:val="64"/>
                                              <w:szCs w:val="64"/>
                                            </w:rPr>
                                          </w:pPr>
                                          <w:r w:rsidRPr="00163F46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aps/>
                                              <w:color w:val="191919" w:themeColor="text1" w:themeTint="E6"/>
                                              <w:sz w:val="64"/>
                                              <w:szCs w:val="64"/>
                                            </w:rPr>
                                            <w:t>Administración y Rendimiento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40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163F46" w:rsidRDefault="00163F46" w:rsidP="00163F46">
                                          <w:pPr>
                                            <w:jc w:val="right"/>
                                            <w:rPr>
                                              <w:szCs w:val="24"/>
                                            </w:rPr>
                                          </w:pPr>
                                          <w:r w:rsidRPr="00163F46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000000" w:themeColor="text1"/>
                                              <w:sz w:val="40"/>
                                              <w:szCs w:val="24"/>
                                            </w:rPr>
                                            <w:t>Actividad 3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020" w:type="pct"/>
                                      <w:vAlign w:val="center"/>
                                    </w:tcPr>
                                    <w:p w:rsidR="00163F46" w:rsidRDefault="00163F46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i/>
                                          <w:color w:val="ED7D31" w:themeColor="accent2"/>
                                          <w:sz w:val="30"/>
                                          <w:szCs w:val="30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163F46" w:rsidRPr="00163F46" w:rsidRDefault="00163F46" w:rsidP="00163F46">
                                          <w:pPr>
                                            <w:pStyle w:val="Sinespaciado"/>
                                            <w:spacing w:before="360" w:after="360"/>
                                            <w:rPr>
                                              <w:b/>
                                              <w:i/>
                                              <w:color w:val="ED7D31" w:themeColor="accent2"/>
                                              <w:sz w:val="30"/>
                                              <w:szCs w:val="30"/>
                                            </w:rPr>
                                          </w:pPr>
                                          <w:r w:rsidRPr="00163F46">
                                            <w:rPr>
                                              <w:b/>
                                              <w:i/>
                                              <w:color w:val="ED7D31" w:themeColor="accent2"/>
                                              <w:sz w:val="30"/>
                                              <w:szCs w:val="30"/>
                                            </w:rPr>
                                            <w:t>Francisco Javier Otero Herrero</w:t>
                                          </w:r>
                                        </w:p>
                                      </w:sdtContent>
                                    </w:sdt>
                                    <w:p w:rsidR="00163F46" w:rsidRDefault="004C1282" w:rsidP="00163F46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i/>
                                            <w:color w:val="ED7D31" w:themeColor="accent2"/>
                                            <w:sz w:val="24"/>
                                            <w:szCs w:val="30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163F46" w:rsidRPr="00163F46">
                                            <w:rPr>
                                              <w:b/>
                                              <w:i/>
                                              <w:color w:val="ED7D31" w:themeColor="accent2"/>
                                              <w:sz w:val="24"/>
                                              <w:szCs w:val="30"/>
                                            </w:rPr>
                                            <w:t>Administración de Servicios de Internet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163F46" w:rsidRDefault="00163F4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4986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Layout w:type="fixed"/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653"/>
                            <w:gridCol w:w="4510"/>
                          </w:tblGrid>
                          <w:tr w:rsidR="00163F46" w:rsidTr="00163F46">
                            <w:trPr>
                              <w:jc w:val="center"/>
                            </w:trPr>
                            <w:tc>
                              <w:tcPr>
                                <w:tcW w:w="2980" w:type="pct"/>
                                <w:vAlign w:val="center"/>
                              </w:tcPr>
                              <w:p w:rsidR="00163F46" w:rsidRDefault="00163F46" w:rsidP="00163F46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B4F4E6B" wp14:editId="4C80162B">
                                      <wp:extent cx="3981450" cy="3981450"/>
                                      <wp:effectExtent l="0" t="0" r="0" b="0"/>
                                      <wp:docPr id="1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portadaUnidad3.pn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81450" cy="398145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softEdge rad="11250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191919" w:themeColor="text1" w:themeTint="E6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63F46" w:rsidRPr="00163F46" w:rsidRDefault="00163F46" w:rsidP="00163F46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91919" w:themeColor="text1" w:themeTint="E6"/>
                                        <w:sz w:val="64"/>
                                        <w:szCs w:val="64"/>
                                      </w:rPr>
                                    </w:pPr>
                                    <w:r w:rsidRPr="00163F4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91919" w:themeColor="text1" w:themeTint="E6"/>
                                        <w:sz w:val="64"/>
                                        <w:szCs w:val="64"/>
                                      </w:rPr>
                                      <w:t>Administración y Rendimiento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40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63F46" w:rsidRDefault="00163F46" w:rsidP="00163F46">
                                    <w:pPr>
                                      <w:jc w:val="right"/>
                                      <w:rPr>
                                        <w:szCs w:val="24"/>
                                      </w:rPr>
                                    </w:pPr>
                                    <w:r w:rsidRPr="00163F4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24"/>
                                      </w:rPr>
                                      <w:t>Actividad 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020" w:type="pct"/>
                                <w:vAlign w:val="center"/>
                              </w:tcPr>
                              <w:p w:rsidR="00163F46" w:rsidRDefault="00163F46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b/>
                                    <w:i/>
                                    <w:color w:val="ED7D31" w:themeColor="accent2"/>
                                    <w:sz w:val="30"/>
                                    <w:szCs w:val="30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63F46" w:rsidRPr="00163F46" w:rsidRDefault="00163F46" w:rsidP="00163F46">
                                    <w:pPr>
                                      <w:pStyle w:val="Sinespaciado"/>
                                      <w:spacing w:before="360" w:after="360"/>
                                      <w:rPr>
                                        <w:b/>
                                        <w:i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 w:rsidRPr="00163F46">
                                      <w:rPr>
                                        <w:b/>
                                        <w:i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Francisco Javier Otero Herrero</w:t>
                                    </w:r>
                                  </w:p>
                                </w:sdtContent>
                              </w:sdt>
                              <w:p w:rsidR="00163F46" w:rsidRDefault="004C1282" w:rsidP="00163F46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olor w:val="ED7D31" w:themeColor="accent2"/>
                                      <w:sz w:val="24"/>
                                      <w:szCs w:val="30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63F46" w:rsidRPr="00163F46">
                                      <w:rPr>
                                        <w:b/>
                                        <w:i/>
                                        <w:color w:val="ED7D31" w:themeColor="accent2"/>
                                        <w:sz w:val="24"/>
                                        <w:szCs w:val="30"/>
                                      </w:rPr>
                                      <w:t>Administración de Servicios de Internet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163F46" w:rsidRDefault="00163F4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163F46" w:rsidRDefault="00163F46">
      <w:pPr>
        <w:spacing w:before="0" w:after="160" w:line="259" w:lineRule="auto"/>
        <w:jc w:val="left"/>
      </w:pPr>
      <w:r>
        <w:lastRenderedPageBreak/>
        <w:br w:type="page"/>
      </w:r>
    </w:p>
    <w:p w:rsidR="00163F46" w:rsidRPr="00163F46" w:rsidRDefault="00163F46" w:rsidP="00163F46">
      <w:pPr>
        <w:spacing w:before="360" w:after="240"/>
        <w:rPr>
          <w:b/>
          <w:i/>
          <w:sz w:val="28"/>
        </w:rPr>
      </w:pPr>
      <w:r w:rsidRPr="00163F46">
        <w:rPr>
          <w:b/>
          <w:i/>
          <w:sz w:val="28"/>
        </w:rPr>
        <w:lastRenderedPageBreak/>
        <w:t>Responde a las siguientes preguntas:</w:t>
      </w:r>
    </w:p>
    <w:p w:rsidR="00163F46" w:rsidRDefault="00163F46" w:rsidP="00163F46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163F46">
        <w:rPr>
          <w:b/>
          <w:i/>
          <w:sz w:val="26"/>
          <w:szCs w:val="26"/>
        </w:rPr>
        <w:t>¿Cómo se gestionan los recursos de almacenamiento de un servidor multimedia?</w:t>
      </w:r>
    </w:p>
    <w:p w:rsidR="00063830" w:rsidRDefault="00063830" w:rsidP="00063830">
      <w:r>
        <w:t xml:space="preserve">La gestión de los recursos de almacenamiento en un servidor multimedia es crucial para asegurar </w:t>
      </w:r>
      <w:r w:rsidRPr="00063830">
        <w:rPr>
          <w:b/>
          <w:i/>
        </w:rPr>
        <w:t>la disponibilidad, el rendimiento y la integridad del con</w:t>
      </w:r>
      <w:r w:rsidRPr="00063830">
        <w:rPr>
          <w:b/>
          <w:i/>
        </w:rPr>
        <w:t>tenido.</w:t>
      </w:r>
      <w:r>
        <w:t xml:space="preserve"> Implica varias facetas:</w:t>
      </w:r>
    </w:p>
    <w:p w:rsidR="00063830" w:rsidRPr="00063830" w:rsidRDefault="00063830" w:rsidP="00063830">
      <w:pPr>
        <w:rPr>
          <w:b/>
          <w:i/>
          <w:sz w:val="26"/>
          <w:szCs w:val="26"/>
        </w:rPr>
      </w:pPr>
      <w:r w:rsidRPr="00063830">
        <w:rPr>
          <w:b/>
          <w:i/>
          <w:sz w:val="26"/>
          <w:szCs w:val="26"/>
        </w:rPr>
        <w:t>Planificación de la Capacidad:</w:t>
      </w:r>
    </w:p>
    <w:p w:rsidR="00063830" w:rsidRDefault="00063830" w:rsidP="00063830">
      <w:pPr>
        <w:pStyle w:val="Prrafodelista"/>
        <w:numPr>
          <w:ilvl w:val="0"/>
          <w:numId w:val="2"/>
        </w:numPr>
      </w:pPr>
      <w:r w:rsidRPr="00063830">
        <w:rPr>
          <w:b/>
          <w:i/>
        </w:rPr>
        <w:t>Estimación de Necesidades:</w:t>
      </w:r>
      <w:r>
        <w:t xml:space="preserve"> Evaluar el tipo y volumen de contenido multimedia (audio, video, imágenes) que se alojará, considerando su tamaño, formato y si será </w:t>
      </w:r>
      <w:r>
        <w:t>codificado</w:t>
      </w:r>
      <w:r>
        <w:t>. Anticipar el crecimiento futuro del cont</w:t>
      </w:r>
      <w:r>
        <w:t>enido y de la base de usuarios.</w:t>
      </w:r>
    </w:p>
    <w:p w:rsidR="00063830" w:rsidRDefault="00063830" w:rsidP="00063830">
      <w:pPr>
        <w:pStyle w:val="Prrafodelista"/>
      </w:pPr>
    </w:p>
    <w:p w:rsidR="00063830" w:rsidRDefault="00063830" w:rsidP="00063830">
      <w:pPr>
        <w:pStyle w:val="Prrafodelista"/>
        <w:numPr>
          <w:ilvl w:val="0"/>
          <w:numId w:val="2"/>
        </w:numPr>
        <w:rPr>
          <w:b/>
          <w:i/>
        </w:rPr>
      </w:pPr>
      <w:r w:rsidRPr="00063830">
        <w:rPr>
          <w:b/>
          <w:i/>
        </w:rPr>
        <w:t>Selecc</w:t>
      </w:r>
      <w:r w:rsidRPr="00063830">
        <w:rPr>
          <w:b/>
          <w:i/>
        </w:rPr>
        <w:t>ión del Tipo de Almacenamiento:</w:t>
      </w:r>
    </w:p>
    <w:p w:rsidR="00063830" w:rsidRPr="00063830" w:rsidRDefault="00063830" w:rsidP="00063830">
      <w:pPr>
        <w:pStyle w:val="Prrafodelista"/>
        <w:rPr>
          <w:b/>
          <w:i/>
        </w:rPr>
      </w:pPr>
    </w:p>
    <w:p w:rsidR="00063830" w:rsidRDefault="00063830" w:rsidP="00063830">
      <w:pPr>
        <w:pStyle w:val="Prrafodelista"/>
        <w:numPr>
          <w:ilvl w:val="0"/>
          <w:numId w:val="3"/>
        </w:numPr>
      </w:pPr>
      <w:r w:rsidRPr="00063830">
        <w:rPr>
          <w:b/>
          <w:i/>
        </w:rPr>
        <w:t>DAS (Direct Attached Storage):</w:t>
      </w:r>
      <w:r>
        <w:t xml:space="preserve"> Discos duros conectados directamente al servidor. Económico para servidores individuales, p</w:t>
      </w:r>
      <w:r>
        <w:t>ero con escalabilidad limitada.</w:t>
      </w:r>
    </w:p>
    <w:p w:rsidR="00063830" w:rsidRDefault="00063830" w:rsidP="00063830">
      <w:pPr>
        <w:pStyle w:val="Prrafodelista"/>
        <w:ind w:left="1069"/>
      </w:pPr>
    </w:p>
    <w:p w:rsidR="00063830" w:rsidRDefault="00063830" w:rsidP="00063830">
      <w:pPr>
        <w:pStyle w:val="Prrafodelista"/>
        <w:numPr>
          <w:ilvl w:val="0"/>
          <w:numId w:val="3"/>
        </w:numPr>
      </w:pPr>
      <w:r w:rsidRPr="00063830">
        <w:rPr>
          <w:b/>
          <w:i/>
        </w:rPr>
        <w:t>NAS (Network Attached Storage):</w:t>
      </w:r>
      <w:r>
        <w:t xml:space="preserve"> Dispositivos de almacenamiento dedicados conectados a la red. Ideales para compartir </w:t>
      </w:r>
      <w:r>
        <w:t>archivos y escalabilidad media.</w:t>
      </w:r>
    </w:p>
    <w:p w:rsidR="00063830" w:rsidRDefault="00063830" w:rsidP="00063830">
      <w:pPr>
        <w:pStyle w:val="Prrafodelista"/>
        <w:ind w:left="1069"/>
      </w:pPr>
    </w:p>
    <w:p w:rsidR="00063830" w:rsidRDefault="00063830" w:rsidP="00063830">
      <w:pPr>
        <w:pStyle w:val="Prrafodelista"/>
        <w:numPr>
          <w:ilvl w:val="0"/>
          <w:numId w:val="3"/>
        </w:numPr>
      </w:pPr>
      <w:r w:rsidRPr="00063830">
        <w:rPr>
          <w:b/>
          <w:i/>
        </w:rPr>
        <w:t>SAN (Storage Area Network):</w:t>
      </w:r>
      <w:r>
        <w:t xml:space="preserve"> Red de almacenamiento de alta velocidad, </w:t>
      </w:r>
      <w:r w:rsidRPr="00063830">
        <w:rPr>
          <w:b/>
          <w:i/>
        </w:rPr>
        <w:t>separada de la red LAN principal.</w:t>
      </w:r>
      <w:r>
        <w:t xml:space="preserve"> Ofrece alto rendimiento, gran escalabilidad y fiabilidad, ideal para entornos con alta demanda de E/S (en</w:t>
      </w:r>
      <w:r>
        <w:t>trada/salida) y virtualización.</w:t>
      </w:r>
    </w:p>
    <w:p w:rsidR="00063830" w:rsidRDefault="00063830" w:rsidP="00063830">
      <w:pPr>
        <w:pStyle w:val="Prrafodelista"/>
        <w:ind w:left="1069"/>
      </w:pPr>
    </w:p>
    <w:p w:rsidR="00063830" w:rsidRDefault="00063830" w:rsidP="00063830">
      <w:pPr>
        <w:pStyle w:val="Prrafodelista"/>
        <w:numPr>
          <w:ilvl w:val="0"/>
          <w:numId w:val="3"/>
        </w:numPr>
      </w:pPr>
      <w:r w:rsidRPr="00063830">
        <w:rPr>
          <w:b/>
          <w:i/>
        </w:rPr>
        <w:t>Almacenamiento en la Nube:</w:t>
      </w:r>
      <w:r>
        <w:t xml:space="preserve"> Soluciones como </w:t>
      </w:r>
      <w:r w:rsidRPr="00063830">
        <w:rPr>
          <w:b/>
          <w:i/>
        </w:rPr>
        <w:t>AWS S3, Google Cloud Storage o Azure Blob Storage.</w:t>
      </w:r>
      <w:r>
        <w:t xml:space="preserve"> Ofrecen escalabilidad ilimitada, alta disponibilidad y pago por uso, reduciendo la necesidad de</w:t>
      </w:r>
      <w:r>
        <w:t xml:space="preserve"> gestionar hardware propio.</w:t>
      </w:r>
    </w:p>
    <w:p w:rsidR="00063830" w:rsidRPr="00063830" w:rsidRDefault="00063830" w:rsidP="00063830">
      <w:pPr>
        <w:rPr>
          <w:b/>
          <w:i/>
          <w:sz w:val="26"/>
          <w:szCs w:val="26"/>
        </w:rPr>
      </w:pPr>
      <w:r w:rsidRPr="00063830">
        <w:rPr>
          <w:b/>
          <w:i/>
          <w:sz w:val="26"/>
          <w:szCs w:val="26"/>
        </w:rPr>
        <w:t>Gestión de Discos y Volúmenes:</w:t>
      </w:r>
    </w:p>
    <w:p w:rsidR="00063830" w:rsidRDefault="00063830" w:rsidP="00063830">
      <w:pPr>
        <w:pStyle w:val="Prrafodelista"/>
        <w:numPr>
          <w:ilvl w:val="0"/>
          <w:numId w:val="4"/>
        </w:numPr>
      </w:pPr>
      <w:r w:rsidRPr="00063830">
        <w:rPr>
          <w:b/>
          <w:i/>
        </w:rPr>
        <w:t>RAID (Redundant Array of Independent Disks):</w:t>
      </w:r>
      <w:r>
        <w:t xml:space="preserve"> Configuración de múltiples discos duros para mejorar el rendimiento, la fiabilidad o ambos. Tipos comunes incluyen </w:t>
      </w:r>
      <w:r w:rsidRPr="00063830">
        <w:rPr>
          <w:i/>
        </w:rPr>
        <w:t>RAID 0 (rendimiento), RAID 1 (espejo, redundancia), RAID 5 (rendimiento y redundancia con paridad), RAID 6 (doble paridad), RAID 10 (rendimiento y redundancia combinadas).</w:t>
      </w:r>
      <w:r>
        <w:t xml:space="preserve"> La elección depende de la criticidad </w:t>
      </w:r>
      <w:r>
        <w:t>del contenido y el presupuesto.</w:t>
      </w:r>
    </w:p>
    <w:p w:rsidR="00063830" w:rsidRDefault="00063830" w:rsidP="00063830">
      <w:pPr>
        <w:pStyle w:val="Prrafodelista"/>
      </w:pPr>
    </w:p>
    <w:p w:rsidR="00063830" w:rsidRDefault="00063830" w:rsidP="00063830">
      <w:pPr>
        <w:pStyle w:val="Prrafodelista"/>
        <w:numPr>
          <w:ilvl w:val="0"/>
          <w:numId w:val="4"/>
        </w:numPr>
      </w:pPr>
      <w:r w:rsidRPr="00063830">
        <w:rPr>
          <w:b/>
          <w:i/>
        </w:rPr>
        <w:t>LVM</w:t>
      </w:r>
      <w:r>
        <w:t xml:space="preserve"> </w:t>
      </w:r>
      <w:r w:rsidRPr="00063830">
        <w:rPr>
          <w:b/>
          <w:i/>
        </w:rPr>
        <w:t>(Logical Volume Management) en Linux o Espacios de Almacenamiento en Windows:</w:t>
      </w:r>
      <w:r>
        <w:t xml:space="preserve"> Permiten gestionar el espacio de disco de forma flexible, creando volúmenes lógicos que pueden extenderse o reducirse, independientemente de </w:t>
      </w:r>
      <w:r>
        <w:lastRenderedPageBreak/>
        <w:t xml:space="preserve">los discos físicos subyacentes. Esto facilita la expansión del almacenamiento sin </w:t>
      </w:r>
      <w:r>
        <w:t>interrupciones.</w:t>
      </w:r>
    </w:p>
    <w:p w:rsidR="00063830" w:rsidRDefault="00063830" w:rsidP="00063830">
      <w:pPr>
        <w:pStyle w:val="Prrafodelista"/>
      </w:pPr>
    </w:p>
    <w:p w:rsidR="00063830" w:rsidRDefault="00063830" w:rsidP="00063830">
      <w:pPr>
        <w:pStyle w:val="Prrafodelista"/>
        <w:numPr>
          <w:ilvl w:val="0"/>
          <w:numId w:val="4"/>
        </w:numPr>
      </w:pPr>
      <w:r w:rsidRPr="00063830">
        <w:rPr>
          <w:b/>
          <w:i/>
        </w:rPr>
        <w:t>Sistemas de Archivos:</w:t>
      </w:r>
      <w:r>
        <w:t xml:space="preserve"> Elegir un sistema de archivos adecuado </w:t>
      </w:r>
      <w:r w:rsidRPr="00063830">
        <w:rPr>
          <w:b/>
          <w:i/>
        </w:rPr>
        <w:t>(ej. NTFS en Windows, ext4, XFS, Btrfs en Linux).</w:t>
      </w:r>
      <w:r>
        <w:t xml:space="preserve"> </w:t>
      </w:r>
      <w:r w:rsidRPr="00063830">
        <w:rPr>
          <w:b/>
          <w:i/>
        </w:rPr>
        <w:t>XFS</w:t>
      </w:r>
      <w:r>
        <w:t xml:space="preserve"> es a menudo recomendado para grandes volúmenes de datos y alto rendimiento en Linux.</w:t>
      </w:r>
    </w:p>
    <w:p w:rsidR="00063830" w:rsidRPr="00063830" w:rsidRDefault="00063830" w:rsidP="00063830">
      <w:pPr>
        <w:rPr>
          <w:b/>
          <w:i/>
          <w:sz w:val="26"/>
          <w:szCs w:val="26"/>
        </w:rPr>
      </w:pPr>
      <w:r w:rsidRPr="00063830">
        <w:rPr>
          <w:b/>
          <w:i/>
          <w:sz w:val="26"/>
          <w:szCs w:val="26"/>
        </w:rPr>
        <w:t>Monitorización del Espacio y el Rendim</w:t>
      </w:r>
      <w:r w:rsidRPr="00063830">
        <w:rPr>
          <w:b/>
          <w:i/>
          <w:sz w:val="26"/>
          <w:szCs w:val="26"/>
        </w:rPr>
        <w:t>iento:</w:t>
      </w: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Alertas:</w:t>
      </w:r>
      <w:r>
        <w:t xml:space="preserve"> Configurar sistemas de monitorización que alerten al administrador cuando el espacio en disco alcance ciertos </w:t>
      </w:r>
      <w:r w:rsidRPr="00466817">
        <w:rPr>
          <w:b/>
          <w:i/>
        </w:rPr>
        <w:t>umbral</w:t>
      </w:r>
      <w:r w:rsidRPr="00466817">
        <w:rPr>
          <w:b/>
          <w:i/>
        </w:rPr>
        <w:t>es</w:t>
      </w:r>
      <w:r>
        <w:t xml:space="preserve"> </w:t>
      </w:r>
      <w:r w:rsidRPr="00466817">
        <w:rPr>
          <w:i/>
        </w:rPr>
        <w:t>(ej. 80%, 90% de ocupación).</w:t>
      </w:r>
    </w:p>
    <w:p w:rsidR="00466817" w:rsidRDefault="00466817" w:rsidP="00466817">
      <w:pPr>
        <w:pStyle w:val="Prrafodelista"/>
      </w:pPr>
    </w:p>
    <w:p w:rsidR="00063830" w:rsidRPr="00466817" w:rsidRDefault="00063830" w:rsidP="00466817">
      <w:pPr>
        <w:pStyle w:val="Prrafodelista"/>
        <w:numPr>
          <w:ilvl w:val="0"/>
          <w:numId w:val="5"/>
        </w:numPr>
        <w:rPr>
          <w:b/>
          <w:i/>
        </w:rPr>
      </w:pPr>
      <w:r w:rsidRPr="00466817">
        <w:rPr>
          <w:b/>
          <w:i/>
        </w:rPr>
        <w:t>Rendimiento de E/S:</w:t>
      </w:r>
      <w:r>
        <w:t xml:space="preserve"> Monitorizar la </w:t>
      </w:r>
      <w:r w:rsidRPr="00466817">
        <w:rPr>
          <w:b/>
          <w:i/>
        </w:rPr>
        <w:t>latencia, el ancho de banda y las operaciones de E/S por segundo (IOPS)</w:t>
      </w:r>
      <w:r>
        <w:t xml:space="preserve"> de los discos pa</w:t>
      </w:r>
      <w:r>
        <w:t xml:space="preserve">ra detectar </w:t>
      </w:r>
      <w:r w:rsidRPr="00466817">
        <w:rPr>
          <w:b/>
          <w:i/>
        </w:rPr>
        <w:t>cuellos de botella.</w:t>
      </w:r>
    </w:p>
    <w:p w:rsidR="00063830" w:rsidRPr="00466817" w:rsidRDefault="00063830" w:rsidP="00063830">
      <w:pPr>
        <w:rPr>
          <w:b/>
          <w:i/>
          <w:sz w:val="26"/>
          <w:szCs w:val="26"/>
        </w:rPr>
      </w:pPr>
      <w:r w:rsidRPr="00466817">
        <w:rPr>
          <w:b/>
          <w:i/>
          <w:sz w:val="26"/>
          <w:szCs w:val="26"/>
        </w:rPr>
        <w:t>Estrategias de Copia de Seguridad (Backup) y Re</w:t>
      </w:r>
      <w:r w:rsidRPr="00466817">
        <w:rPr>
          <w:b/>
          <w:i/>
          <w:sz w:val="26"/>
          <w:szCs w:val="26"/>
        </w:rPr>
        <w:t>cuperación ante Desastres (DR):</w:t>
      </w: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Programación:</w:t>
      </w:r>
      <w:r>
        <w:t xml:space="preserve"> Realizar copias de seguridad regulares y automatizadas del contenido multimedia y de</w:t>
      </w:r>
      <w:r>
        <w:t xml:space="preserve"> la configuración del servidor.</w:t>
      </w:r>
    </w:p>
    <w:p w:rsidR="00466817" w:rsidRDefault="00466817" w:rsidP="00466817">
      <w:pPr>
        <w:pStyle w:val="Prrafodelista"/>
      </w:pP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Ubicación:</w:t>
      </w:r>
      <w:r>
        <w:t xml:space="preserve"> Almacenar copias de seguridad en una ubicación separada del servidor principal (local y/o en la nube) para protecc</w:t>
      </w:r>
      <w:r>
        <w:t>ión contra desastres físicos.</w:t>
      </w:r>
    </w:p>
    <w:p w:rsidR="00466817" w:rsidRDefault="00466817" w:rsidP="00466817">
      <w:pPr>
        <w:pStyle w:val="Prrafodelista"/>
      </w:pP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Verificación:</w:t>
      </w:r>
      <w:r>
        <w:t xml:space="preserve"> Probar periódicamente los procesos de recuperación de datos para asegurar que las copias de seguri</w:t>
      </w:r>
      <w:r>
        <w:t>dad son válidas y restaurables.</w:t>
      </w:r>
    </w:p>
    <w:p w:rsidR="00063830" w:rsidRPr="00466817" w:rsidRDefault="00063830" w:rsidP="00063830">
      <w:pPr>
        <w:rPr>
          <w:b/>
          <w:i/>
          <w:sz w:val="26"/>
          <w:szCs w:val="26"/>
        </w:rPr>
      </w:pPr>
      <w:r w:rsidRPr="00466817">
        <w:rPr>
          <w:b/>
          <w:i/>
          <w:sz w:val="26"/>
          <w:szCs w:val="26"/>
        </w:rPr>
        <w:t>Optimización y Limpieza:</w:t>
      </w: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Eliminación de Contenido Obsoleto:</w:t>
      </w:r>
      <w:r>
        <w:t xml:space="preserve"> Implementar políticas para archivar o eliminar contenido que </w:t>
      </w:r>
      <w:r>
        <w:t>ya no es relevante o accesible.</w:t>
      </w:r>
    </w:p>
    <w:p w:rsidR="00466817" w:rsidRDefault="00466817" w:rsidP="00466817">
      <w:pPr>
        <w:pStyle w:val="Prrafodelista"/>
      </w:pPr>
    </w:p>
    <w:p w:rsidR="00063830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Unificación</w:t>
      </w:r>
      <w:r w:rsidRPr="00466817">
        <w:rPr>
          <w:b/>
          <w:i/>
        </w:rPr>
        <w:t xml:space="preserve"> y Compresión:</w:t>
      </w:r>
      <w:r>
        <w:t xml:space="preserve"> Utilizar tecnologías que reducen el espacio necesario para almacenar datos, especialmente útiles para archivos mult</w:t>
      </w:r>
      <w:r>
        <w:t>imedia repetidos o redundantes.</w:t>
      </w:r>
    </w:p>
    <w:p w:rsidR="00466817" w:rsidRDefault="00466817" w:rsidP="00466817">
      <w:pPr>
        <w:pStyle w:val="Prrafodelista"/>
      </w:pPr>
    </w:p>
    <w:p w:rsidR="00163F46" w:rsidRDefault="00063830" w:rsidP="00466817">
      <w:pPr>
        <w:pStyle w:val="Prrafodelista"/>
        <w:numPr>
          <w:ilvl w:val="0"/>
          <w:numId w:val="5"/>
        </w:numPr>
      </w:pPr>
      <w:r w:rsidRPr="00466817">
        <w:rPr>
          <w:b/>
          <w:i/>
        </w:rPr>
        <w:t>Con</w:t>
      </w:r>
      <w:r w:rsidR="00466817">
        <w:rPr>
          <w:b/>
          <w:i/>
        </w:rPr>
        <w:t>v</w:t>
      </w:r>
      <w:r w:rsidRPr="00466817">
        <w:rPr>
          <w:b/>
          <w:i/>
        </w:rPr>
        <w:t>ersión</w:t>
      </w:r>
      <w:r w:rsidRPr="00466817">
        <w:rPr>
          <w:b/>
          <w:i/>
        </w:rPr>
        <w:t xml:space="preserve"> Adaptativa:</w:t>
      </w:r>
      <w:r>
        <w:t xml:space="preserve"> Si el servidor ofrece streaming, </w:t>
      </w:r>
      <w:r w:rsidR="00466817">
        <w:t>codificar</w:t>
      </w:r>
      <w:r>
        <w:t xml:space="preserve"> el contenido a diferentes calidades (resoluciones y bitrates) y almacenar solo las versiones necesarias para optimizar el espacio y el ancho de banda.</w:t>
      </w:r>
    </w:p>
    <w:p w:rsidR="00466817" w:rsidRPr="00163F46" w:rsidRDefault="00466817" w:rsidP="00466817">
      <w:pPr>
        <w:spacing w:before="0" w:after="160" w:line="259" w:lineRule="auto"/>
        <w:jc w:val="left"/>
      </w:pPr>
      <w:r>
        <w:br w:type="page"/>
      </w:r>
    </w:p>
    <w:p w:rsidR="00163F46" w:rsidRPr="00163F46" w:rsidRDefault="00163F46" w:rsidP="00163F46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163F46">
        <w:rPr>
          <w:b/>
          <w:i/>
          <w:sz w:val="26"/>
          <w:szCs w:val="26"/>
        </w:rPr>
        <w:lastRenderedPageBreak/>
        <w:t>Explica cómo se conecta un cliente a un servidor FTP para proceder a la transferencia de ficheros.</w:t>
      </w:r>
    </w:p>
    <w:p w:rsidR="00466817" w:rsidRDefault="00466817" w:rsidP="00466817">
      <w:r w:rsidRPr="00CA736A">
        <w:rPr>
          <w:b/>
          <w:i/>
        </w:rPr>
        <w:t>La conexión de un cliente a un servidor FTP (File Transfer Protocol)</w:t>
      </w:r>
      <w:r>
        <w:t xml:space="preserve"> para la transferencia de ficheros se realiza siguiendo una serie de pasos y utilizando un </w:t>
      </w:r>
      <w:r w:rsidRPr="00CA736A">
        <w:rPr>
          <w:b/>
          <w:i/>
        </w:rPr>
        <w:t>software cliente FTP.</w:t>
      </w:r>
      <w:r>
        <w:t xml:space="preserve"> </w:t>
      </w:r>
      <w:r w:rsidRPr="00CA736A">
        <w:rPr>
          <w:b/>
          <w:i/>
        </w:rPr>
        <w:t>FTP es un protocolo cliente-servidor</w:t>
      </w:r>
      <w:r>
        <w:t xml:space="preserve"> que utiliza </w:t>
      </w:r>
      <w:r w:rsidRPr="00CA736A">
        <w:rPr>
          <w:b/>
          <w:i/>
        </w:rPr>
        <w:t>dos canales de comunicación: uno para comand</w:t>
      </w:r>
      <w:r w:rsidRPr="00CA736A">
        <w:rPr>
          <w:b/>
          <w:i/>
        </w:rPr>
        <w:t>os (control) y otro para datos.</w:t>
      </w:r>
    </w:p>
    <w:p w:rsidR="00466817" w:rsidRPr="00CA736A" w:rsidRDefault="00466817" w:rsidP="00466817">
      <w:pPr>
        <w:rPr>
          <w:b/>
          <w:i/>
          <w:sz w:val="28"/>
        </w:rPr>
      </w:pPr>
      <w:r w:rsidRPr="00CA736A">
        <w:rPr>
          <w:b/>
          <w:i/>
          <w:sz w:val="28"/>
        </w:rPr>
        <w:t>Proce</w:t>
      </w:r>
      <w:r w:rsidRPr="00CA736A">
        <w:rPr>
          <w:b/>
          <w:i/>
          <w:sz w:val="28"/>
        </w:rPr>
        <w:t>so de Conexión y Transferencia:</w:t>
      </w:r>
    </w:p>
    <w:p w:rsidR="00466817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t>Requisitos Previos (Servidor):</w:t>
      </w:r>
    </w:p>
    <w:p w:rsidR="00CA736A" w:rsidRPr="00CA736A" w:rsidRDefault="00CA736A" w:rsidP="00CA736A">
      <w:pPr>
        <w:pStyle w:val="Prrafodelista"/>
        <w:ind w:left="360"/>
        <w:rPr>
          <w:b/>
          <w:i/>
        </w:rPr>
      </w:pPr>
    </w:p>
    <w:p w:rsidR="00466817" w:rsidRPr="0084142D" w:rsidRDefault="00466817" w:rsidP="00CA736A">
      <w:pPr>
        <w:pStyle w:val="Prrafodelista"/>
        <w:numPr>
          <w:ilvl w:val="0"/>
          <w:numId w:val="7"/>
        </w:numPr>
        <w:rPr>
          <w:i/>
        </w:rPr>
      </w:pPr>
      <w:r w:rsidRPr="0084142D">
        <w:t>El servidor FTP debe estar instalado y en ejecución</w:t>
      </w:r>
      <w:r>
        <w:t xml:space="preserve"> </w:t>
      </w:r>
      <w:r w:rsidRPr="0084142D">
        <w:rPr>
          <w:i/>
        </w:rPr>
        <w:t>(ej. vsftpd en Linux</w:t>
      </w:r>
      <w:r w:rsidRPr="0084142D">
        <w:rPr>
          <w:i/>
        </w:rPr>
        <w:t>, FileZilla Server en Windows).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>Debe tener configuradas cuentas de usuario con sus respectivas contraseñas y permisos de ac</w:t>
      </w:r>
      <w:r>
        <w:t>ceso a directorios específicos.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 xml:space="preserve">Los puertos necesarios </w:t>
      </w:r>
      <w:r w:rsidRPr="0084142D">
        <w:rPr>
          <w:b/>
          <w:i/>
        </w:rPr>
        <w:t xml:space="preserve">(Puerto 21 para control, Puerto 20 para datos en modo activo, o un rango de puertos altos para modo pasivo) </w:t>
      </w:r>
      <w:r>
        <w:t>deben estar abiertos en el firewall del servidor y, si ap</w:t>
      </w:r>
      <w:r>
        <w:t>lica, redirigidos en el router.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 xml:space="preserve">Es fundamental que el servicio </w:t>
      </w:r>
      <w:r w:rsidRPr="0084142D">
        <w:rPr>
          <w:b/>
          <w:i/>
        </w:rPr>
        <w:t>FileZilla Server (o vsftpd)</w:t>
      </w:r>
      <w:r>
        <w:t xml:space="preserve"> tenga permisos de </w:t>
      </w:r>
      <w:r w:rsidRPr="0084142D">
        <w:rPr>
          <w:b/>
          <w:i/>
        </w:rPr>
        <w:t>lectura/escritura</w:t>
      </w:r>
      <w:r>
        <w:t xml:space="preserve"> adecuados en las carpetas físicas de Windows (o Li</w:t>
      </w:r>
      <w:r>
        <w:t>nux) que se están compartiendo.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t>Selección del Cl</w:t>
      </w:r>
      <w:r w:rsidRPr="00CA736A">
        <w:rPr>
          <w:b/>
          <w:i/>
        </w:rPr>
        <w:t>iente FTP:</w:t>
      </w:r>
    </w:p>
    <w:p w:rsidR="00CA736A" w:rsidRPr="00CA736A" w:rsidRDefault="00CA736A" w:rsidP="00CA736A">
      <w:pPr>
        <w:pStyle w:val="Prrafodelista"/>
        <w:ind w:left="360"/>
        <w:rPr>
          <w:b/>
          <w:i/>
        </w:rPr>
      </w:pPr>
    </w:p>
    <w:p w:rsidR="00466817" w:rsidRPr="0084142D" w:rsidRDefault="00466817" w:rsidP="00CA736A">
      <w:pPr>
        <w:pStyle w:val="Prrafodelista"/>
        <w:numPr>
          <w:ilvl w:val="0"/>
          <w:numId w:val="7"/>
        </w:numPr>
        <w:rPr>
          <w:b/>
          <w:i/>
        </w:rPr>
      </w:pPr>
      <w:r>
        <w:t xml:space="preserve">El cliente necesita un software que entienda el protocolo FTP. Ejemplos populares incluyen </w:t>
      </w:r>
      <w:r w:rsidRPr="0084142D">
        <w:rPr>
          <w:b/>
          <w:i/>
        </w:rPr>
        <w:t>FileZilla Client, WinSCP, Cyberduck, o incluso la línea de comandos en sis</w:t>
      </w:r>
      <w:r w:rsidRPr="0084142D">
        <w:rPr>
          <w:b/>
          <w:i/>
        </w:rPr>
        <w:t>temas operativos (comando ftp).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t xml:space="preserve">Establecimiento de la Conexión </w:t>
      </w:r>
      <w:r w:rsidRPr="00CA736A">
        <w:rPr>
          <w:b/>
          <w:i/>
        </w:rPr>
        <w:t>(Canal de Control - Puerto 21):</w:t>
      </w:r>
    </w:p>
    <w:p w:rsidR="00CA736A" w:rsidRPr="00CA736A" w:rsidRDefault="00CA736A" w:rsidP="00CA736A">
      <w:pPr>
        <w:pStyle w:val="Prrafodelista"/>
        <w:ind w:left="360"/>
        <w:rPr>
          <w:b/>
          <w:i/>
        </w:rPr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>El usuario abre el cliente FTP y propor</w:t>
      </w:r>
      <w:r>
        <w:t>ciona la siguiente información:</w:t>
      </w:r>
    </w:p>
    <w:p w:rsidR="00CA736A" w:rsidRDefault="00CA736A" w:rsidP="00CA736A">
      <w:pPr>
        <w:pStyle w:val="Prrafodelista"/>
      </w:pPr>
    </w:p>
    <w:p w:rsidR="00466817" w:rsidRPr="00CE39F6" w:rsidRDefault="00466817" w:rsidP="00CA736A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Host/Servidor:</w:t>
      </w:r>
      <w:r>
        <w:t xml:space="preserve"> </w:t>
      </w:r>
      <w:r w:rsidRPr="00CE39F6">
        <w:rPr>
          <w:i/>
        </w:rPr>
        <w:t>La dirección IP o el nombre de dominio del servidor FTP (ej., 19</w:t>
      </w:r>
      <w:r w:rsidRPr="00CE39F6">
        <w:rPr>
          <w:i/>
        </w:rPr>
        <w:t>2.168.1.150 o ftp.ejemplo.com).</w:t>
      </w:r>
    </w:p>
    <w:p w:rsidR="00466817" w:rsidRPr="00CE39F6" w:rsidRDefault="00466817" w:rsidP="00CA736A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Puerto:</w:t>
      </w:r>
      <w:r>
        <w:t xml:space="preserve"> </w:t>
      </w:r>
      <w:r w:rsidRPr="00CE39F6">
        <w:rPr>
          <w:i/>
        </w:rPr>
        <w:t>Normalmente el puerto 21 para FTP estándar. Para SFTP (FTP sobre SSH), se usa el puerto 22. Para FTPS (FTP sobre SSL/TLS), el puerto 990 (</w:t>
      </w:r>
      <w:r w:rsidRPr="00CE39F6">
        <w:rPr>
          <w:i/>
        </w:rPr>
        <w:t>implícito) o el 21 (explícito).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 w:rsidRPr="00CE39F6">
        <w:rPr>
          <w:b/>
          <w:i/>
        </w:rPr>
        <w:t>Nombre de usuario:</w:t>
      </w:r>
      <w:r>
        <w:t xml:space="preserve"> La cuenta de usuario configurada en el servidor FTP (ej., usuariof</w:t>
      </w:r>
      <w:r>
        <w:t>tp).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 w:rsidRPr="00CE39F6">
        <w:rPr>
          <w:b/>
          <w:i/>
        </w:rPr>
        <w:t>Contraseña:</w:t>
      </w:r>
      <w:r>
        <w:t xml:space="preserve"> La contraseña as</w:t>
      </w:r>
      <w:r>
        <w:t>ociada a ese nombre de usuario.</w:t>
      </w:r>
    </w:p>
    <w:p w:rsidR="00466817" w:rsidRDefault="00466817" w:rsidP="00466817">
      <w:pPr>
        <w:pStyle w:val="Prrafodelista"/>
        <w:numPr>
          <w:ilvl w:val="0"/>
          <w:numId w:val="8"/>
        </w:numPr>
      </w:pPr>
      <w:r w:rsidRPr="00CE39F6">
        <w:rPr>
          <w:b/>
          <w:i/>
        </w:rPr>
        <w:t>Protocolo:</w:t>
      </w:r>
      <w:r>
        <w:t xml:space="preserve"> Si el cliente lo permite, se especifica el protocolo (FTP, SFTP, FTPS). Para el caso </w:t>
      </w:r>
      <w:r w:rsidRPr="00CE39F6">
        <w:rPr>
          <w:b/>
          <w:i/>
        </w:rPr>
        <w:t>d</w:t>
      </w:r>
      <w:r w:rsidR="00CE39F6" w:rsidRPr="00CE39F6">
        <w:rPr>
          <w:b/>
          <w:i/>
        </w:rPr>
        <w:t xml:space="preserve">e SFTP, es crucial seleccionar </w:t>
      </w:r>
      <w:r w:rsidRPr="00CE39F6">
        <w:rPr>
          <w:b/>
          <w:i/>
        </w:rPr>
        <w:t>SF</w:t>
      </w:r>
      <w:r w:rsidR="00CE39F6" w:rsidRPr="00CE39F6">
        <w:rPr>
          <w:b/>
          <w:i/>
        </w:rPr>
        <w:t>TP - SSH File Transfer Protocol</w:t>
      </w:r>
      <w:r w:rsidRPr="00CE39F6">
        <w:rPr>
          <w:b/>
          <w:i/>
        </w:rPr>
        <w:t xml:space="preserve"> y el puerto 22.</w:t>
      </w: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lastRenderedPageBreak/>
        <w:t>El cliente envía una solicitud de conexión al se</w:t>
      </w:r>
      <w:r>
        <w:t>rvidor en el puerto de control.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>Si el servidor está disponible y las credenciales son correctas, se establece el canal de control. En este punto, el cliente suele mostrar el directorio raíz al que el usuario tiene a</w:t>
      </w:r>
      <w:r>
        <w:t>cceso en el servidor.</w:t>
      </w:r>
    </w:p>
    <w:p w:rsidR="00CA736A" w:rsidRDefault="00CA736A" w:rsidP="00CA736A">
      <w:pPr>
        <w:pStyle w:val="Prrafodelista"/>
      </w:pPr>
    </w:p>
    <w:p w:rsidR="00466817" w:rsidRPr="00CA736A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t>Modo de Transferencia (Canal de Datos):</w:t>
      </w:r>
    </w:p>
    <w:p w:rsidR="00466817" w:rsidRDefault="00466817" w:rsidP="00466817">
      <w:r>
        <w:t>Una vez conectado, las transferencias de datos s</w:t>
      </w:r>
      <w:r>
        <w:t xml:space="preserve">e negocian en uno de </w:t>
      </w:r>
      <w:r w:rsidR="00CE39F6">
        <w:t xml:space="preserve">los </w:t>
      </w:r>
      <w:r>
        <w:t>dos modos:</w:t>
      </w:r>
    </w:p>
    <w:p w:rsidR="00466817" w:rsidRPr="00CE39F6" w:rsidRDefault="00466817" w:rsidP="00CA736A">
      <w:pPr>
        <w:pStyle w:val="Prrafodelista"/>
        <w:numPr>
          <w:ilvl w:val="0"/>
          <w:numId w:val="7"/>
        </w:numPr>
        <w:rPr>
          <w:b/>
          <w:i/>
        </w:rPr>
      </w:pPr>
      <w:r w:rsidRPr="00CE39F6">
        <w:rPr>
          <w:b/>
          <w:i/>
        </w:rPr>
        <w:t>Modo Activo (Active Mode):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El cliente FTP abre un puerto de datos (ej., Puerto 20) y le dice al servidor su dirección IP y el pu</w:t>
      </w:r>
      <w:r>
        <w:t>erto en el que está escuchando.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 xml:space="preserve">El servidor entonces inicia una conexión de datos desde su Puerto 20 (o un puerto diferente, dependiendo de la configuración) </w:t>
      </w:r>
      <w:r>
        <w:t>al puerto de datos del cliente.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Este modo puede tener problemas con firewalls del cliente que bloquean las conexion</w:t>
      </w:r>
      <w:r>
        <w:t>es entrantes desde el servidor.</w:t>
      </w:r>
    </w:p>
    <w:p w:rsidR="00CA736A" w:rsidRDefault="00CA736A" w:rsidP="00CA736A">
      <w:pPr>
        <w:pStyle w:val="Prrafodelista"/>
        <w:ind w:left="1069"/>
      </w:pPr>
    </w:p>
    <w:p w:rsidR="00466817" w:rsidRPr="00CE39F6" w:rsidRDefault="00466817" w:rsidP="00CA736A">
      <w:pPr>
        <w:pStyle w:val="Prrafodelista"/>
        <w:numPr>
          <w:ilvl w:val="0"/>
          <w:numId w:val="7"/>
        </w:numPr>
        <w:rPr>
          <w:b/>
          <w:i/>
        </w:rPr>
      </w:pPr>
      <w:r w:rsidRPr="00CE39F6">
        <w:rPr>
          <w:b/>
          <w:i/>
        </w:rPr>
        <w:t>Modo Pas</w:t>
      </w:r>
      <w:r w:rsidRPr="00CE39F6">
        <w:rPr>
          <w:b/>
          <w:i/>
        </w:rPr>
        <w:t>ivo (Passive Mode - Preferido):</w:t>
      </w:r>
    </w:p>
    <w:p w:rsidR="00CA736A" w:rsidRDefault="00CA736A" w:rsidP="00CA736A">
      <w:pPr>
        <w:pStyle w:val="Prrafodelista"/>
      </w:pP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El cliente le dice al servidor qu</w:t>
      </w:r>
      <w:r>
        <w:t>e quiere entrar en modo pasivo.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El servidor responde abriendo un puerto de datos aleatorio y alto (dentro de un rango configurado, ej., 40000-40005) y le informa al cliente de su direcc</w:t>
      </w:r>
      <w:r>
        <w:t>ión IP y este número de puerto.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El cliente inicia la conexión de d</w:t>
      </w:r>
      <w:r>
        <w:t>atos a ese puerto del servidor.</w:t>
      </w:r>
    </w:p>
    <w:p w:rsidR="00466817" w:rsidRDefault="00466817" w:rsidP="00CA736A">
      <w:pPr>
        <w:pStyle w:val="Prrafodelista"/>
        <w:numPr>
          <w:ilvl w:val="0"/>
          <w:numId w:val="8"/>
        </w:numPr>
      </w:pPr>
      <w:r>
        <w:t>Este modo es más amigable con los firewalls del cliente, ya que la conexión saliente desde el cli</w:t>
      </w:r>
      <w:r>
        <w:t>ente es generalmente permitida.</w:t>
      </w:r>
    </w:p>
    <w:p w:rsidR="00CA736A" w:rsidRDefault="00CA736A" w:rsidP="00CA736A">
      <w:pPr>
        <w:pStyle w:val="Prrafodelista"/>
        <w:ind w:left="1069"/>
      </w:pPr>
    </w:p>
    <w:p w:rsidR="00466817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t>Transferencia de Ficheros:</w:t>
      </w:r>
    </w:p>
    <w:p w:rsidR="0084142D" w:rsidRPr="00CA736A" w:rsidRDefault="0084142D" w:rsidP="0084142D">
      <w:pPr>
        <w:pStyle w:val="Prrafodelista"/>
        <w:ind w:left="360"/>
        <w:rPr>
          <w:b/>
          <w:i/>
        </w:rPr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 xml:space="preserve">Una vez que el canal de datos está establecido, el usuario puede arrastrar y soltar archivos entre los paneles del cliente (local y remoto) o </w:t>
      </w:r>
      <w:r>
        <w:t>usar comandos del cliente para:</w:t>
      </w:r>
    </w:p>
    <w:p w:rsidR="0084142D" w:rsidRDefault="0084142D" w:rsidP="0084142D">
      <w:pPr>
        <w:pStyle w:val="Prrafodelista"/>
      </w:pPr>
    </w:p>
    <w:p w:rsidR="00466817" w:rsidRPr="00CE39F6" w:rsidRDefault="00466817" w:rsidP="0084142D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PUT / UPLOAD:</w:t>
      </w:r>
      <w:r>
        <w:t xml:space="preserve"> </w:t>
      </w:r>
      <w:r w:rsidRPr="00CE39F6">
        <w:rPr>
          <w:i/>
        </w:rPr>
        <w:t>Subir ar</w:t>
      </w:r>
      <w:r w:rsidRPr="00CE39F6">
        <w:rPr>
          <w:i/>
        </w:rPr>
        <w:t>chivos del cliente al servidor.</w:t>
      </w:r>
    </w:p>
    <w:p w:rsidR="00466817" w:rsidRPr="00CE39F6" w:rsidRDefault="00466817" w:rsidP="0084142D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GET / DOWNLOAD:</w:t>
      </w:r>
      <w:r w:rsidRPr="00CE39F6">
        <w:rPr>
          <w:i/>
        </w:rPr>
        <w:t xml:space="preserve"> Descargar ar</w:t>
      </w:r>
      <w:r w:rsidRPr="00CE39F6">
        <w:rPr>
          <w:i/>
        </w:rPr>
        <w:t>chivos del servidor al cliente.</w:t>
      </w:r>
    </w:p>
    <w:p w:rsidR="00466817" w:rsidRPr="00CE39F6" w:rsidRDefault="00466817" w:rsidP="0084142D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LS / DIR:</w:t>
      </w:r>
      <w:r w:rsidRPr="00CE39F6">
        <w:rPr>
          <w:i/>
        </w:rPr>
        <w:t xml:space="preserve"> Listar directorios.</w:t>
      </w:r>
    </w:p>
    <w:p w:rsidR="00466817" w:rsidRPr="00CE39F6" w:rsidRDefault="00466817" w:rsidP="0084142D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CD:</w:t>
      </w:r>
      <w:r w:rsidRPr="00CE39F6">
        <w:rPr>
          <w:i/>
        </w:rPr>
        <w:t xml:space="preserve"> Cambiar de directorio.</w:t>
      </w:r>
    </w:p>
    <w:p w:rsidR="00466817" w:rsidRPr="00CE39F6" w:rsidRDefault="00466817" w:rsidP="0084142D">
      <w:pPr>
        <w:pStyle w:val="Prrafodelista"/>
        <w:numPr>
          <w:ilvl w:val="0"/>
          <w:numId w:val="8"/>
        </w:numPr>
        <w:rPr>
          <w:i/>
        </w:rPr>
      </w:pPr>
      <w:r w:rsidRPr="00CE39F6">
        <w:rPr>
          <w:b/>
          <w:i/>
        </w:rPr>
        <w:t>MKDIR / RMDIR:</w:t>
      </w:r>
      <w:r w:rsidRPr="00CE39F6">
        <w:rPr>
          <w:i/>
        </w:rPr>
        <w:t xml:space="preserve"> Crear o eliminar directorios </w:t>
      </w:r>
      <w:r w:rsidR="00CA736A" w:rsidRPr="00CE39F6">
        <w:rPr>
          <w:i/>
        </w:rPr>
        <w:t>(si el usuario tiene permisos).</w:t>
      </w:r>
    </w:p>
    <w:p w:rsidR="0084142D" w:rsidRDefault="0084142D" w:rsidP="0084142D">
      <w:pPr>
        <w:pStyle w:val="Prrafodelista"/>
        <w:ind w:left="1069"/>
      </w:pPr>
    </w:p>
    <w:p w:rsidR="00466817" w:rsidRDefault="00466817" w:rsidP="00CA736A">
      <w:pPr>
        <w:pStyle w:val="Prrafodelista"/>
        <w:numPr>
          <w:ilvl w:val="0"/>
          <w:numId w:val="7"/>
        </w:numPr>
      </w:pPr>
      <w:r>
        <w:t>El progreso de la transfer</w:t>
      </w:r>
      <w:r>
        <w:t>encia se muestra en el cliente.</w:t>
      </w:r>
    </w:p>
    <w:p w:rsidR="0084142D" w:rsidRDefault="00CE39F6" w:rsidP="00CE39F6">
      <w:pPr>
        <w:spacing w:before="0" w:after="160" w:line="259" w:lineRule="auto"/>
        <w:jc w:val="left"/>
      </w:pPr>
      <w:r>
        <w:br w:type="page"/>
      </w:r>
    </w:p>
    <w:p w:rsidR="00466817" w:rsidRDefault="00466817" w:rsidP="00CA736A">
      <w:pPr>
        <w:pStyle w:val="Prrafodelista"/>
        <w:numPr>
          <w:ilvl w:val="0"/>
          <w:numId w:val="6"/>
        </w:numPr>
        <w:rPr>
          <w:b/>
          <w:i/>
        </w:rPr>
      </w:pPr>
      <w:r w:rsidRPr="00CA736A">
        <w:rPr>
          <w:b/>
          <w:i/>
        </w:rPr>
        <w:lastRenderedPageBreak/>
        <w:t>Cierre de Conexión:</w:t>
      </w:r>
    </w:p>
    <w:p w:rsidR="00CE39F6" w:rsidRPr="00CA736A" w:rsidRDefault="00CE39F6" w:rsidP="00CE39F6">
      <w:pPr>
        <w:pStyle w:val="Prrafodelista"/>
        <w:ind w:left="360"/>
        <w:rPr>
          <w:b/>
          <w:i/>
        </w:rPr>
      </w:pPr>
    </w:p>
    <w:p w:rsidR="00466817" w:rsidRDefault="00466817" w:rsidP="00466817">
      <w:pPr>
        <w:pStyle w:val="Prrafodelista"/>
        <w:numPr>
          <w:ilvl w:val="0"/>
          <w:numId w:val="7"/>
        </w:numPr>
      </w:pPr>
      <w:r>
        <w:t xml:space="preserve">Una vez finalizadas las operaciones, el usuario puede desconectarse explícitamente </w:t>
      </w:r>
      <w:r w:rsidRPr="00CE39F6">
        <w:rPr>
          <w:b/>
          <w:i/>
        </w:rPr>
        <w:t>(QUIT o cerrar el cliente),</w:t>
      </w:r>
      <w:r>
        <w:t xml:space="preserve"> o la conexión puede cerrarse automáticamente después de un período de inactividad.</w:t>
      </w:r>
    </w:p>
    <w:p w:rsidR="009356E0" w:rsidRPr="00163F46" w:rsidRDefault="009356E0" w:rsidP="009356E0">
      <w:pPr>
        <w:pStyle w:val="Prrafodelista"/>
      </w:pPr>
    </w:p>
    <w:p w:rsidR="00163F46" w:rsidRPr="00163F46" w:rsidRDefault="00163F46" w:rsidP="00163F46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163F46">
        <w:rPr>
          <w:b/>
          <w:i/>
          <w:sz w:val="26"/>
          <w:szCs w:val="26"/>
        </w:rPr>
        <w:t>¿Qué medidas se deberían tener en cuenta para optimizar el rendimiento de un servidor multimedia?</w:t>
      </w:r>
    </w:p>
    <w:p w:rsidR="007D2075" w:rsidRDefault="007D2075" w:rsidP="007D2075">
      <w:r>
        <w:t>Optimizar el rendimiento de un servidor multimedia es crucial para garantizar una experiencia fluida para los usuarios, especialmente en el caso de streaming o acceso a archivos grand</w:t>
      </w:r>
      <w:r>
        <w:t>es. Las medidas clave incluyen:</w:t>
      </w: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t>O</w:t>
      </w:r>
      <w:r w:rsidRPr="007D2075">
        <w:rPr>
          <w:b/>
          <w:i/>
          <w:sz w:val="25"/>
          <w:szCs w:val="25"/>
        </w:rPr>
        <w:t>ptimización del Almacenamiento:</w:t>
      </w:r>
    </w:p>
    <w:p w:rsidR="00447071" w:rsidRPr="007D2075" w:rsidRDefault="00447071" w:rsidP="00447071">
      <w:pPr>
        <w:pStyle w:val="Prrafodelista"/>
        <w:rPr>
          <w:b/>
          <w:i/>
          <w:sz w:val="25"/>
          <w:szCs w:val="25"/>
        </w:rPr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Discos de Alto Rendimiento:</w:t>
      </w:r>
      <w:r>
        <w:t xml:space="preserve"> Utilizar SSDs (Solid State Drives) o NVMe en lugar de HDDs (Hard Disk Drives) para el almacenamiento de contenido multimedia y el sistema operativo. Los SSDs ofrecen IOPS (operaciones de entrada/salida por segundo) y ancho de banda muy superiores, reduciendo los tiempos de carga y </w:t>
      </w:r>
      <w:r>
        <w:t>la latencia.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Configuración RAID Adecuada:</w:t>
      </w:r>
      <w:r>
        <w:t xml:space="preserve"> Implementar niveles RAID que prioricen el rendimiento y la redundancia según la necesidad (ej., RAID 0 para máximo rendimiento sin redundancia, o RAID 10 para buen r</w:t>
      </w:r>
      <w:r>
        <w:t>endimiento y alta redundancia).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Sistemas de Archivos Optimizados:</w:t>
      </w:r>
      <w:r>
        <w:t xml:space="preserve"> Elegir sistemas de archivos diseñados para grandes archivos y alto rendimiento (ej., XFS en Linux, NTFS con</w:t>
      </w:r>
      <w:r>
        <w:t xml:space="preserve"> clústeres grandes en Windows).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Desfragmentación (HDDs) o TRIM (SSDs):</w:t>
      </w:r>
      <w:r>
        <w:t xml:space="preserve"> Mant</w:t>
      </w:r>
      <w:r>
        <w:t>ener los discos en buen estado.</w:t>
      </w:r>
    </w:p>
    <w:p w:rsidR="00447071" w:rsidRDefault="00447071" w:rsidP="00447071">
      <w:pPr>
        <w:pStyle w:val="Prrafodelista"/>
        <w:ind w:left="360"/>
      </w:pP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t>Optimización de la Re</w:t>
      </w:r>
      <w:r w:rsidRPr="007D2075">
        <w:rPr>
          <w:b/>
          <w:i/>
          <w:sz w:val="25"/>
          <w:szCs w:val="25"/>
        </w:rPr>
        <w:t>d:</w:t>
      </w:r>
    </w:p>
    <w:p w:rsidR="00447071" w:rsidRPr="007D2075" w:rsidRDefault="00447071" w:rsidP="00447071">
      <w:pPr>
        <w:pStyle w:val="Prrafodelista"/>
        <w:rPr>
          <w:b/>
          <w:i/>
          <w:sz w:val="25"/>
          <w:szCs w:val="25"/>
        </w:rPr>
      </w:pPr>
    </w:p>
    <w:p w:rsidR="009356E0" w:rsidRDefault="007D2075" w:rsidP="009356E0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Ancho de Banda Suficiente:</w:t>
      </w:r>
      <w:r>
        <w:t xml:space="preserve"> Asegurarse de que el servidor y la infraestructura de red subyacente (switches, router, ISP) tienen el ancho de banda necesario para soportar el número simultáneo de usuar</w:t>
      </w:r>
      <w:r>
        <w:t>ios y el bitrate del contenido.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9356E0">
        <w:rPr>
          <w:b/>
          <w:i/>
        </w:rPr>
        <w:t>Tarjetas de Red de Alta Velocidad:</w:t>
      </w:r>
      <w:r>
        <w:t xml:space="preserve"> Utilizar tarjetas de red Gigabit Ethernet o 10 Gigabit Ethern</w:t>
      </w:r>
      <w:r>
        <w:t>et (o superior) en el servidor.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447071">
      <w:pPr>
        <w:pStyle w:val="Prrafodelista"/>
        <w:numPr>
          <w:ilvl w:val="0"/>
          <w:numId w:val="10"/>
        </w:numPr>
      </w:pPr>
      <w:r w:rsidRPr="00D13640">
        <w:rPr>
          <w:b/>
          <w:i/>
        </w:rPr>
        <w:t>CDN (Content Delivery Network):</w:t>
      </w:r>
      <w:r>
        <w:t xml:space="preserve"> Para acceso global, utilizar una CDN distribuye el contenido a servidores más cercanos geográficamente a los usuarios, reduciendo la latencia y l</w:t>
      </w:r>
      <w:r>
        <w:t>a carga del servidor de origen.</w:t>
      </w:r>
    </w:p>
    <w:p w:rsidR="009356E0" w:rsidRDefault="009356E0" w:rsidP="009356E0">
      <w:pPr>
        <w:spacing w:before="0" w:after="160" w:line="259" w:lineRule="auto"/>
        <w:jc w:val="left"/>
      </w:pPr>
      <w:r>
        <w:br w:type="page"/>
      </w: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lastRenderedPageBreak/>
        <w:t>Optimización de CPU y RAM:</w:t>
      </w:r>
    </w:p>
    <w:p w:rsidR="009356E0" w:rsidRPr="009356E0" w:rsidRDefault="009356E0" w:rsidP="009356E0">
      <w:pPr>
        <w:pStyle w:val="Prrafodelista"/>
        <w:rPr>
          <w:b/>
          <w:i/>
          <w:sz w:val="25"/>
          <w:szCs w:val="25"/>
        </w:rPr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 w:rsidRPr="00D13640">
        <w:rPr>
          <w:b/>
          <w:i/>
        </w:rPr>
        <w:t>Procesador Potente:</w:t>
      </w:r>
      <w:r>
        <w:t xml:space="preserve"> Un procesador con suficientes núcleos y velocidad de reloj es vital, especialmente si se realiza </w:t>
      </w:r>
      <w:r w:rsidR="00D13640">
        <w:t>descodificación</w:t>
      </w:r>
      <w:r>
        <w:t xml:space="preserve"> de video en tiempo real (on-the-fly) o se manejan</w:t>
      </w:r>
      <w:r>
        <w:t xml:space="preserve"> muchas conexiones simultáneas.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 w:rsidRPr="00D13640">
        <w:rPr>
          <w:b/>
          <w:i/>
        </w:rPr>
        <w:t>RAM Suficiente:</w:t>
      </w:r>
      <w:r>
        <w:t xml:space="preserve"> Disponer de suficiente memoria RAM para el sistema operativo, las aplicaciones del servidor y, crucialmente, para el caché de archivos. El caché en RAM acelera significativamente el acceso a datos frecuentemente solicitados, reduc</w:t>
      </w:r>
      <w:r>
        <w:t>iendo las operaciones de disco.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t>Optimiza</w:t>
      </w:r>
      <w:r w:rsidRPr="007D2075">
        <w:rPr>
          <w:b/>
          <w:i/>
          <w:sz w:val="25"/>
          <w:szCs w:val="25"/>
        </w:rPr>
        <w:t>ción del Software del Servidor:</w:t>
      </w:r>
    </w:p>
    <w:p w:rsidR="009356E0" w:rsidRPr="007D2075" w:rsidRDefault="009356E0" w:rsidP="009356E0">
      <w:pPr>
        <w:pStyle w:val="Prrafodelista"/>
        <w:rPr>
          <w:b/>
          <w:i/>
          <w:sz w:val="25"/>
          <w:szCs w:val="25"/>
        </w:rPr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 w:rsidRPr="00D13640">
        <w:rPr>
          <w:b/>
          <w:i/>
        </w:rPr>
        <w:t>Servidor Web/Streaming Eficiente:</w:t>
      </w:r>
      <w:r>
        <w:t xml:space="preserve"> Utilizar software de servidor web o streaming optimizado (ej., Nginx o Apache con mód</w:t>
      </w:r>
      <w:r w:rsidR="00D13640">
        <w:t>ulos específicos para streaming</w:t>
      </w:r>
      <w:r>
        <w:t>).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 w:rsidRPr="00D13640">
        <w:rPr>
          <w:b/>
          <w:i/>
        </w:rPr>
        <w:t>Configuración del Software:</w:t>
      </w:r>
      <w:r>
        <w:t xml:space="preserve"> Ajustar los parámetros de configuración del servidor (ej., número máximo de conexiones, tamaño de buffer, tiempos de espera) para</w:t>
      </w:r>
      <w:r>
        <w:t xml:space="preserve"> adaptarse a la carga esperada.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bookmarkStart w:id="0" w:name="_GoBack"/>
      <w:bookmarkEnd w:id="0"/>
      <w:r w:rsidRPr="00D13640">
        <w:rPr>
          <w:b/>
          <w:i/>
        </w:rPr>
        <w:t>Formatos Optimizados:</w:t>
      </w:r>
      <w:r>
        <w:t xml:space="preserve"> Almacenar el contenido en formatos eficientes que permitan una buena calidad con</w:t>
      </w:r>
      <w:r>
        <w:t xml:space="preserve"> un tamaño de archivo reducido.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t>Monitorización Activa:</w:t>
      </w:r>
    </w:p>
    <w:p w:rsidR="009356E0" w:rsidRPr="007D2075" w:rsidRDefault="009356E0" w:rsidP="009356E0">
      <w:pPr>
        <w:pStyle w:val="Prrafodelista"/>
        <w:rPr>
          <w:b/>
          <w:i/>
          <w:sz w:val="25"/>
          <w:szCs w:val="25"/>
        </w:rPr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>
        <w:t>Implementar herramientas de monitorización para supervisar constantemente el uso de CPU, RAM, E/S de disco, ancho de banda de red y las conexiones activas. Esto permite identificar cuellos de botella y problemas de rendimiento antes de que afecten a los usuario</w:t>
      </w:r>
      <w:r>
        <w:t>s.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9356E0">
      <w:pPr>
        <w:pStyle w:val="Prrafodelista"/>
        <w:numPr>
          <w:ilvl w:val="0"/>
          <w:numId w:val="10"/>
        </w:numPr>
      </w:pPr>
      <w:r>
        <w:t>Herramientas como htop, nload, iotop en Linux o el Administrador de Tareas/Monitor de Ren</w:t>
      </w:r>
      <w:r>
        <w:t>dimiento en Windows son útiles.</w:t>
      </w:r>
    </w:p>
    <w:p w:rsidR="009356E0" w:rsidRDefault="009356E0" w:rsidP="009356E0">
      <w:pPr>
        <w:pStyle w:val="Prrafodelista"/>
        <w:ind w:left="786"/>
      </w:pPr>
    </w:p>
    <w:p w:rsidR="007D2075" w:rsidRDefault="007D2075" w:rsidP="007D2075">
      <w:pPr>
        <w:pStyle w:val="Prrafodelista"/>
        <w:numPr>
          <w:ilvl w:val="0"/>
          <w:numId w:val="9"/>
        </w:numPr>
        <w:rPr>
          <w:b/>
          <w:i/>
          <w:sz w:val="25"/>
          <w:szCs w:val="25"/>
        </w:rPr>
      </w:pPr>
      <w:r w:rsidRPr="007D2075">
        <w:rPr>
          <w:b/>
          <w:i/>
          <w:sz w:val="25"/>
          <w:szCs w:val="25"/>
        </w:rPr>
        <w:t>Equili</w:t>
      </w:r>
      <w:r w:rsidRPr="007D2075">
        <w:rPr>
          <w:b/>
          <w:i/>
          <w:sz w:val="25"/>
          <w:szCs w:val="25"/>
        </w:rPr>
        <w:t>brio de Carga (Load Balancing):</w:t>
      </w:r>
    </w:p>
    <w:p w:rsidR="009356E0" w:rsidRPr="007D2075" w:rsidRDefault="009356E0" w:rsidP="009356E0">
      <w:pPr>
        <w:pStyle w:val="Prrafodelista"/>
        <w:rPr>
          <w:b/>
          <w:i/>
          <w:sz w:val="25"/>
          <w:szCs w:val="25"/>
        </w:rPr>
      </w:pPr>
    </w:p>
    <w:p w:rsidR="00163F46" w:rsidRPr="00163F46" w:rsidRDefault="007D2075" w:rsidP="009356E0">
      <w:pPr>
        <w:pStyle w:val="Prrafodelista"/>
        <w:numPr>
          <w:ilvl w:val="0"/>
          <w:numId w:val="10"/>
        </w:numPr>
      </w:pPr>
      <w:r>
        <w:t>Si un único servidor no puede manejar la demanda, distribuir el tráfico entre múltiples servidores multimedia utilizando un balanceador de carga.</w:t>
      </w:r>
    </w:p>
    <w:sectPr w:rsidR="00163F46" w:rsidRPr="00163F46" w:rsidSect="00163F46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282" w:rsidRDefault="004C1282" w:rsidP="00604736">
      <w:pPr>
        <w:spacing w:before="0" w:after="0"/>
      </w:pPr>
      <w:r>
        <w:separator/>
      </w:r>
    </w:p>
  </w:endnote>
  <w:endnote w:type="continuationSeparator" w:id="0">
    <w:p w:rsidR="004C1282" w:rsidRDefault="004C1282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163F46" w:rsidRDefault="00163F46">
    <w:pPr>
      <w:pStyle w:val="Piedepgina"/>
      <w:rPr>
        <w:b/>
        <w:i/>
      </w:rPr>
    </w:pPr>
    <w:r w:rsidRPr="00163F46">
      <w:rPr>
        <w:b/>
        <w:i/>
      </w:rPr>
      <w:fldChar w:fldCharType="begin"/>
    </w:r>
    <w:r w:rsidRPr="00163F46">
      <w:rPr>
        <w:b/>
        <w:i/>
      </w:rPr>
      <w:instrText>PAGE   \* MERGEFORMAT</w:instrText>
    </w:r>
    <w:r w:rsidRPr="00163F46">
      <w:rPr>
        <w:b/>
        <w:i/>
      </w:rPr>
      <w:fldChar w:fldCharType="separate"/>
    </w:r>
    <w:r w:rsidR="00D13640">
      <w:rPr>
        <w:b/>
        <w:i/>
        <w:noProof/>
      </w:rPr>
      <w:t>7</w:t>
    </w:r>
    <w:r w:rsidRPr="00163F46">
      <w:rPr>
        <w:b/>
        <w:i/>
      </w:rPr>
      <w:fldChar w:fldCharType="end"/>
    </w:r>
    <w:r w:rsidR="00EA2AC4" w:rsidRPr="00163F46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CFFBAB" wp14:editId="60F6BE17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4C1282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63F4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CFFBAB"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4C1282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63F4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282" w:rsidRDefault="004C1282" w:rsidP="00604736">
      <w:pPr>
        <w:spacing w:before="0" w:after="0"/>
      </w:pPr>
      <w:r>
        <w:separator/>
      </w:r>
    </w:p>
  </w:footnote>
  <w:footnote w:type="continuationSeparator" w:id="0">
    <w:p w:rsidR="004C1282" w:rsidRDefault="004C1282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190501</wp:posOffset>
              </wp:positionV>
              <wp:extent cx="5400675" cy="4953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163F46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Administración y Rendimiento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15pt;width:425.25pt;height:3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163F46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Administración y Rendimiento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71B24"/>
    <w:multiLevelType w:val="hybridMultilevel"/>
    <w:tmpl w:val="F4A4E7B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B4C21"/>
    <w:multiLevelType w:val="hybridMultilevel"/>
    <w:tmpl w:val="90E07E5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C15AE"/>
    <w:multiLevelType w:val="hybridMultilevel"/>
    <w:tmpl w:val="C3A2B42C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84F2B6A"/>
    <w:multiLevelType w:val="hybridMultilevel"/>
    <w:tmpl w:val="5EFEAC26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7753B"/>
    <w:multiLevelType w:val="hybridMultilevel"/>
    <w:tmpl w:val="48264ED2"/>
    <w:lvl w:ilvl="0" w:tplc="8A1E00F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298143E"/>
    <w:multiLevelType w:val="hybridMultilevel"/>
    <w:tmpl w:val="698A3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419B2"/>
    <w:multiLevelType w:val="hybridMultilevel"/>
    <w:tmpl w:val="DF64C2CC"/>
    <w:lvl w:ilvl="0" w:tplc="0C0A0013">
      <w:start w:val="1"/>
      <w:numFmt w:val="upperRoman"/>
      <w:lvlText w:val="%1."/>
      <w:lvlJc w:val="righ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1B70FDE"/>
    <w:multiLevelType w:val="hybridMultilevel"/>
    <w:tmpl w:val="C5B689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452C0"/>
    <w:multiLevelType w:val="hybridMultilevel"/>
    <w:tmpl w:val="8E1436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D6BC2"/>
    <w:multiLevelType w:val="hybridMultilevel"/>
    <w:tmpl w:val="5A68A6C4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3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46"/>
    <w:rsid w:val="00063830"/>
    <w:rsid w:val="00163F46"/>
    <w:rsid w:val="001C0E7C"/>
    <w:rsid w:val="002835F3"/>
    <w:rsid w:val="00447071"/>
    <w:rsid w:val="00466817"/>
    <w:rsid w:val="004C1282"/>
    <w:rsid w:val="004E3763"/>
    <w:rsid w:val="00604736"/>
    <w:rsid w:val="007D2075"/>
    <w:rsid w:val="0084142D"/>
    <w:rsid w:val="009356E0"/>
    <w:rsid w:val="00950B4B"/>
    <w:rsid w:val="00A04660"/>
    <w:rsid w:val="00CA736A"/>
    <w:rsid w:val="00CE39F6"/>
    <w:rsid w:val="00D13640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77B612"/>
  <w15:chartTrackingRefBased/>
  <w15:docId w15:val="{F87BB7B0-E999-42C9-A7A2-2CFE6600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F4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63F46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163F46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Prrafodelista">
    <w:name w:val="List Paragraph"/>
    <w:basedOn w:val="Normal"/>
    <w:uiPriority w:val="34"/>
    <w:qFormat/>
    <w:rsid w:val="00163F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163F4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63F46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42</TotalTime>
  <Pages>8</Pages>
  <Words>1734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y Rendimiento</vt:lpstr>
    </vt:vector>
  </TitlesOfParts>
  <Company>Grupo atu</Company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y Rendimiento</dc:title>
  <dc:subject>Actividad 3</dc:subject>
  <dc:creator>Francisco Javier Otero Herrero</dc:creator>
  <cp:keywords/>
  <dc:description/>
  <cp:lastModifiedBy>Usuario</cp:lastModifiedBy>
  <cp:revision>7</cp:revision>
  <dcterms:created xsi:type="dcterms:W3CDTF">2025-06-28T16:50:00Z</dcterms:created>
  <dcterms:modified xsi:type="dcterms:W3CDTF">2025-06-28T18:28:00Z</dcterms:modified>
  <cp:category>Administración de Servicios de Internet</cp:category>
</cp:coreProperties>
</file>