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307780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4D2361" w:rsidRDefault="004D236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D2361" w:rsidRDefault="004D23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2361" w:rsidRDefault="004D23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20-3-2025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361" w:rsidRPr="004D2361" w:rsidRDefault="004D2361" w:rsidP="004D236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D236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Francisco J. Otero Herrero</w:t>
                                    </w:r>
                                  </w:sdtContent>
                                </w:sdt>
                              </w:p>
                              <w:p w:rsidR="004D2361" w:rsidRPr="004D2361" w:rsidRDefault="004D2361" w:rsidP="004D236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D236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D2361" w:rsidRPr="004D2361" w:rsidRDefault="004D2361" w:rsidP="004D2361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D236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</w:rPr>
                                <w:t>Francisco J. Otero Herrero</w:t>
                              </w:r>
                            </w:sdtContent>
                          </w:sdt>
                        </w:p>
                        <w:p w:rsidR="004D2361" w:rsidRPr="004D2361" w:rsidRDefault="004D2361" w:rsidP="004D2361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D236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2361" w:rsidRDefault="004D2361">
          <w:pPr>
            <w:spacing w:befor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36A668" wp14:editId="389AC4E4">
                    <wp:simplePos x="0" y="0"/>
                    <wp:positionH relativeFrom="page">
                      <wp:posOffset>1456660</wp:posOffset>
                    </wp:positionH>
                    <wp:positionV relativeFrom="page">
                      <wp:posOffset>3232298</wp:posOffset>
                    </wp:positionV>
                    <wp:extent cx="5117480" cy="2455574"/>
                    <wp:effectExtent l="0" t="0" r="6985" b="190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80" cy="2455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361" w:rsidRPr="004D2361" w:rsidRDefault="004D2361" w:rsidP="004D236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76"/>
                                    <w:szCs w:val="7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D2361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76"/>
                                        <w:szCs w:val="76"/>
                                      </w:rPr>
                                      <w:t>Normativa Legal Vigente</w:t>
                                    </w:r>
                                  </w:sdtContent>
                                </w:sdt>
                              </w:p>
                              <w:p w:rsidR="004D2361" w:rsidRPr="004D2361" w:rsidRDefault="004D2361" w:rsidP="004D2361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404040" w:themeColor="text1" w:themeTint="BF"/>
                                      <w:sz w:val="4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236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404040" w:themeColor="text1" w:themeTint="BF"/>
                                        <w:sz w:val="48"/>
                                        <w:szCs w:val="36"/>
                                      </w:rPr>
                                      <w:t>Actividad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36A668" id="Cuadro de texto 1" o:spid="_x0000_s1056" type="#_x0000_t202" style="position:absolute;margin-left:114.7pt;margin-top:254.5pt;width:402.95pt;height:193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" filled="f" stroked="f" strokeweight=".5pt">
                    <v:textbox inset="0,0,0,0">
                      <w:txbxContent>
                        <w:p w:rsidR="004D2361" w:rsidRPr="004D2361" w:rsidRDefault="004D2361" w:rsidP="004D2361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76"/>
                              <w:szCs w:val="7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D2361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76"/>
                                  <w:szCs w:val="76"/>
                                </w:rPr>
                                <w:t>Normativa Legal Vigente</w:t>
                              </w:r>
                            </w:sdtContent>
                          </w:sdt>
                        </w:p>
                        <w:p w:rsidR="004D2361" w:rsidRPr="004D2361" w:rsidRDefault="004D2361" w:rsidP="004D2361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04040" w:themeColor="text1" w:themeTint="BF"/>
                                <w:sz w:val="4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236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 w:themeColor="text1" w:themeTint="BF"/>
                                  <w:sz w:val="48"/>
                                  <w:szCs w:val="36"/>
                                </w:rPr>
                                <w:t>Actividad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D2361" w:rsidRDefault="004D2361" w:rsidP="00EA2AC4"/>
    <w:p w:rsidR="004D2361" w:rsidRDefault="004D2361" w:rsidP="004D2361">
      <w:r>
        <w:br w:type="page"/>
      </w:r>
    </w:p>
    <w:p w:rsidR="004D2361" w:rsidRDefault="004D2361" w:rsidP="004D2361"/>
    <w:p w:rsidR="004D2361" w:rsidRDefault="004D2361" w:rsidP="004D2361">
      <w:r w:rsidRPr="004D2361">
        <w:t>La información publicada en un servidor web está sujeta a una serie de normativas legales que varían según el país o región donde se encuentre el servidor y los usuarios que accedan al contenido. A continuación, se describen las principales normativas legales vigentes que afectan a la información publicada en un servidor web, con un enfoque en el contexto europeo (debido a su influencia global) y otros marcos legales relevantes:</w:t>
      </w:r>
    </w:p>
    <w:p w:rsidR="004D2361" w:rsidRPr="004D2361" w:rsidRDefault="004D2361" w:rsidP="004D2361">
      <w:pPr>
        <w:pStyle w:val="Prrafodelista"/>
        <w:numPr>
          <w:ilvl w:val="0"/>
          <w:numId w:val="1"/>
        </w:numPr>
        <w:rPr>
          <w:b/>
          <w:i/>
        </w:rPr>
      </w:pPr>
      <w:r w:rsidRPr="004D2361">
        <w:rPr>
          <w:b/>
          <w:i/>
        </w:rPr>
        <w:t>Reglamento General de Protección de Datos (RGPD) - Unión Europea</w:t>
      </w:r>
    </w:p>
    <w:p w:rsidR="004D2361" w:rsidRDefault="004D2361" w:rsidP="004D2361">
      <w:r>
        <w:t>El RGPD (Reglamento UE 2016/679) es una de las normativas más importantes que afectan a la información publicada en un servidor web, especialmente si se recopila o procesa in</w:t>
      </w:r>
      <w:r>
        <w:t>formación personal de usuarios.</w:t>
      </w:r>
    </w:p>
    <w:p w:rsidR="004D2361" w:rsidRDefault="004D2361" w:rsidP="004D2361">
      <w:r>
        <w:t>Aspectos clave: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Consentimiento informado: Antes de recopilar datos personales (como nombre, dirección IP, cookies, etc.), es obligatorio obtener el consentimiento explícito del usuario mediante un lenguaje claro y comprensible.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Derechos de los usuarios: Los usuarios tienen derechos como el acceso a sus datos, rectificación, supresión ("derecho al olvido"), limitación del tratamiento y portabilidad de datos.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Seguridad de la información: El servidor debe implementar medidas técnicas y organizativas adecuadas para proteger los datos personales contra accesos no autorizados, pérdidas o filtraciones.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Notificación de brechas de seguridad: En caso de una violación de datos, el responsable del servidor tiene la obligación de notificarlo a la autoridad supervisora dentro de las 72 horas posteriores al incidente.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Responsabilidad del administrador: El administrador del servidor debe designar un Delegado de Protección de Datos (DPO) si maneja grandes volúmenes de datos sensibles o si su actividad implica un monitoreo sistemático de los usuarios.</w:t>
      </w:r>
    </w:p>
    <w:p w:rsidR="004D2361" w:rsidRDefault="004D2361" w:rsidP="004D2361">
      <w:r>
        <w:t>Impacto en el servidor web: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Es necesario incluir una Política de Privacidad clara y accesible que explique qué datos se recopilan, cómo se utilizan y cuáles son los derechos de los usuarios.</w:t>
      </w:r>
    </w:p>
    <w:p w:rsidR="004E3763" w:rsidRDefault="004D2361" w:rsidP="004D2361">
      <w:pPr>
        <w:pStyle w:val="Prrafodelista"/>
        <w:numPr>
          <w:ilvl w:val="0"/>
          <w:numId w:val="2"/>
        </w:numPr>
      </w:pPr>
      <w:r>
        <w:t>Si se usan cookies, es obligatorio mostrar un aviso de cookies con opciones para aceptar o rechazar su uso.</w:t>
      </w:r>
    </w:p>
    <w:p w:rsidR="004D2361" w:rsidRDefault="004D2361" w:rsidP="004D2361"/>
    <w:p w:rsidR="004D2361" w:rsidRDefault="004D2361" w:rsidP="004D2361"/>
    <w:p w:rsidR="004D2361" w:rsidRPr="004D2361" w:rsidRDefault="004D2361" w:rsidP="004D2361">
      <w:pPr>
        <w:pStyle w:val="Prrafodelista"/>
        <w:numPr>
          <w:ilvl w:val="0"/>
          <w:numId w:val="1"/>
        </w:numPr>
        <w:rPr>
          <w:b/>
          <w:i/>
        </w:rPr>
      </w:pPr>
      <w:r w:rsidRPr="004D2361">
        <w:rPr>
          <w:b/>
          <w:i/>
        </w:rPr>
        <w:t>Ley de Servicios de la Sociedad de la Información (LSSI) - España</w:t>
      </w:r>
    </w:p>
    <w:p w:rsidR="004D2361" w:rsidRDefault="004D2361" w:rsidP="004D2361">
      <w:r>
        <w:t>En España, la LSSI (Ley 34/2002) regula los servicios de la sociedad de la informa</w:t>
      </w:r>
      <w:r>
        <w:t>ción y el comercio electrónico.</w:t>
      </w:r>
    </w:p>
    <w:p w:rsidR="004D2361" w:rsidRDefault="004D2361" w:rsidP="004D2361">
      <w:r>
        <w:t>Aspectos clave: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Identificación del prestador del servicio: El servidor web debe incluir información clara sobre el titular del sitio, como nombre completo, dirección física, número de identificación fiscal (NIF), correo electrónico y datos de contacto.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Condiciones de uso: Es obligatorio proporcionar términos y condiciones claros sobre el uso del sitio web, incluyendo derechos de propiedad intelectual, política de devoluciones (si aplica) y responsabilidades.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Publicidad y promociones: Toda publicidad debe ser clara, veraz y distinguible del resto del contenido. Además, cualquier promoción debe especificar claramente las condiciones.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Obligación de disponibilidad: Si el servidor ofrece servicios en línea, debe garantizar su disponibilidad y funcionamiento correcto, salvo casos de fuerza mayor.</w:t>
      </w:r>
    </w:p>
    <w:p w:rsidR="004D2361" w:rsidRDefault="004D2361" w:rsidP="004D2361">
      <w:r>
        <w:t>Impacto en el servidor web: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Es necesario incluir un Aviso Legal con los datos del titular del sitio.</w:t>
      </w:r>
    </w:p>
    <w:p w:rsidR="004D2361" w:rsidRDefault="004D2361" w:rsidP="004D2361">
      <w:pPr>
        <w:pStyle w:val="Prrafodelista"/>
        <w:numPr>
          <w:ilvl w:val="0"/>
          <w:numId w:val="2"/>
        </w:numPr>
      </w:pPr>
      <w:r>
        <w:t>Las promociones o publicidad deben cumplir con requisitos específicos de transparencia.</w:t>
      </w:r>
    </w:p>
    <w:p w:rsidR="005C36A7" w:rsidRDefault="005C36A7" w:rsidP="005C36A7">
      <w:pPr>
        <w:pStyle w:val="Prrafodelista"/>
      </w:pPr>
    </w:p>
    <w:p w:rsidR="00BC07A2" w:rsidRDefault="00BC07A2">
      <w:pPr>
        <w:spacing w:before="0"/>
        <w:jc w:val="left"/>
      </w:pPr>
      <w:r>
        <w:br w:type="page"/>
      </w:r>
    </w:p>
    <w:p w:rsidR="005C36A7" w:rsidRDefault="005C36A7" w:rsidP="005C36A7">
      <w:pPr>
        <w:pStyle w:val="Prrafodelista"/>
      </w:pPr>
    </w:p>
    <w:p w:rsidR="005C36A7" w:rsidRDefault="005C36A7" w:rsidP="005C36A7">
      <w:pPr>
        <w:pStyle w:val="Prrafodelista"/>
        <w:numPr>
          <w:ilvl w:val="0"/>
          <w:numId w:val="1"/>
        </w:numPr>
      </w:pPr>
      <w:r w:rsidRPr="005C36A7">
        <w:rPr>
          <w:b/>
          <w:i/>
        </w:rPr>
        <w:t>Directiva sobre Comercio Electrónico (2000/31/CE) - Unión Europea</w:t>
      </w:r>
    </w:p>
    <w:p w:rsidR="005C36A7" w:rsidRDefault="005C36A7" w:rsidP="005C36A7">
      <w:r>
        <w:t>Esta directiva establece normas para los servicios de la sociedad de la información, inclui</w:t>
      </w:r>
      <w:r>
        <w:t>dos los sitios web comerciales.</w:t>
      </w:r>
    </w:p>
    <w:p w:rsidR="005C36A7" w:rsidRDefault="005C36A7" w:rsidP="005C36A7">
      <w:r>
        <w:t>Aspectos clave:</w:t>
      </w:r>
    </w:p>
    <w:p w:rsidR="005C36A7" w:rsidRDefault="005C36A7" w:rsidP="005C36A7">
      <w:pPr>
        <w:pStyle w:val="Prrafodelista"/>
        <w:numPr>
          <w:ilvl w:val="0"/>
          <w:numId w:val="2"/>
        </w:numPr>
      </w:pPr>
      <w:r>
        <w:t>Principio de neutralidad tecnológica: No se pueden imponer restricciones adicionales basadas en la tecnología utilizada para prestar el servicio.</w:t>
      </w:r>
    </w:p>
    <w:p w:rsidR="005C36A7" w:rsidRDefault="005C36A7" w:rsidP="005C36A7">
      <w:pPr>
        <w:pStyle w:val="Prrafodelista"/>
        <w:numPr>
          <w:ilvl w:val="0"/>
          <w:numId w:val="2"/>
        </w:numPr>
      </w:pPr>
      <w:r>
        <w:t>Responsabilidad del proveedor de servicios: El administrador del servidor no es responsable del contenido generado por usuarios, siempre que:</w:t>
      </w:r>
    </w:p>
    <w:p w:rsidR="00BC07A2" w:rsidRDefault="00BC07A2" w:rsidP="00BC07A2">
      <w:pPr>
        <w:pStyle w:val="Prrafodelista"/>
      </w:pPr>
    </w:p>
    <w:p w:rsidR="005C36A7" w:rsidRDefault="005C36A7" w:rsidP="00BC07A2">
      <w:pPr>
        <w:pStyle w:val="Prrafodelista"/>
        <w:numPr>
          <w:ilvl w:val="0"/>
          <w:numId w:val="3"/>
        </w:numPr>
      </w:pPr>
      <w:r>
        <w:t>No tenga conocimiento efectivo de que el contenido es ilícito.</w:t>
      </w:r>
    </w:p>
    <w:p w:rsidR="005C36A7" w:rsidRDefault="005C36A7" w:rsidP="00BC07A2">
      <w:pPr>
        <w:pStyle w:val="Prrafodelista"/>
        <w:numPr>
          <w:ilvl w:val="0"/>
          <w:numId w:val="3"/>
        </w:numPr>
      </w:pPr>
      <w:r>
        <w:t>Actúe rápidamente para eliminarlo o bloquearlo cuando sea notificado.</w:t>
      </w:r>
    </w:p>
    <w:p w:rsidR="00BC07A2" w:rsidRDefault="00BC07A2" w:rsidP="00BC07A2">
      <w:pPr>
        <w:pStyle w:val="Prrafodelista"/>
        <w:ind w:left="2143"/>
      </w:pPr>
    </w:p>
    <w:p w:rsidR="005C36A7" w:rsidRDefault="005C36A7" w:rsidP="00BC07A2">
      <w:pPr>
        <w:pStyle w:val="Prrafodelista"/>
        <w:numPr>
          <w:ilvl w:val="0"/>
          <w:numId w:val="2"/>
        </w:numPr>
      </w:pPr>
      <w:r>
        <w:t>Protección frente a spam: Está prohibido enviar correos electrónicos comerciales sin el consentimiento previo del destinatario.</w:t>
      </w:r>
    </w:p>
    <w:p w:rsidR="005C36A7" w:rsidRDefault="005C36A7" w:rsidP="005C36A7">
      <w:r>
        <w:t>Impacto en el servidor web:</w:t>
      </w:r>
    </w:p>
    <w:p w:rsidR="004D2361" w:rsidRDefault="005C36A7" w:rsidP="00BC07A2">
      <w:pPr>
        <w:pStyle w:val="Prrafodelista"/>
        <w:numPr>
          <w:ilvl w:val="0"/>
          <w:numId w:val="2"/>
        </w:numPr>
      </w:pPr>
      <w:r>
        <w:t>Si el servidor permite la interacción de los usuarios (como comentarios, foros o subidas de archivos), es necesario implementar mecanismos para moderar y eliminar contenido ilícito.</w:t>
      </w:r>
    </w:p>
    <w:p w:rsidR="00EC32E1" w:rsidRDefault="00EC32E1" w:rsidP="00EC32E1">
      <w:pPr>
        <w:pStyle w:val="Prrafodelista"/>
      </w:pPr>
    </w:p>
    <w:p w:rsidR="00EC32E1" w:rsidRDefault="00EC32E1" w:rsidP="00EC32E1">
      <w:pPr>
        <w:pStyle w:val="Prrafodelista"/>
      </w:pPr>
    </w:p>
    <w:p w:rsidR="00EC32E1" w:rsidRPr="00EC32E1" w:rsidRDefault="00EC32E1" w:rsidP="00EC32E1">
      <w:pPr>
        <w:pStyle w:val="Prrafodelista"/>
        <w:numPr>
          <w:ilvl w:val="0"/>
          <w:numId w:val="1"/>
        </w:numPr>
        <w:rPr>
          <w:b/>
          <w:i/>
        </w:rPr>
      </w:pPr>
      <w:r w:rsidRPr="00EC32E1">
        <w:rPr>
          <w:b/>
          <w:i/>
        </w:rPr>
        <w:t>Ley de Propiedad Intelectual</w:t>
      </w:r>
    </w:p>
    <w:p w:rsidR="00EC32E1" w:rsidRDefault="00EC32E1" w:rsidP="00EC32E1">
      <w:r>
        <w:t xml:space="preserve">La información publicada en un servidor web también está sujeta a las </w:t>
      </w:r>
      <w:r>
        <w:t>leyes de propiedad intelectual.</w:t>
      </w:r>
    </w:p>
    <w:p w:rsidR="00EC32E1" w:rsidRDefault="00EC32E1" w:rsidP="00EC32E1">
      <w:r>
        <w:t>Aspectos clave: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Derechos de autor: Todo el contenido publicado (textos, imágenes, videos, música, etc.) debe estar debidamente licenciado o ser de creación propia. Copiar contenido de terceros sin permiso puede generar responsabilidades legales.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Licencias abiertas: Si se utilizan recursos bajo licencias Creative Commons u otras licencias abiertas, es obligatorio respetar las condiciones establecidas (atribución, uso no comercial, etc.).</w:t>
      </w:r>
    </w:p>
    <w:p w:rsidR="00EC32E1" w:rsidRDefault="00EC32E1" w:rsidP="00EC32E1">
      <w:pPr>
        <w:pStyle w:val="Prrafodelista"/>
      </w:pPr>
    </w:p>
    <w:p w:rsidR="00EC32E1" w:rsidRDefault="00EC32E1" w:rsidP="00EC32E1">
      <w:pPr>
        <w:pStyle w:val="Prrafodelista"/>
      </w:pPr>
    </w:p>
    <w:p w:rsidR="00EC32E1" w:rsidRDefault="00EC32E1" w:rsidP="00EC32E1">
      <w:pPr>
        <w:pStyle w:val="Prrafodelista"/>
      </w:pP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lastRenderedPageBreak/>
        <w:t>Contenido generado por usuarios: Si el servidor permite que los usuarios publiquen contenido, es importante especificar en las condiciones de uso quién retiene los derechos de propiedad intelectual.</w:t>
      </w:r>
    </w:p>
    <w:p w:rsidR="00EC32E1" w:rsidRDefault="00EC32E1" w:rsidP="00EC32E1">
      <w:r>
        <w:t>Impacto en el servidor web: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Es recomendable incluir una declaración sobre los derechos de propiedad intelectual en el sitio web.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Implementar mecanismos para retirar contenido que infrinja derechos de autor.</w:t>
      </w:r>
    </w:p>
    <w:p w:rsidR="00EC32E1" w:rsidRDefault="00EC32E1" w:rsidP="00EC32E1"/>
    <w:p w:rsidR="00EC32E1" w:rsidRPr="00EC32E1" w:rsidRDefault="00EC32E1" w:rsidP="00EC32E1">
      <w:pPr>
        <w:pStyle w:val="Prrafodelista"/>
        <w:numPr>
          <w:ilvl w:val="0"/>
          <w:numId w:val="1"/>
        </w:numPr>
        <w:rPr>
          <w:b/>
          <w:i/>
        </w:rPr>
      </w:pPr>
      <w:r w:rsidRPr="00EC32E1">
        <w:rPr>
          <w:b/>
          <w:i/>
        </w:rPr>
        <w:t>Normativas sobre Accesibilidad Web</w:t>
      </w:r>
    </w:p>
    <w:p w:rsidR="00EC32E1" w:rsidRDefault="00EC32E1" w:rsidP="00EC32E1">
      <w:r>
        <w:t>En muchos países, existen regulaciones que exigen que los sitios web sean accesibles pa</w:t>
      </w:r>
      <w:r>
        <w:t>ra personas con discapacidades.</w:t>
      </w:r>
    </w:p>
    <w:p w:rsidR="00EC32E1" w:rsidRDefault="00EC32E1" w:rsidP="00EC32E1">
      <w:r>
        <w:t>Aspectos clave: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Directiva Europea de Accesibilidad Web (2016/2102): Obliga a los sitios web públicos y privados de ciertos sectores (como salud, educación y transporte) a cumplir con los estándares de accesibilidad WCAG (Web Content Accessibility Guidelines).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WCAG: Estas pautas establecen niveles de conformidad (A, AA, AAA) para garantizar que el contenido sea percibido, operable, comprensible y robusto.</w:t>
      </w:r>
    </w:p>
    <w:p w:rsidR="00EC32E1" w:rsidRDefault="00EC32E1" w:rsidP="00EC32E1">
      <w:r>
        <w:t>Impacto en el servidor web: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Asegurarse de que el diseño y la estructura del sitio cumplan con los niveles de accesibilidad requeridos.</w:t>
      </w:r>
    </w:p>
    <w:p w:rsidR="00EC32E1" w:rsidRDefault="00EC32E1" w:rsidP="00EC32E1">
      <w:pPr>
        <w:pStyle w:val="Prrafodelista"/>
        <w:numPr>
          <w:ilvl w:val="0"/>
          <w:numId w:val="2"/>
        </w:numPr>
      </w:pPr>
      <w:r>
        <w:t>Realizar auditorías periódicas para verificar el cumplimiento.</w:t>
      </w:r>
    </w:p>
    <w:p w:rsidR="000E41AB" w:rsidRDefault="000E41AB">
      <w:pPr>
        <w:spacing w:before="0"/>
        <w:jc w:val="left"/>
      </w:pPr>
      <w:r>
        <w:br w:type="page"/>
      </w:r>
    </w:p>
    <w:p w:rsidR="00EC32E1" w:rsidRDefault="00EC32E1" w:rsidP="00EC32E1"/>
    <w:p w:rsidR="000E41AB" w:rsidRPr="000E41AB" w:rsidRDefault="000E41AB" w:rsidP="000E41AB">
      <w:pPr>
        <w:pStyle w:val="Prrafodelista"/>
        <w:numPr>
          <w:ilvl w:val="0"/>
          <w:numId w:val="1"/>
        </w:numPr>
        <w:rPr>
          <w:b/>
          <w:i/>
        </w:rPr>
      </w:pPr>
      <w:r w:rsidRPr="000E41AB">
        <w:rPr>
          <w:b/>
          <w:i/>
        </w:rPr>
        <w:t>Leyes de Contenidos Ilícitos</w:t>
      </w:r>
    </w:p>
    <w:p w:rsidR="000E41AB" w:rsidRDefault="000E41AB" w:rsidP="000E41AB">
      <w:r>
        <w:t>Los servidores web son responsables de garantizar que el contenido alojado no viole las l</w:t>
      </w:r>
      <w:r>
        <w:t>eyes locales o internacionales.</w:t>
      </w:r>
    </w:p>
    <w:p w:rsidR="000E41AB" w:rsidRDefault="000E41AB" w:rsidP="000E41AB">
      <w:r>
        <w:t>Aspectos clave: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Contenido ilegal: Incluye material que incite al odio, difame, distribuya pornografía infantil, infrinja derechos de autor o viole otras normativas.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Retirada de contenido: El administrador del servidor debe actuar rápidamente para eliminar contenido ilícito cuando sea notificado.</w:t>
      </w:r>
    </w:p>
    <w:p w:rsidR="000E41AB" w:rsidRDefault="000E41AB" w:rsidP="000E41AB">
      <w:r>
        <w:t>Impacto en el servidor web: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Implementar políticas claras sobre qué tipo de contenido está permitido.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Establecer procedimientos para recibir y gestionar quejas sobre contenido ilícito.</w:t>
      </w:r>
    </w:p>
    <w:p w:rsidR="005447D8" w:rsidRDefault="005447D8" w:rsidP="005447D8">
      <w:pPr>
        <w:pStyle w:val="Prrafodelista"/>
      </w:pPr>
    </w:p>
    <w:p w:rsidR="005447D8" w:rsidRDefault="005447D8" w:rsidP="005447D8">
      <w:pPr>
        <w:pStyle w:val="Prrafodelista"/>
      </w:pPr>
      <w:bookmarkStart w:id="0" w:name="_GoBack"/>
      <w:bookmarkEnd w:id="0"/>
    </w:p>
    <w:p w:rsidR="000E41AB" w:rsidRPr="000E41AB" w:rsidRDefault="000E41AB" w:rsidP="000E41AB">
      <w:pPr>
        <w:pStyle w:val="Prrafodelista"/>
        <w:numPr>
          <w:ilvl w:val="0"/>
          <w:numId w:val="1"/>
        </w:numPr>
        <w:rPr>
          <w:b/>
          <w:i/>
        </w:rPr>
      </w:pPr>
      <w:r w:rsidRPr="000E41AB">
        <w:rPr>
          <w:b/>
          <w:i/>
        </w:rPr>
        <w:t>Leyes de Cookies y Consentimiento</w:t>
      </w:r>
    </w:p>
    <w:p w:rsidR="000E41AB" w:rsidRDefault="000E41AB" w:rsidP="000E41AB">
      <w:r>
        <w:t>Las cookies y otras tecnologías de seguimiento están reguladas por varias normativas, como e</w:t>
      </w:r>
      <w:r>
        <w:t>l RGPD y la ePrivacy Directive.</w:t>
      </w:r>
    </w:p>
    <w:p w:rsidR="000E41AB" w:rsidRDefault="000E41AB" w:rsidP="000E41AB">
      <w:r>
        <w:t>Aspectos clave: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Consentimiento explícito: Antes de usar cookies no esenciales (como las de marketing o análisis), es obligatorio obtener el consentimiento del usuario.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Información clara: Debe proporcionarse una descripción detallada de qué cookies se utilizan, para qué propósito y cómo se gestionan.</w:t>
      </w:r>
    </w:p>
    <w:p w:rsidR="000E41AB" w:rsidRDefault="000E41AB" w:rsidP="000E41AB">
      <w:r>
        <w:t>Impacto en el servidor web: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Mostrar un banner de cookies con opciones claras para aceptar o rechazar diferentes tipos de cookies.</w:t>
      </w:r>
    </w:p>
    <w:p w:rsidR="000E41AB" w:rsidRDefault="000E41AB" w:rsidP="000E41AB">
      <w:pPr>
        <w:pStyle w:val="Prrafodelista"/>
        <w:numPr>
          <w:ilvl w:val="0"/>
          <w:numId w:val="2"/>
        </w:numPr>
      </w:pPr>
      <w:r>
        <w:t>Mantener un registro del consentimiento otorgado por los usuarios</w:t>
      </w:r>
      <w:r>
        <w:t>.</w:t>
      </w:r>
    </w:p>
    <w:p w:rsidR="000E41AB" w:rsidRDefault="000E41AB">
      <w:pPr>
        <w:spacing w:before="0"/>
        <w:jc w:val="left"/>
      </w:pPr>
      <w:r>
        <w:br w:type="page"/>
      </w:r>
    </w:p>
    <w:p w:rsidR="000E41AB" w:rsidRDefault="000E41AB" w:rsidP="000E41AB"/>
    <w:p w:rsidR="00074055" w:rsidRPr="00074055" w:rsidRDefault="00074055" w:rsidP="00074055">
      <w:pPr>
        <w:pStyle w:val="Prrafodelista"/>
        <w:numPr>
          <w:ilvl w:val="0"/>
          <w:numId w:val="1"/>
        </w:numPr>
        <w:rPr>
          <w:b/>
          <w:i/>
        </w:rPr>
      </w:pPr>
      <w:r w:rsidRPr="00074055">
        <w:rPr>
          <w:b/>
          <w:i/>
        </w:rPr>
        <w:t>Leyes Locales y Sectoriales</w:t>
      </w:r>
    </w:p>
    <w:p w:rsidR="00074055" w:rsidRDefault="00074055" w:rsidP="00074055">
      <w:r>
        <w:t>Además de las normativas generales mencionadas, pueden aplicarse leyes específicas dependiendo del sector o actividad</w:t>
      </w:r>
      <w:r>
        <w:t xml:space="preserve"> del servidor web. Por ejemplo:</w:t>
      </w:r>
    </w:p>
    <w:p w:rsidR="00074055" w:rsidRDefault="00074055" w:rsidP="00074055">
      <w:pPr>
        <w:pStyle w:val="Prrafodelista"/>
        <w:numPr>
          <w:ilvl w:val="0"/>
          <w:numId w:val="2"/>
        </w:numPr>
      </w:pPr>
      <w:r>
        <w:t>Salud: Sitios relacionados con la salud deben cumplir con regulaciones como HIPAA (EE.UU.) o normativas equivalentes.</w:t>
      </w:r>
    </w:p>
    <w:p w:rsidR="000E41AB" w:rsidRDefault="00074055" w:rsidP="00074055">
      <w:pPr>
        <w:pStyle w:val="Prrafodelista"/>
        <w:numPr>
          <w:ilvl w:val="0"/>
          <w:numId w:val="2"/>
        </w:numPr>
      </w:pPr>
      <w:r>
        <w:t>Finanzas: Sitios que manejen información financiera deben cumplir con regulaciones como PCI DSS (Payment Card Industry Data Security Standard).</w:t>
      </w:r>
    </w:p>
    <w:p w:rsidR="00074055" w:rsidRDefault="00074055" w:rsidP="00074055">
      <w:r>
        <w:t>La información publicada en un servidor web está sujeta a múltiples normativas legales que abarcan desde la protección de datos hasta la propiedad intelectual, accesibilidad y contenido ilícito. Para cumplir con es</w:t>
      </w:r>
      <w:r>
        <w:t>tas normativas, es fundamental:</w:t>
      </w:r>
    </w:p>
    <w:p w:rsidR="00074055" w:rsidRDefault="00074055" w:rsidP="00074055">
      <w:pPr>
        <w:pStyle w:val="Prrafodelista"/>
        <w:numPr>
          <w:ilvl w:val="0"/>
          <w:numId w:val="4"/>
        </w:numPr>
        <w:rPr>
          <w:b/>
          <w:i/>
        </w:rPr>
      </w:pPr>
      <w:r w:rsidRPr="00074055">
        <w:rPr>
          <w:b/>
          <w:i/>
        </w:rPr>
        <w:t>Incluir documentos legales claros (Aviso Legal, Política de Privacidad, Condiciones de Uso, etc.).</w:t>
      </w:r>
    </w:p>
    <w:p w:rsidR="00074055" w:rsidRPr="00074055" w:rsidRDefault="00074055" w:rsidP="00074055">
      <w:pPr>
        <w:pStyle w:val="Prrafodelista"/>
        <w:rPr>
          <w:b/>
          <w:i/>
        </w:rPr>
      </w:pPr>
    </w:p>
    <w:p w:rsidR="00074055" w:rsidRDefault="00074055" w:rsidP="00074055">
      <w:pPr>
        <w:pStyle w:val="Prrafodelista"/>
        <w:numPr>
          <w:ilvl w:val="0"/>
          <w:numId w:val="4"/>
        </w:numPr>
        <w:rPr>
          <w:b/>
          <w:i/>
        </w:rPr>
      </w:pPr>
      <w:r w:rsidRPr="00074055">
        <w:rPr>
          <w:b/>
          <w:i/>
        </w:rPr>
        <w:t>Implementar medidas técnicas y organizativas para proteger los datos personales.</w:t>
      </w:r>
    </w:p>
    <w:p w:rsidR="00074055" w:rsidRPr="00074055" w:rsidRDefault="00074055" w:rsidP="00074055">
      <w:pPr>
        <w:pStyle w:val="Prrafodelista"/>
        <w:rPr>
          <w:b/>
          <w:i/>
        </w:rPr>
      </w:pPr>
    </w:p>
    <w:p w:rsidR="00074055" w:rsidRDefault="00074055" w:rsidP="00074055">
      <w:pPr>
        <w:pStyle w:val="Prrafodelista"/>
        <w:numPr>
          <w:ilvl w:val="0"/>
          <w:numId w:val="4"/>
        </w:numPr>
        <w:rPr>
          <w:b/>
          <w:i/>
        </w:rPr>
      </w:pPr>
      <w:r w:rsidRPr="00074055">
        <w:rPr>
          <w:b/>
          <w:i/>
        </w:rPr>
        <w:t>Garantizar la accesibilidad y transparencia del contenido.</w:t>
      </w:r>
    </w:p>
    <w:p w:rsidR="00074055" w:rsidRPr="00074055" w:rsidRDefault="00074055" w:rsidP="00074055">
      <w:pPr>
        <w:pStyle w:val="Prrafodelista"/>
        <w:rPr>
          <w:b/>
          <w:i/>
        </w:rPr>
      </w:pPr>
    </w:p>
    <w:p w:rsidR="00074055" w:rsidRPr="00074055" w:rsidRDefault="00074055" w:rsidP="00074055">
      <w:pPr>
        <w:pStyle w:val="Prrafodelista"/>
        <w:numPr>
          <w:ilvl w:val="0"/>
          <w:numId w:val="4"/>
        </w:numPr>
        <w:rPr>
          <w:b/>
          <w:i/>
        </w:rPr>
      </w:pPr>
      <w:r w:rsidRPr="00074055">
        <w:rPr>
          <w:b/>
          <w:i/>
        </w:rPr>
        <w:t>Responder rápidamente a reclamaciones o notificaciones sobre contenido ilícito.</w:t>
      </w:r>
    </w:p>
    <w:p w:rsidR="004D2361" w:rsidRPr="00EA2AC4" w:rsidRDefault="004D2361" w:rsidP="00EA2AC4"/>
    <w:sectPr w:rsidR="004D2361" w:rsidRPr="00EA2AC4" w:rsidSect="004D2361">
      <w:headerReference w:type="default" r:id="rId8"/>
      <w:footerReference w:type="default" r:id="rId9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85" w:rsidRDefault="00402085" w:rsidP="00604736">
      <w:pPr>
        <w:spacing w:before="0" w:after="0" w:line="240" w:lineRule="auto"/>
      </w:pPr>
      <w:r>
        <w:separator/>
      </w:r>
    </w:p>
  </w:endnote>
  <w:endnote w:type="continuationSeparator" w:id="0">
    <w:p w:rsidR="00402085" w:rsidRDefault="00402085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Pr="005447D8" w:rsidRDefault="004D2361">
    <w:pPr>
      <w:pStyle w:val="Piedepgina"/>
      <w:rPr>
        <w:b/>
        <w:i/>
      </w:rPr>
    </w:pPr>
    <w:r w:rsidRPr="005447D8">
      <w:rPr>
        <w:b/>
        <w:i/>
      </w:rPr>
      <w:fldChar w:fldCharType="begin"/>
    </w:r>
    <w:r w:rsidRPr="005447D8">
      <w:rPr>
        <w:b/>
        <w:i/>
      </w:rPr>
      <w:instrText>PAGE   \* MERGEFORMAT</w:instrText>
    </w:r>
    <w:r w:rsidRPr="005447D8">
      <w:rPr>
        <w:b/>
        <w:i/>
      </w:rPr>
      <w:fldChar w:fldCharType="separate"/>
    </w:r>
    <w:r w:rsidR="005447D8">
      <w:rPr>
        <w:b/>
        <w:i/>
        <w:noProof/>
      </w:rPr>
      <w:t>5</w:t>
    </w:r>
    <w:r w:rsidRPr="005447D8">
      <w:rPr>
        <w:b/>
        <w:i/>
      </w:rPr>
      <w:fldChar w:fldCharType="end"/>
    </w:r>
    <w:r w:rsidR="00EA2AC4" w:rsidRPr="005447D8">
      <w:rPr>
        <w:b/>
        <w:i/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54BF53" wp14:editId="323CB037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402085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5149160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236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J.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2073113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54BF53"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402085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5149160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D2361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J.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2073113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85" w:rsidRDefault="00402085" w:rsidP="00604736">
      <w:pPr>
        <w:spacing w:before="0" w:after="0" w:line="240" w:lineRule="auto"/>
      </w:pPr>
      <w:r>
        <w:separator/>
      </w:r>
    </w:p>
  </w:footnote>
  <w:footnote w:type="continuationSeparator" w:id="0">
    <w:p w:rsidR="00402085" w:rsidRDefault="00402085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85060</wp:posOffset>
              </wp:positionV>
              <wp:extent cx="5400675" cy="541877"/>
              <wp:effectExtent l="0" t="0" r="0" b="1079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5418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4D2361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Normativa Legal Vigente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0;margin-top:6.7pt;width:425.25pt;height:42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4D2361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Normativa Legal Vigente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D3D"/>
    <w:multiLevelType w:val="hybridMultilevel"/>
    <w:tmpl w:val="A40E4374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16BE"/>
    <w:multiLevelType w:val="hybridMultilevel"/>
    <w:tmpl w:val="7938D84C"/>
    <w:lvl w:ilvl="0" w:tplc="0C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5B5F07D5"/>
    <w:multiLevelType w:val="hybridMultilevel"/>
    <w:tmpl w:val="498E5D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15892"/>
    <w:multiLevelType w:val="hybridMultilevel"/>
    <w:tmpl w:val="34CCC2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1"/>
    <w:rsid w:val="00074055"/>
    <w:rsid w:val="000E41AB"/>
    <w:rsid w:val="001C0E7C"/>
    <w:rsid w:val="00402085"/>
    <w:rsid w:val="004D2361"/>
    <w:rsid w:val="004E3763"/>
    <w:rsid w:val="005447D8"/>
    <w:rsid w:val="005C36A7"/>
    <w:rsid w:val="00604736"/>
    <w:rsid w:val="00950B4B"/>
    <w:rsid w:val="00A04660"/>
    <w:rsid w:val="00BC07A2"/>
    <w:rsid w:val="00EA2AC4"/>
    <w:rsid w:val="00E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CDE81"/>
  <w15:chartTrackingRefBased/>
  <w15:docId w15:val="{4C6394FD-1436-4DD8-B28E-0E4FD2E3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61"/>
    <w:pPr>
      <w:spacing w:before="36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4D23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236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D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20</TotalTime>
  <Pages>8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 Legal Vigente</vt:lpstr>
    </vt:vector>
  </TitlesOfParts>
  <Company>Grupo atu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Legal Vigente</dc:title>
  <dc:subject>Actividad 3</dc:subject>
  <dc:creator>Francisco J. Otero Herrero</dc:creator>
  <cp:keywords/>
  <dc:description/>
  <cp:lastModifiedBy>Usuario</cp:lastModifiedBy>
  <cp:revision>6</cp:revision>
  <dcterms:created xsi:type="dcterms:W3CDTF">2025-04-15T16:01:00Z</dcterms:created>
  <dcterms:modified xsi:type="dcterms:W3CDTF">2025-04-15T16:21:00Z</dcterms:modified>
</cp:coreProperties>
</file>