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52400834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lang w:eastAsia="en-US"/>
        </w:rPr>
      </w:sdtEndPr>
      <w:sdtContent>
        <w:p w:rsidR="00DD6D44" w:rsidRDefault="00DD6D4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i/>
              <w:caps/>
              <w:color w:val="5B9BD5" w:themeColor="accent1"/>
              <w:sz w:val="96"/>
              <w:szCs w:val="72"/>
            </w:rPr>
            <w:alias w:val="Título"/>
            <w:tag w:val=""/>
            <w:id w:val="1735040861"/>
            <w:placeholder>
              <w:docPart w:val="2A91EC0F5F7A421FA20FA0587F9291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DD6D44" w:rsidRPr="00DD6D44" w:rsidRDefault="00DD6D4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i/>
                  <w:caps/>
                  <w:color w:val="5B9BD5" w:themeColor="accent1"/>
                  <w:sz w:val="96"/>
                  <w:szCs w:val="80"/>
                </w:rPr>
              </w:pPr>
              <w:r w:rsidRPr="00DD6D44">
                <w:rPr>
                  <w:rFonts w:ascii="Times New Roman" w:eastAsiaTheme="majorEastAsia" w:hAnsi="Times New Roman" w:cs="Times New Roman"/>
                  <w:b/>
                  <w:i/>
                  <w:caps/>
                  <w:color w:val="5B9BD5" w:themeColor="accent1"/>
                  <w:sz w:val="96"/>
                  <w:szCs w:val="72"/>
                </w:rPr>
                <w:t>Actividad 2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i/>
              <w:color w:val="5B9BD5" w:themeColor="accent1"/>
              <w:sz w:val="44"/>
              <w:szCs w:val="28"/>
            </w:rPr>
            <w:alias w:val="Subtítulo"/>
            <w:tag w:val=""/>
            <w:id w:val="328029620"/>
            <w:placeholder>
              <w:docPart w:val="D31DB3401E3741649F58919A3C0590B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D6D44" w:rsidRPr="00DD6D44" w:rsidRDefault="00DD6D44">
              <w:pPr>
                <w:pStyle w:val="Sinespaciado"/>
                <w:jc w:val="center"/>
                <w:rPr>
                  <w:rFonts w:ascii="Times New Roman" w:hAnsi="Times New Roman" w:cs="Times New Roman"/>
                  <w:b/>
                  <w:i/>
                  <w:color w:val="5B9BD5" w:themeColor="accent1"/>
                  <w:sz w:val="44"/>
                  <w:szCs w:val="28"/>
                </w:rPr>
              </w:pPr>
              <w:r w:rsidRPr="00DD6D44">
                <w:rPr>
                  <w:rFonts w:ascii="Times New Roman" w:hAnsi="Times New Roman" w:cs="Times New Roman"/>
                  <w:b/>
                  <w:i/>
                  <w:color w:val="5B9BD5" w:themeColor="accent1"/>
                  <w:sz w:val="44"/>
                  <w:szCs w:val="28"/>
                </w:rPr>
                <w:t>Implantación de Sistema de correo electrónico</w:t>
              </w:r>
            </w:p>
          </w:sdtContent>
        </w:sdt>
        <w:p w:rsidR="00DD6D44" w:rsidRDefault="00DD6D4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color w:val="5B9BD5" w:themeColor="accent1"/>
                                    <w:sz w:val="28"/>
                                    <w:szCs w:val="32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D6D44" w:rsidRPr="00DD6D44" w:rsidRDefault="00DD6D4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aps/>
                                        <w:color w:val="5B9BD5" w:themeColor="accent1"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aps/>
                                        <w:color w:val="5B9BD5" w:themeColor="accent1"/>
                                        <w:sz w:val="28"/>
                                        <w:szCs w:val="32"/>
                                      </w:rPr>
                                      <w:t>6 de mayo de 2025</w:t>
                                    </w:r>
                                  </w:p>
                                </w:sdtContent>
                              </w:sdt>
                              <w:p w:rsidR="00DD6D44" w:rsidRPr="00DD6D44" w:rsidRDefault="00DD6D44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B9BD5" w:themeColor="accent1"/>
                                    <w:sz w:val="28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aps/>
                                      <w:color w:val="5B9BD5" w:themeColor="accent1"/>
                                      <w:sz w:val="28"/>
                                      <w:szCs w:val="32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D6D44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aps/>
                                        <w:color w:val="5B9BD5" w:themeColor="accent1"/>
                                        <w:sz w:val="28"/>
                                        <w:szCs w:val="32"/>
                                      </w:rPr>
                                      <w:t>Grupo atu</w:t>
                                    </w:r>
                                  </w:sdtContent>
                                </w:sdt>
                              </w:p>
                              <w:p w:rsidR="00DD6D44" w:rsidRPr="00DD6D44" w:rsidRDefault="00DD6D44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B9BD5" w:themeColor="accent1"/>
                                    <w:sz w:val="28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5B9BD5" w:themeColor="accent1"/>
                                      <w:sz w:val="28"/>
                                      <w:szCs w:val="32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D6D44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5B9BD5" w:themeColor="accent1"/>
                                        <w:sz w:val="28"/>
                                        <w:szCs w:val="32"/>
                                      </w:rPr>
                                      <w:t>Francisco Javier Otero Herrero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color w:val="5B9BD5" w:themeColor="accent1"/>
                              <w:sz w:val="28"/>
                              <w:szCs w:val="32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D6D44" w:rsidRPr="00DD6D44" w:rsidRDefault="00DD6D4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color w:val="5B9BD5" w:themeColor="accent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color w:val="5B9BD5" w:themeColor="accent1"/>
                                  <w:sz w:val="28"/>
                                  <w:szCs w:val="32"/>
                                </w:rPr>
                                <w:t>6 de mayo de 2025</w:t>
                              </w:r>
                            </w:p>
                          </w:sdtContent>
                        </w:sdt>
                        <w:p w:rsidR="00DD6D44" w:rsidRPr="00DD6D44" w:rsidRDefault="00DD6D44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5B9BD5" w:themeColor="accent1"/>
                              <w:sz w:val="28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color w:val="5B9BD5" w:themeColor="accent1"/>
                                <w:sz w:val="28"/>
                                <w:szCs w:val="32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D6D4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color w:val="5B9BD5" w:themeColor="accent1"/>
                                  <w:sz w:val="28"/>
                                  <w:szCs w:val="32"/>
                                </w:rPr>
                                <w:t>Grupo atu</w:t>
                              </w:r>
                            </w:sdtContent>
                          </w:sdt>
                        </w:p>
                        <w:p w:rsidR="00DD6D44" w:rsidRPr="00DD6D44" w:rsidRDefault="00DD6D44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5B9BD5" w:themeColor="accent1"/>
                              <w:sz w:val="28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8"/>
                                <w:szCs w:val="32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D6D4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5B9BD5" w:themeColor="accent1"/>
                                  <w:sz w:val="28"/>
                                  <w:szCs w:val="32"/>
                                </w:rPr>
                                <w:t>Francisco Javier Otero Herrero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6D44" w:rsidRDefault="00DD6D44">
          <w:pPr>
            <w:spacing w:before="0"/>
            <w:jc w:val="left"/>
          </w:pPr>
          <w:r>
            <w:br w:type="page"/>
          </w:r>
        </w:p>
      </w:sdtContent>
    </w:sdt>
    <w:p w:rsidR="00DD6D44" w:rsidRDefault="00DD6D44" w:rsidP="00EA2AC4"/>
    <w:p w:rsidR="00DD6D44" w:rsidRDefault="00DD6D44">
      <w:pPr>
        <w:spacing w:before="0"/>
        <w:jc w:val="left"/>
      </w:pPr>
      <w:r>
        <w:br w:type="page"/>
      </w:r>
    </w:p>
    <w:p w:rsidR="004E3763" w:rsidRDefault="004E3763" w:rsidP="00EA2AC4"/>
    <w:p w:rsidR="00DD6D44" w:rsidRDefault="00DD6D44" w:rsidP="00DD6D44">
      <w:pPr>
        <w:rPr>
          <w:b/>
          <w:i/>
        </w:rPr>
      </w:pPr>
      <w:r w:rsidRPr="00DD6D44">
        <w:rPr>
          <w:b/>
          <w:i/>
        </w:rPr>
        <w:t xml:space="preserve">Contesta a las siguientes preguntas que se plantean de </w:t>
      </w:r>
      <w:r w:rsidRPr="00DD6D44">
        <w:rPr>
          <w:b/>
          <w:i/>
        </w:rPr>
        <w:t>la forma más detallada posible:</w:t>
      </w:r>
    </w:p>
    <w:p w:rsidR="00DD6D44" w:rsidRPr="00DD6D44" w:rsidRDefault="00DD6D44" w:rsidP="00DD6D44">
      <w:pPr>
        <w:rPr>
          <w:b/>
          <w:i/>
        </w:rPr>
      </w:pPr>
    </w:p>
    <w:p w:rsidR="00DD6D44" w:rsidRPr="000742C1" w:rsidRDefault="00DD6D44" w:rsidP="00DD6D44">
      <w:pPr>
        <w:pStyle w:val="Prrafodelista"/>
        <w:numPr>
          <w:ilvl w:val="0"/>
          <w:numId w:val="1"/>
        </w:numPr>
        <w:rPr>
          <w:b/>
          <w:i/>
        </w:rPr>
      </w:pPr>
      <w:r w:rsidRPr="000742C1">
        <w:rPr>
          <w:b/>
          <w:i/>
        </w:rPr>
        <w:t>Definir los distintos tipos de servicios de correo electrónico de forma cuantitativa, y cual es más adecuado para las necesidades</w:t>
      </w:r>
      <w:r w:rsidRPr="000742C1">
        <w:rPr>
          <w:b/>
          <w:i/>
        </w:rPr>
        <w:t xml:space="preserve"> personales y las corporativas.</w:t>
      </w:r>
    </w:p>
    <w:p w:rsidR="00DD6D44" w:rsidRDefault="008B6773" w:rsidP="00DD6D44">
      <w:r w:rsidRPr="008B6773">
        <w:t>Para definir los distintos tipos de servicios de correo electrónico de forma cuantitativa, podemos clasificarlos y compararlos según varios criterios. Luego, veremos la adecuación para necesidades personales y corporativas.</w:t>
      </w:r>
    </w:p>
    <w:p w:rsidR="00607E81" w:rsidRPr="00607E81" w:rsidRDefault="00607E81" w:rsidP="00607E81">
      <w:pPr>
        <w:jc w:val="center"/>
        <w:rPr>
          <w:b/>
          <w:i/>
        </w:rPr>
      </w:pPr>
      <w:r w:rsidRPr="00607E81">
        <w:rPr>
          <w:b/>
          <w:i/>
        </w:rPr>
        <w:t>Clasificación Cuantitativa y Comparación de Servicios de Correo Electrónico</w:t>
      </w:r>
    </w:p>
    <w:p w:rsidR="00607E81" w:rsidRDefault="00607E81" w:rsidP="00DD6D44">
      <w:r w:rsidRPr="00607E81">
        <w:drawing>
          <wp:inline distT="0" distB="0" distL="0" distR="0" wp14:anchorId="581B42D3" wp14:editId="0F817101">
            <wp:extent cx="5501608" cy="1238250"/>
            <wp:effectExtent l="0" t="0" r="444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60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1" w:rsidRPr="00607E81" w:rsidRDefault="00607E81" w:rsidP="00607E81">
      <w:pPr>
        <w:pStyle w:val="Prrafodelista"/>
        <w:numPr>
          <w:ilvl w:val="0"/>
          <w:numId w:val="2"/>
        </w:numPr>
        <w:rPr>
          <w:b/>
          <w:i/>
        </w:rPr>
      </w:pPr>
      <w:r w:rsidRPr="00607E81">
        <w:rPr>
          <w:b/>
          <w:i/>
        </w:rPr>
        <w:t>Correo Web (Webmail):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Acceso a través de un navegador web, lo que permite acceder desde cualquier dispositivo con conexión a Internet.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El almacenamiento se realiza en los servidores del proveedor (Gmail, Outlook.com, etc.).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La seguridad y la escalabilidad son gestionadas por el proveedor.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Suele ser la opción más económica para usuarios individuales.</w:t>
      </w:r>
    </w:p>
    <w:p w:rsidR="00607E81" w:rsidRDefault="00607E81" w:rsidP="00607E81">
      <w:pPr>
        <w:pStyle w:val="Prrafodelista"/>
        <w:ind w:left="502"/>
      </w:pPr>
    </w:p>
    <w:p w:rsidR="00607E81" w:rsidRPr="00607E81" w:rsidRDefault="00607E81" w:rsidP="00607E81">
      <w:pPr>
        <w:pStyle w:val="Prrafodelista"/>
        <w:numPr>
          <w:ilvl w:val="0"/>
          <w:numId w:val="2"/>
        </w:numPr>
        <w:rPr>
          <w:b/>
          <w:i/>
        </w:rPr>
      </w:pPr>
      <w:r w:rsidRPr="00607E81">
        <w:rPr>
          <w:b/>
          <w:i/>
        </w:rPr>
        <w:t>Cliente de Correo (Desktop/Mobile):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Aplicaciones como Outlook, Thunderbird o las apps de correo de los móviles.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Los mensajes se descargan y almacenan localmente, permitiendo el acceso sin conexión.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Ofrecen mayor control sobre la organización y la configuración del correo.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El costo puede variar según la aplicación utilizada.</w:t>
      </w:r>
    </w:p>
    <w:p w:rsidR="00607E81" w:rsidRDefault="00607E81" w:rsidP="00607E81">
      <w:pPr>
        <w:pStyle w:val="Prrafodelista"/>
        <w:ind w:left="502"/>
      </w:pPr>
    </w:p>
    <w:p w:rsidR="00607E81" w:rsidRPr="00607E81" w:rsidRDefault="00607E81" w:rsidP="00607E81">
      <w:pPr>
        <w:pStyle w:val="Prrafodelista"/>
        <w:numPr>
          <w:ilvl w:val="0"/>
          <w:numId w:val="2"/>
        </w:numPr>
        <w:rPr>
          <w:b/>
          <w:i/>
        </w:rPr>
      </w:pPr>
      <w:r w:rsidRPr="00607E81">
        <w:rPr>
          <w:b/>
          <w:i/>
        </w:rPr>
        <w:t>Servidor de Correo Propio: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La empresa aloja y gestiona su propio servidor de correo (Exchange, Postfix, etc.).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Control total sobre la seguridad, la configuración y el almacenamiento.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Mayor escalabilidad, pero requiere una inversión inicial y mantenimiento continuo.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La opción más costosa, pero la más adecuada para empresas con necesidades específicas de seguridad y control.</w:t>
      </w:r>
    </w:p>
    <w:p w:rsidR="00607E81" w:rsidRDefault="00607E81">
      <w:pPr>
        <w:spacing w:before="0"/>
        <w:jc w:val="left"/>
      </w:pPr>
      <w:r>
        <w:br w:type="page"/>
      </w:r>
    </w:p>
    <w:p w:rsidR="00607E81" w:rsidRDefault="00607E81" w:rsidP="00607E81"/>
    <w:p w:rsidR="00607E81" w:rsidRPr="00607E81" w:rsidRDefault="00607E81" w:rsidP="00607E81">
      <w:pPr>
        <w:pStyle w:val="Prrafodelista"/>
        <w:numPr>
          <w:ilvl w:val="0"/>
          <w:numId w:val="2"/>
        </w:numPr>
        <w:rPr>
          <w:b/>
          <w:i/>
        </w:rPr>
      </w:pPr>
      <w:r w:rsidRPr="00607E81">
        <w:rPr>
          <w:b/>
          <w:i/>
        </w:rPr>
        <w:t>Servicios de Correo Transaccional: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Servicios especializados en el envío de grandes volúmenes de correos automatizados (notificaciones, confirmaciones, etc.).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Se accede a través de APIs o SMTP.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La seguridad y la escalabilidad son gestionadas por el proveedor.</w:t>
      </w:r>
    </w:p>
    <w:p w:rsidR="00607E81" w:rsidRDefault="00607E81" w:rsidP="00607E81">
      <w:pPr>
        <w:pStyle w:val="Prrafodelista"/>
        <w:numPr>
          <w:ilvl w:val="0"/>
          <w:numId w:val="3"/>
        </w:numPr>
      </w:pPr>
      <w:r>
        <w:t>El costo varía según el volumen de envíos.</w:t>
      </w:r>
    </w:p>
    <w:p w:rsidR="00607E81" w:rsidRDefault="00607E81" w:rsidP="00607E81">
      <w:pPr>
        <w:pStyle w:val="Prrafodelista"/>
        <w:ind w:left="502"/>
      </w:pPr>
    </w:p>
    <w:p w:rsidR="00607E81" w:rsidRPr="00607E81" w:rsidRDefault="00607E81" w:rsidP="00607E81">
      <w:pPr>
        <w:jc w:val="center"/>
        <w:rPr>
          <w:b/>
          <w:i/>
        </w:rPr>
      </w:pPr>
      <w:r w:rsidRPr="00607E81">
        <w:rPr>
          <w:b/>
          <w:i/>
        </w:rPr>
        <w:t>Adecuación para Necesi</w:t>
      </w:r>
      <w:r>
        <w:rPr>
          <w:b/>
          <w:i/>
        </w:rPr>
        <w:t>dades Personales y Corporativas</w:t>
      </w:r>
    </w:p>
    <w:p w:rsidR="00607E81" w:rsidRPr="00607E81" w:rsidRDefault="00607E81" w:rsidP="00607E81">
      <w:pPr>
        <w:pStyle w:val="Prrafodelista"/>
        <w:numPr>
          <w:ilvl w:val="0"/>
          <w:numId w:val="4"/>
        </w:numPr>
        <w:rPr>
          <w:b/>
          <w:i/>
        </w:rPr>
      </w:pPr>
      <w:r w:rsidRPr="00607E81">
        <w:rPr>
          <w:b/>
          <w:i/>
        </w:rPr>
        <w:t>Necesidades Personales:</w:t>
      </w:r>
    </w:p>
    <w:p w:rsidR="00607E81" w:rsidRDefault="00607E81" w:rsidP="00607E81">
      <w:pPr>
        <w:pStyle w:val="Prrafodelista"/>
        <w:numPr>
          <w:ilvl w:val="0"/>
          <w:numId w:val="5"/>
        </w:numPr>
      </w:pPr>
      <w:r>
        <w:t>El correo web es generalmente la mejor opción para la mayoría de los usuarios personales debido a su facilidad de uso, accesibilidad desde cualquier lugar y costo (generalmente gratuito).</w:t>
      </w:r>
    </w:p>
    <w:p w:rsidR="00607E81" w:rsidRDefault="00607E81" w:rsidP="00607E81">
      <w:pPr>
        <w:pStyle w:val="Prrafodelista"/>
        <w:numPr>
          <w:ilvl w:val="0"/>
          <w:numId w:val="5"/>
        </w:numPr>
      </w:pPr>
      <w:r>
        <w:t>Los clientes de correo pueden ser útiles para usuarios que necesitan acceder a sus correos sin conexión o que prefieren una mayor organización.</w:t>
      </w:r>
    </w:p>
    <w:p w:rsidR="00607E81" w:rsidRDefault="00607E81" w:rsidP="00607E81">
      <w:pPr>
        <w:pStyle w:val="Prrafodelista"/>
        <w:ind w:left="1211"/>
      </w:pPr>
    </w:p>
    <w:p w:rsidR="00607E81" w:rsidRPr="00607E81" w:rsidRDefault="00607E81" w:rsidP="00607E81">
      <w:pPr>
        <w:pStyle w:val="Prrafodelista"/>
        <w:numPr>
          <w:ilvl w:val="0"/>
          <w:numId w:val="4"/>
        </w:numPr>
        <w:rPr>
          <w:b/>
          <w:i/>
        </w:rPr>
      </w:pPr>
      <w:r w:rsidRPr="00607E81">
        <w:rPr>
          <w:b/>
          <w:i/>
        </w:rPr>
        <w:t>Necesidades Corporativas:</w:t>
      </w:r>
    </w:p>
    <w:p w:rsidR="00607E81" w:rsidRDefault="00607E81" w:rsidP="00607E81">
      <w:pPr>
        <w:pStyle w:val="Prrafodelista"/>
        <w:numPr>
          <w:ilvl w:val="0"/>
          <w:numId w:val="5"/>
        </w:numPr>
      </w:pPr>
      <w:r>
        <w:t>La elección depende del tamaño de la empresa y sus necesidades.</w:t>
      </w:r>
    </w:p>
    <w:p w:rsidR="00607E81" w:rsidRDefault="00607E81" w:rsidP="00607E81">
      <w:pPr>
        <w:pStyle w:val="Prrafodelista"/>
        <w:numPr>
          <w:ilvl w:val="0"/>
          <w:numId w:val="5"/>
        </w:numPr>
      </w:pPr>
      <w:r>
        <w:t>Las pequeñas empresas pueden optar por soluciones de correo web empresariales (como Google Workspace o Microsoft 365), que ofrecen cuentas de correo personalizadas con el dominio de la empresa y herramientas de colaboración.</w:t>
      </w:r>
    </w:p>
    <w:p w:rsidR="00607E81" w:rsidRDefault="00607E81" w:rsidP="00607E81">
      <w:pPr>
        <w:pStyle w:val="Prrafodelista"/>
        <w:numPr>
          <w:ilvl w:val="0"/>
          <w:numId w:val="5"/>
        </w:numPr>
      </w:pPr>
      <w:r>
        <w:t>Las empresas medianas y grandes con necesidades de seguridad y control más estrictas pueden preferir implementar su propio servidor de correo, aunque esto implica una mayor inversión y mantenimiento.</w:t>
      </w:r>
    </w:p>
    <w:p w:rsidR="00607E81" w:rsidRDefault="00607E81" w:rsidP="00607E81">
      <w:pPr>
        <w:pStyle w:val="Prrafodelista"/>
        <w:numPr>
          <w:ilvl w:val="0"/>
          <w:numId w:val="5"/>
        </w:numPr>
      </w:pPr>
      <w:r>
        <w:t>Los servicios de correo transaccional son esenciales para empresas que envían grandes volúmenes de correos automatizados (e.g., tiendas online, plataformas de redes sociales).</w:t>
      </w:r>
    </w:p>
    <w:p w:rsidR="00607E81" w:rsidRDefault="00607E81">
      <w:pPr>
        <w:spacing w:before="0"/>
        <w:jc w:val="left"/>
      </w:pPr>
      <w:r>
        <w:br w:type="page"/>
      </w:r>
    </w:p>
    <w:p w:rsidR="00607E81" w:rsidRPr="00DD6D44" w:rsidRDefault="00607E81" w:rsidP="00607E81"/>
    <w:p w:rsidR="00DD6D44" w:rsidRPr="000742C1" w:rsidRDefault="00DD6D44" w:rsidP="00DD6D44">
      <w:pPr>
        <w:pStyle w:val="Prrafodelista"/>
        <w:numPr>
          <w:ilvl w:val="0"/>
          <w:numId w:val="1"/>
        </w:numPr>
        <w:rPr>
          <w:b/>
          <w:i/>
        </w:rPr>
      </w:pPr>
      <w:r w:rsidRPr="000742C1">
        <w:rPr>
          <w:b/>
          <w:i/>
        </w:rPr>
        <w:t>Realizar una comparación económica entre elegir una solución e</w:t>
      </w:r>
      <w:r w:rsidRPr="000742C1">
        <w:rPr>
          <w:b/>
          <w:i/>
        </w:rPr>
        <w:t>n entorno Windows y otro Linux.</w:t>
      </w:r>
    </w:p>
    <w:p w:rsidR="0071776E" w:rsidRDefault="0071776E" w:rsidP="0071776E">
      <w:r>
        <w:t>La comparación económica entre elegir una solución de servidor de correo en un entorno Windows y otro Linux implica considerar varios factores. Aquí se presenta un análisis d</w:t>
      </w:r>
      <w:r>
        <w:t>etallado:</w:t>
      </w:r>
    </w:p>
    <w:p w:rsidR="0071776E" w:rsidRDefault="0071776E" w:rsidP="0071776E">
      <w:pPr>
        <w:pStyle w:val="Prrafodelista"/>
        <w:numPr>
          <w:ilvl w:val="0"/>
          <w:numId w:val="6"/>
        </w:numPr>
        <w:rPr>
          <w:b/>
          <w:i/>
        </w:rPr>
      </w:pPr>
      <w:r w:rsidRPr="0071776E">
        <w:rPr>
          <w:b/>
          <w:i/>
        </w:rPr>
        <w:t>Costos Iniciales (Adquisición)</w:t>
      </w:r>
    </w:p>
    <w:p w:rsidR="008626B4" w:rsidRPr="0071776E" w:rsidRDefault="008626B4" w:rsidP="008626B4">
      <w:pPr>
        <w:pStyle w:val="Prrafodelista"/>
        <w:rPr>
          <w:b/>
          <w:i/>
        </w:rPr>
      </w:pPr>
    </w:p>
    <w:p w:rsidR="0071776E" w:rsidRPr="008626B4" w:rsidRDefault="0071776E" w:rsidP="008626B4">
      <w:pPr>
        <w:pStyle w:val="Prrafodelista"/>
        <w:numPr>
          <w:ilvl w:val="0"/>
          <w:numId w:val="8"/>
        </w:numPr>
        <w:rPr>
          <w:b/>
          <w:i/>
        </w:rPr>
      </w:pPr>
      <w:r w:rsidRPr="008626B4">
        <w:rPr>
          <w:b/>
          <w:i/>
        </w:rPr>
        <w:t>Windows Server:</w:t>
      </w:r>
    </w:p>
    <w:p w:rsidR="0071776E" w:rsidRDefault="0071776E" w:rsidP="008626B4">
      <w:pPr>
        <w:pStyle w:val="Prrafodelista"/>
        <w:numPr>
          <w:ilvl w:val="0"/>
          <w:numId w:val="9"/>
        </w:numPr>
      </w:pPr>
      <w:r>
        <w:t>Licencia del sistema operativo Windows Server: Este es un costo significativo, ya que las licencias de Windows Server son costosas y varían según la edición y el número de núcleos del procesador.</w:t>
      </w:r>
    </w:p>
    <w:p w:rsidR="0071776E" w:rsidRDefault="0071776E" w:rsidP="008626B4">
      <w:pPr>
        <w:pStyle w:val="Prrafodelista"/>
        <w:numPr>
          <w:ilvl w:val="0"/>
          <w:numId w:val="9"/>
        </w:numPr>
      </w:pPr>
      <w:r>
        <w:t>Licencia de software de servidor de correo: Si se utiliza Microsoft Exchange Server, se requiere una licencia adicional, que también es costosa.</w:t>
      </w:r>
    </w:p>
    <w:p w:rsidR="008626B4" w:rsidRDefault="008626B4" w:rsidP="008626B4">
      <w:pPr>
        <w:pStyle w:val="Prrafodelista"/>
        <w:ind w:left="1211"/>
      </w:pPr>
    </w:p>
    <w:p w:rsidR="0071776E" w:rsidRPr="008626B4" w:rsidRDefault="0071776E" w:rsidP="008626B4">
      <w:pPr>
        <w:pStyle w:val="Prrafodelista"/>
        <w:numPr>
          <w:ilvl w:val="0"/>
          <w:numId w:val="8"/>
        </w:numPr>
        <w:rPr>
          <w:b/>
          <w:i/>
        </w:rPr>
      </w:pPr>
      <w:r w:rsidRPr="008626B4">
        <w:rPr>
          <w:b/>
          <w:i/>
        </w:rPr>
        <w:t>Linux: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El sistema operativo Linux (como CentOS, Ubuntu Server, Debian) es de código abierto y, por lo tanto, generalmente gratuito.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El software de servidor de correo (como Postfix, Sendmail, Dovecot) también suele ser de código abierto y gratuito.</w:t>
      </w:r>
    </w:p>
    <w:p w:rsidR="0071776E" w:rsidRDefault="0071776E" w:rsidP="002E1ACF">
      <w:r w:rsidRPr="002E1ACF">
        <w:rPr>
          <w:b/>
          <w:i/>
        </w:rPr>
        <w:t xml:space="preserve">Conclusión Costos Iniciales: </w:t>
      </w:r>
      <w:r>
        <w:t>Linux tiene una ventaja significativa en términos de costos iniciales debido a la naturaleza gratuita del s</w:t>
      </w:r>
      <w:r>
        <w:t>istema operativo y el software.</w:t>
      </w:r>
    </w:p>
    <w:p w:rsidR="0071776E" w:rsidRPr="0071776E" w:rsidRDefault="0071776E" w:rsidP="0071776E">
      <w:pPr>
        <w:pStyle w:val="Prrafodelista"/>
        <w:numPr>
          <w:ilvl w:val="0"/>
          <w:numId w:val="6"/>
        </w:numPr>
        <w:rPr>
          <w:b/>
          <w:i/>
        </w:rPr>
      </w:pPr>
      <w:r w:rsidRPr="0071776E">
        <w:rPr>
          <w:b/>
          <w:i/>
        </w:rPr>
        <w:t>Costos de Hardware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Ambos sistemas operativos pueden funcionar en el mismo hardware.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Los requisitos de hardware (CPU, RAM, almacenamiento) dependerán de la carga de trabajo y el número de usuarios, no del sistema operativo en sí.</w:t>
      </w:r>
    </w:p>
    <w:p w:rsidR="0071776E" w:rsidRDefault="0071776E" w:rsidP="0071776E">
      <w:r w:rsidRPr="002E1ACF">
        <w:rPr>
          <w:b/>
          <w:i/>
        </w:rPr>
        <w:t xml:space="preserve">Conclusión Costos de Hardware: </w:t>
      </w:r>
      <w:r>
        <w:t xml:space="preserve">No hay una diferencia significativa en los costos de </w:t>
      </w:r>
      <w:r>
        <w:t>hardware entre Windows y Linux.</w:t>
      </w:r>
    </w:p>
    <w:p w:rsidR="0071776E" w:rsidRPr="0071776E" w:rsidRDefault="0071776E" w:rsidP="0071776E">
      <w:pPr>
        <w:pStyle w:val="Prrafodelista"/>
        <w:numPr>
          <w:ilvl w:val="0"/>
          <w:numId w:val="6"/>
        </w:numPr>
        <w:rPr>
          <w:b/>
          <w:i/>
        </w:rPr>
      </w:pPr>
      <w:r w:rsidRPr="0071776E">
        <w:rPr>
          <w:b/>
          <w:i/>
        </w:rPr>
        <w:t>Costos de Administración y Mantenimiento</w:t>
      </w:r>
    </w:p>
    <w:p w:rsidR="0071776E" w:rsidRPr="002E1ACF" w:rsidRDefault="0071776E" w:rsidP="002E1ACF">
      <w:pPr>
        <w:pStyle w:val="Prrafodelista"/>
        <w:numPr>
          <w:ilvl w:val="0"/>
          <w:numId w:val="8"/>
        </w:numPr>
        <w:rPr>
          <w:b/>
          <w:i/>
        </w:rPr>
      </w:pPr>
      <w:r w:rsidRPr="002E1ACF">
        <w:rPr>
          <w:b/>
          <w:i/>
        </w:rPr>
        <w:t>Windows Server: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Puede requerir personal con experiencia en administración de sistemas Windows Server y Exchange Server, que suelen tener salarios más altos.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Las actualizaciones y parches pueden ser más sencillos de aplicar a través de la interfaz gráfica, pero a veces pueden requerir reinicios del sistema.</w:t>
      </w:r>
    </w:p>
    <w:p w:rsidR="002E1ACF" w:rsidRDefault="002E1ACF">
      <w:pPr>
        <w:spacing w:before="0"/>
        <w:jc w:val="left"/>
      </w:pPr>
      <w:r>
        <w:br w:type="page"/>
      </w:r>
    </w:p>
    <w:p w:rsidR="002E1ACF" w:rsidRDefault="002E1ACF" w:rsidP="002E1ACF">
      <w:pPr>
        <w:pStyle w:val="Prrafodelista"/>
        <w:ind w:left="1211"/>
      </w:pPr>
    </w:p>
    <w:p w:rsidR="0071776E" w:rsidRPr="002E1ACF" w:rsidRDefault="0071776E" w:rsidP="002E1ACF">
      <w:pPr>
        <w:pStyle w:val="Prrafodelista"/>
        <w:numPr>
          <w:ilvl w:val="0"/>
          <w:numId w:val="8"/>
        </w:numPr>
        <w:rPr>
          <w:b/>
          <w:i/>
        </w:rPr>
      </w:pPr>
      <w:r w:rsidRPr="002E1ACF">
        <w:rPr>
          <w:b/>
          <w:i/>
        </w:rPr>
        <w:t>Linux: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Requiere personal con experiencia en administración de sistemas Linux y software de servidor de correo de código abierto, que pueden tener salarios similares o ligeramente menores.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Las actualizaciones y parches suelen aplicarse a través de la línea de comandos, lo que puede requerir más conocimientos técnicos, pero a menudo son más eficientes y requieren menos reinicios.</w:t>
      </w:r>
    </w:p>
    <w:p w:rsidR="0071776E" w:rsidRDefault="0071776E" w:rsidP="0071776E">
      <w:r w:rsidRPr="002E1ACF">
        <w:rPr>
          <w:b/>
          <w:i/>
        </w:rPr>
        <w:t>Conclusión Costos de Administración y Mantenimiento:</w:t>
      </w:r>
      <w:r>
        <w:t xml:space="preserve"> Los costos pueden ser similares, pero dependen de la disponibilidad y el costo del personal cualificado. Linux puede ofrecer mayor automatización y e</w:t>
      </w:r>
      <w:r w:rsidR="002E1ACF">
        <w:t>ficiencia en la administración.</w:t>
      </w:r>
    </w:p>
    <w:p w:rsidR="0071776E" w:rsidRPr="002E1ACF" w:rsidRDefault="0071776E" w:rsidP="0071776E">
      <w:pPr>
        <w:pStyle w:val="Prrafodelista"/>
        <w:numPr>
          <w:ilvl w:val="0"/>
          <w:numId w:val="6"/>
        </w:numPr>
        <w:rPr>
          <w:b/>
          <w:i/>
        </w:rPr>
      </w:pPr>
      <w:r w:rsidRPr="0071776E">
        <w:rPr>
          <w:b/>
          <w:i/>
        </w:rPr>
        <w:t>Costos de Seguridad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Ambos sistemas operativos requieren medidas de seguridad adecuadas (firewalls, antivirus, etc.).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Linux, debido a su arquitectura y la comunidad de código abierto, a menudo se considera más seguro, ya que las vulnerabilidades se detectan y corrigen rápidamente.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Windows Server, al ser más popular, puede ser un objetivo más frecuente para los ataques.</w:t>
      </w:r>
    </w:p>
    <w:p w:rsidR="0071776E" w:rsidRDefault="0071776E" w:rsidP="0071776E">
      <w:r w:rsidRPr="002E1ACF">
        <w:rPr>
          <w:b/>
          <w:i/>
        </w:rPr>
        <w:t>Conclusión Costos de Seguridad:</w:t>
      </w:r>
      <w:r>
        <w:t xml:space="preserve"> Linux puede tener una ligera ventaja en términos de costos indirectos relacionados con la seguridad (men</w:t>
      </w:r>
      <w:r>
        <w:t>or riesgo de incidentes, etc.).</w:t>
      </w:r>
    </w:p>
    <w:p w:rsidR="0071776E" w:rsidRPr="0071776E" w:rsidRDefault="0071776E" w:rsidP="0071776E">
      <w:pPr>
        <w:pStyle w:val="Prrafodelista"/>
        <w:numPr>
          <w:ilvl w:val="0"/>
          <w:numId w:val="6"/>
        </w:numPr>
        <w:rPr>
          <w:b/>
          <w:i/>
        </w:rPr>
      </w:pPr>
      <w:r w:rsidRPr="0071776E">
        <w:rPr>
          <w:b/>
          <w:i/>
        </w:rPr>
        <w:t>Costo Total de Propiedad (TCO)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El TCO es el costo total de poseer y operar el servidor de correo a lo largo de su vida útil.</w:t>
      </w:r>
    </w:p>
    <w:p w:rsidR="0071776E" w:rsidRDefault="0071776E" w:rsidP="002E1ACF">
      <w:pPr>
        <w:pStyle w:val="Prrafodelista"/>
        <w:numPr>
          <w:ilvl w:val="0"/>
          <w:numId w:val="9"/>
        </w:numPr>
      </w:pPr>
      <w:r>
        <w:t>Linux suele tener un TCO más bajo debido a la ausencia de costos de licencia y la mayor eficiencia en la administración.</w:t>
      </w:r>
    </w:p>
    <w:p w:rsidR="00DD6D44" w:rsidRDefault="0071776E" w:rsidP="002E1ACF">
      <w:pPr>
        <w:pStyle w:val="Prrafodelista"/>
        <w:numPr>
          <w:ilvl w:val="0"/>
          <w:numId w:val="9"/>
        </w:numPr>
      </w:pPr>
      <w:r>
        <w:t>Windows Server puede tener un TCO más alto debido a los costos de licencia y la posible necesidad de personal más costoso.</w:t>
      </w:r>
    </w:p>
    <w:p w:rsidR="002E1ACF" w:rsidRDefault="002E1ACF" w:rsidP="002E1ACF">
      <w:pPr>
        <w:pStyle w:val="Prrafodelista"/>
        <w:ind w:left="1211"/>
      </w:pPr>
    </w:p>
    <w:p w:rsidR="002E1ACF" w:rsidRPr="002E1ACF" w:rsidRDefault="002E1ACF" w:rsidP="002E1ACF">
      <w:pPr>
        <w:rPr>
          <w:i/>
        </w:rPr>
      </w:pPr>
      <w:r w:rsidRPr="002E1ACF">
        <w:rPr>
          <w:i/>
        </w:rPr>
        <w:t>En general, Linux ofrece una solución de servidor de correo más económica, especialmente a largo plazo, debido a la ausencia de costos de licencia y la potencial eficiencia en la administración y seguridad. Sin embargo, la elección final dependerá de las necesidades específicas de la empresa, la disponibilidad de personal cualificado y la compatibilidad con otras aplicaciones.</w:t>
      </w:r>
    </w:p>
    <w:p w:rsidR="002E1ACF" w:rsidRDefault="002E1ACF">
      <w:pPr>
        <w:spacing w:before="0"/>
        <w:jc w:val="left"/>
      </w:pPr>
      <w:r>
        <w:br w:type="page"/>
      </w:r>
    </w:p>
    <w:p w:rsidR="002E1ACF" w:rsidRPr="00DD6D44" w:rsidRDefault="002E1ACF" w:rsidP="002E1ACF"/>
    <w:p w:rsidR="00DD6D44" w:rsidRPr="00607E81" w:rsidRDefault="00DD6D44" w:rsidP="00DD6D44">
      <w:pPr>
        <w:pStyle w:val="Prrafodelista"/>
        <w:numPr>
          <w:ilvl w:val="0"/>
          <w:numId w:val="1"/>
        </w:numPr>
        <w:rPr>
          <w:b/>
          <w:i/>
        </w:rPr>
      </w:pPr>
      <w:r w:rsidRPr="00607E81">
        <w:rPr>
          <w:b/>
          <w:i/>
        </w:rPr>
        <w:t>Comparar las diferencias entre tener un servidor dentro de la empresa y contratar los servicios con una empresa de hosting.</w:t>
      </w:r>
    </w:p>
    <w:p w:rsidR="00F7519D" w:rsidRDefault="00F7519D" w:rsidP="00F7519D">
      <w:r>
        <w:t>La decisión de alojar un servidor de correo dentro de la empresa (on-premise) o contratar servicios de hosting implica una serie de diferencias clave que afectan a los costos, el cont</w:t>
      </w:r>
      <w:r>
        <w:t>rol, la seguridad y la gestión.</w:t>
      </w:r>
    </w:p>
    <w:p w:rsidR="00F7519D" w:rsidRPr="00F7519D" w:rsidRDefault="00F7519D" w:rsidP="00F7519D">
      <w:pPr>
        <w:pStyle w:val="Prrafodelista"/>
        <w:numPr>
          <w:ilvl w:val="0"/>
          <w:numId w:val="10"/>
        </w:numPr>
        <w:rPr>
          <w:b/>
          <w:i/>
        </w:rPr>
      </w:pPr>
      <w:r w:rsidRPr="00F7519D">
        <w:rPr>
          <w:b/>
          <w:i/>
        </w:rPr>
        <w:t>Control</w:t>
      </w:r>
    </w:p>
    <w:p w:rsidR="00F7519D" w:rsidRPr="00262C4A" w:rsidRDefault="00F7519D" w:rsidP="00262C4A">
      <w:pPr>
        <w:pStyle w:val="Prrafodelista"/>
        <w:numPr>
          <w:ilvl w:val="0"/>
          <w:numId w:val="12"/>
        </w:numPr>
        <w:rPr>
          <w:b/>
          <w:i/>
        </w:rPr>
      </w:pPr>
      <w:r w:rsidRPr="00262C4A">
        <w:rPr>
          <w:b/>
          <w:i/>
        </w:rPr>
        <w:t>Servidor On-Premise:</w:t>
      </w:r>
    </w:p>
    <w:p w:rsidR="00F7519D" w:rsidRDefault="00F7519D" w:rsidP="00262C4A">
      <w:pPr>
        <w:pStyle w:val="Prrafodelista"/>
        <w:numPr>
          <w:ilvl w:val="0"/>
          <w:numId w:val="13"/>
        </w:numPr>
      </w:pPr>
      <w:r>
        <w:t>Control total sobre el hardware, el software, la configuración y los datos.</w:t>
      </w:r>
    </w:p>
    <w:p w:rsidR="00F7519D" w:rsidRDefault="00F7519D" w:rsidP="000C5751">
      <w:pPr>
        <w:pStyle w:val="Prrafodelista"/>
        <w:numPr>
          <w:ilvl w:val="0"/>
          <w:numId w:val="13"/>
        </w:numPr>
      </w:pPr>
      <w:r>
        <w:t>Flexibilidad para personalizar el servidor según las necesidades específicas de la empresa.</w:t>
      </w:r>
    </w:p>
    <w:p w:rsidR="000C5751" w:rsidRDefault="000C5751" w:rsidP="000C5751">
      <w:pPr>
        <w:pStyle w:val="Prrafodelista"/>
        <w:ind w:left="1494"/>
      </w:pPr>
    </w:p>
    <w:p w:rsidR="00F7519D" w:rsidRPr="00262C4A" w:rsidRDefault="00F7519D" w:rsidP="00262C4A">
      <w:pPr>
        <w:pStyle w:val="Prrafodelista"/>
        <w:numPr>
          <w:ilvl w:val="0"/>
          <w:numId w:val="12"/>
        </w:numPr>
        <w:rPr>
          <w:b/>
          <w:i/>
        </w:rPr>
      </w:pPr>
      <w:r w:rsidRPr="00262C4A">
        <w:rPr>
          <w:b/>
          <w:i/>
        </w:rPr>
        <w:t>Servicios de Hosting:</w:t>
      </w:r>
    </w:p>
    <w:p w:rsidR="00F7519D" w:rsidRDefault="00F7519D" w:rsidP="000C5751">
      <w:pPr>
        <w:pStyle w:val="Prrafodelista"/>
        <w:numPr>
          <w:ilvl w:val="0"/>
          <w:numId w:val="13"/>
        </w:numPr>
      </w:pPr>
      <w:r>
        <w:t>Control limitado, gestionado por el proveedor de hosting.</w:t>
      </w:r>
    </w:p>
    <w:p w:rsidR="00F7519D" w:rsidRDefault="00F7519D" w:rsidP="000C5751">
      <w:pPr>
        <w:pStyle w:val="Prrafodelista"/>
        <w:numPr>
          <w:ilvl w:val="0"/>
          <w:numId w:val="13"/>
        </w:numPr>
      </w:pPr>
      <w:r>
        <w:t>Menos flexibilidad para personalizar el entorno del servidor.</w:t>
      </w:r>
    </w:p>
    <w:p w:rsidR="000C5751" w:rsidRDefault="000C5751" w:rsidP="000C5751">
      <w:pPr>
        <w:pStyle w:val="Prrafodelista"/>
        <w:ind w:left="1494"/>
      </w:pPr>
    </w:p>
    <w:p w:rsidR="00F7519D" w:rsidRPr="00F7519D" w:rsidRDefault="00F7519D" w:rsidP="00F7519D">
      <w:pPr>
        <w:pStyle w:val="Prrafodelista"/>
        <w:numPr>
          <w:ilvl w:val="0"/>
          <w:numId w:val="10"/>
        </w:numPr>
        <w:rPr>
          <w:b/>
          <w:i/>
        </w:rPr>
      </w:pPr>
      <w:r w:rsidRPr="00F7519D">
        <w:rPr>
          <w:b/>
          <w:i/>
        </w:rPr>
        <w:t>Costos</w:t>
      </w:r>
    </w:p>
    <w:p w:rsidR="00F7519D" w:rsidRPr="000C5751" w:rsidRDefault="00F7519D" w:rsidP="000C5751">
      <w:pPr>
        <w:pStyle w:val="Prrafodelista"/>
        <w:numPr>
          <w:ilvl w:val="0"/>
          <w:numId w:val="12"/>
        </w:numPr>
        <w:rPr>
          <w:b/>
          <w:i/>
        </w:rPr>
      </w:pPr>
      <w:r w:rsidRPr="000C5751">
        <w:rPr>
          <w:b/>
          <w:i/>
        </w:rPr>
        <w:t>Servidor On-Premise:</w:t>
      </w:r>
    </w:p>
    <w:p w:rsidR="00F7519D" w:rsidRDefault="00F7519D" w:rsidP="00A005BB">
      <w:pPr>
        <w:pStyle w:val="Prrafodelista"/>
        <w:numPr>
          <w:ilvl w:val="0"/>
          <w:numId w:val="14"/>
        </w:numPr>
      </w:pPr>
      <w:r>
        <w:t>Altos costos iniciales:</w:t>
      </w:r>
    </w:p>
    <w:p w:rsidR="00F7519D" w:rsidRDefault="00F7519D" w:rsidP="00A005BB">
      <w:pPr>
        <w:pStyle w:val="Prrafodelista"/>
        <w:numPr>
          <w:ilvl w:val="0"/>
          <w:numId w:val="15"/>
        </w:numPr>
      </w:pPr>
      <w:r>
        <w:t>Hardware (servidor, almacenamiento, red)</w:t>
      </w:r>
    </w:p>
    <w:p w:rsidR="00F7519D" w:rsidRDefault="00F7519D" w:rsidP="00A005BB">
      <w:pPr>
        <w:pStyle w:val="Prrafodelista"/>
        <w:numPr>
          <w:ilvl w:val="0"/>
          <w:numId w:val="15"/>
        </w:numPr>
      </w:pPr>
      <w:r>
        <w:t>Software (sistema operativo, servidor de correo, base de datos)</w:t>
      </w:r>
    </w:p>
    <w:p w:rsidR="00F7519D" w:rsidRDefault="00F7519D" w:rsidP="00A005BB">
      <w:pPr>
        <w:pStyle w:val="Prrafodelista"/>
        <w:numPr>
          <w:ilvl w:val="0"/>
          <w:numId w:val="15"/>
        </w:numPr>
      </w:pPr>
      <w:r>
        <w:t>Licencias</w:t>
      </w:r>
    </w:p>
    <w:p w:rsidR="00A005BB" w:rsidRDefault="00A005BB" w:rsidP="00A005BB">
      <w:pPr>
        <w:pStyle w:val="Prrafodelista"/>
        <w:ind w:left="2061"/>
      </w:pPr>
    </w:p>
    <w:p w:rsidR="00F7519D" w:rsidRDefault="00F7519D" w:rsidP="00A005BB">
      <w:pPr>
        <w:pStyle w:val="Prrafodelista"/>
        <w:numPr>
          <w:ilvl w:val="0"/>
          <w:numId w:val="14"/>
        </w:numPr>
      </w:pPr>
      <w:r>
        <w:t>Costos operativos continuos:</w:t>
      </w:r>
    </w:p>
    <w:p w:rsidR="00F7519D" w:rsidRDefault="00F7519D" w:rsidP="00A005BB">
      <w:pPr>
        <w:pStyle w:val="Prrafodelista"/>
        <w:numPr>
          <w:ilvl w:val="0"/>
          <w:numId w:val="15"/>
        </w:numPr>
      </w:pPr>
      <w:r>
        <w:t>Personal de TI (administración, mantenimiento, soporte)</w:t>
      </w:r>
    </w:p>
    <w:p w:rsidR="00F7519D" w:rsidRDefault="00F7519D" w:rsidP="00A005BB">
      <w:pPr>
        <w:pStyle w:val="Prrafodelista"/>
        <w:numPr>
          <w:ilvl w:val="0"/>
          <w:numId w:val="15"/>
        </w:numPr>
      </w:pPr>
      <w:r>
        <w:t>Electricidad, refrigeración</w:t>
      </w:r>
    </w:p>
    <w:p w:rsidR="00F7519D" w:rsidRDefault="00F7519D" w:rsidP="00A005BB">
      <w:pPr>
        <w:pStyle w:val="Prrafodelista"/>
        <w:numPr>
          <w:ilvl w:val="0"/>
          <w:numId w:val="15"/>
        </w:numPr>
      </w:pPr>
      <w:r>
        <w:t>Conectividad a Internet (ancho de banda)</w:t>
      </w:r>
    </w:p>
    <w:p w:rsidR="00F7519D" w:rsidRDefault="00F7519D" w:rsidP="00A005BB">
      <w:pPr>
        <w:pStyle w:val="Prrafodelista"/>
        <w:numPr>
          <w:ilvl w:val="0"/>
          <w:numId w:val="15"/>
        </w:numPr>
      </w:pPr>
      <w:r>
        <w:t>Mantenimiento y reemplazo de hardware</w:t>
      </w:r>
    </w:p>
    <w:p w:rsidR="00A005BB" w:rsidRDefault="00A005BB" w:rsidP="00A005BB">
      <w:pPr>
        <w:pStyle w:val="Prrafodelista"/>
        <w:ind w:left="2061"/>
      </w:pPr>
    </w:p>
    <w:p w:rsidR="00F7519D" w:rsidRPr="000C5751" w:rsidRDefault="00F7519D" w:rsidP="000C5751">
      <w:pPr>
        <w:pStyle w:val="Prrafodelista"/>
        <w:numPr>
          <w:ilvl w:val="0"/>
          <w:numId w:val="12"/>
        </w:numPr>
        <w:rPr>
          <w:b/>
          <w:i/>
        </w:rPr>
      </w:pPr>
      <w:r w:rsidRPr="000C5751">
        <w:rPr>
          <w:b/>
          <w:i/>
        </w:rPr>
        <w:t>Servicios de Hosting:</w:t>
      </w:r>
    </w:p>
    <w:p w:rsidR="00F7519D" w:rsidRDefault="00F7519D" w:rsidP="00197669">
      <w:pPr>
        <w:pStyle w:val="Prrafodelista"/>
        <w:numPr>
          <w:ilvl w:val="0"/>
          <w:numId w:val="14"/>
        </w:numPr>
      </w:pPr>
      <w:r>
        <w:t>Bajos costos iniciales:</w:t>
      </w:r>
    </w:p>
    <w:p w:rsidR="00F7519D" w:rsidRDefault="00F7519D" w:rsidP="00197669">
      <w:pPr>
        <w:pStyle w:val="Prrafodelista"/>
        <w:numPr>
          <w:ilvl w:val="0"/>
          <w:numId w:val="15"/>
        </w:numPr>
      </w:pPr>
      <w:r>
        <w:t>No se requiere inversión en hardware ni software</w:t>
      </w:r>
    </w:p>
    <w:p w:rsidR="00F7519D" w:rsidRDefault="00F7519D" w:rsidP="00197669">
      <w:pPr>
        <w:pStyle w:val="Prrafodelista"/>
        <w:numPr>
          <w:ilvl w:val="0"/>
          <w:numId w:val="14"/>
        </w:numPr>
      </w:pPr>
      <w:r>
        <w:t>Costos operativos predecibles:</w:t>
      </w:r>
    </w:p>
    <w:p w:rsidR="00F7519D" w:rsidRDefault="00F7519D" w:rsidP="00197669">
      <w:pPr>
        <w:pStyle w:val="Prrafodelista"/>
        <w:numPr>
          <w:ilvl w:val="0"/>
          <w:numId w:val="15"/>
        </w:numPr>
      </w:pPr>
      <w:r>
        <w:t>Pago mensual o anual por el servicio</w:t>
      </w:r>
    </w:p>
    <w:p w:rsidR="00DD6D44" w:rsidRDefault="00F7519D" w:rsidP="00197669">
      <w:pPr>
        <w:pStyle w:val="Prrafodelista"/>
        <w:numPr>
          <w:ilvl w:val="0"/>
          <w:numId w:val="15"/>
        </w:numPr>
      </w:pPr>
      <w:r>
        <w:t>&lt;0xC</w:t>
      </w:r>
    </w:p>
    <w:p w:rsidR="00197669" w:rsidRPr="00DD6D44" w:rsidRDefault="00197669" w:rsidP="00197669">
      <w:bookmarkStart w:id="0" w:name="_GoBack"/>
      <w:bookmarkEnd w:id="0"/>
    </w:p>
    <w:sectPr w:rsidR="00197669" w:rsidRPr="00DD6D44" w:rsidSect="00DD6D44">
      <w:headerReference w:type="default" r:id="rId11"/>
      <w:footerReference w:type="default" r:id="rId12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AC0" w:rsidRDefault="00FC3AC0" w:rsidP="00604736">
      <w:pPr>
        <w:spacing w:before="0" w:after="0" w:line="240" w:lineRule="auto"/>
      </w:pPr>
      <w:r>
        <w:separator/>
      </w:r>
    </w:p>
  </w:endnote>
  <w:endnote w:type="continuationSeparator" w:id="0">
    <w:p w:rsidR="00FC3AC0" w:rsidRDefault="00FC3AC0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8626B4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197669">
      <w:rPr>
        <w:noProof/>
      </w:rPr>
      <w:t>5</w:t>
    </w:r>
    <w:r>
      <w:fldChar w:fldCharType="end"/>
    </w:r>
    <w:r w:rsidR="00EA2AC4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D1E625" wp14:editId="7676C978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FC3AC0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D6D44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2AC4" w:rsidRPr="00EA2AC4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D1E625" id="Grupo 155" o:spid="_x0000_s1028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">
              <v:rect id="Rectángulo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0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FC3AC0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DD6D44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A2AC4" w:rsidRPr="00EA2AC4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AC0" w:rsidRDefault="00FC3AC0" w:rsidP="00604736">
      <w:pPr>
        <w:spacing w:before="0" w:after="0" w:line="240" w:lineRule="auto"/>
      </w:pPr>
      <w:r>
        <w:separator/>
      </w:r>
    </w:p>
  </w:footnote>
  <w:footnote w:type="continuationSeparator" w:id="0">
    <w:p w:rsidR="00FC3AC0" w:rsidRDefault="00FC3AC0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DD6D44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Actividad 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7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DD6D44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Actividad 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A9AA"/>
      </v:shape>
    </w:pict>
  </w:numPicBullet>
  <w:abstractNum w:abstractNumId="0" w15:restartNumberingAfterBreak="0">
    <w:nsid w:val="05DD1341"/>
    <w:multiLevelType w:val="hybridMultilevel"/>
    <w:tmpl w:val="96522FA0"/>
    <w:lvl w:ilvl="0" w:tplc="8A1E00F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9245AE5"/>
    <w:multiLevelType w:val="hybridMultilevel"/>
    <w:tmpl w:val="AF1664CA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A76CA7"/>
    <w:multiLevelType w:val="hybridMultilevel"/>
    <w:tmpl w:val="FE1877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A31B8"/>
    <w:multiLevelType w:val="hybridMultilevel"/>
    <w:tmpl w:val="4E2A129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AE7996"/>
    <w:multiLevelType w:val="hybridMultilevel"/>
    <w:tmpl w:val="AF9216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038AF"/>
    <w:multiLevelType w:val="hybridMultilevel"/>
    <w:tmpl w:val="AF6E7AA4"/>
    <w:lvl w:ilvl="0" w:tplc="8A1E00F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80A4E4C"/>
    <w:multiLevelType w:val="hybridMultilevel"/>
    <w:tmpl w:val="116CBE2A"/>
    <w:lvl w:ilvl="0" w:tplc="0C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59253B6C"/>
    <w:multiLevelType w:val="hybridMultilevel"/>
    <w:tmpl w:val="D6143EEE"/>
    <w:lvl w:ilvl="0" w:tplc="0C0A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619256E2"/>
    <w:multiLevelType w:val="hybridMultilevel"/>
    <w:tmpl w:val="C6BA604C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4F564F3"/>
    <w:multiLevelType w:val="hybridMultilevel"/>
    <w:tmpl w:val="226866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10EA6"/>
    <w:multiLevelType w:val="hybridMultilevel"/>
    <w:tmpl w:val="4C54A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10531"/>
    <w:multiLevelType w:val="hybridMultilevel"/>
    <w:tmpl w:val="646627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75D9F"/>
    <w:multiLevelType w:val="hybridMultilevel"/>
    <w:tmpl w:val="C2C2321A"/>
    <w:lvl w:ilvl="0" w:tplc="0C0A0007">
      <w:start w:val="1"/>
      <w:numFmt w:val="bullet"/>
      <w:lvlText w:val=""/>
      <w:lvlPicBulletId w:val="0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 w15:restartNumberingAfterBreak="0">
    <w:nsid w:val="71121295"/>
    <w:multiLevelType w:val="hybridMultilevel"/>
    <w:tmpl w:val="193698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AC1C93"/>
    <w:multiLevelType w:val="hybridMultilevel"/>
    <w:tmpl w:val="C4602E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14"/>
  </w:num>
  <w:num w:numId="11">
    <w:abstractNumId w:val="11"/>
  </w:num>
  <w:num w:numId="12">
    <w:abstractNumId w:val="1"/>
  </w:num>
  <w:num w:numId="13">
    <w:abstractNumId w:val="6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44"/>
    <w:rsid w:val="000742C1"/>
    <w:rsid w:val="000C5751"/>
    <w:rsid w:val="00197669"/>
    <w:rsid w:val="001C0E7C"/>
    <w:rsid w:val="00262C4A"/>
    <w:rsid w:val="002E1ACF"/>
    <w:rsid w:val="004E3763"/>
    <w:rsid w:val="00604736"/>
    <w:rsid w:val="00607E81"/>
    <w:rsid w:val="0071776E"/>
    <w:rsid w:val="008626B4"/>
    <w:rsid w:val="008B6773"/>
    <w:rsid w:val="00950B4B"/>
    <w:rsid w:val="00A005BB"/>
    <w:rsid w:val="00A04660"/>
    <w:rsid w:val="00AE75EE"/>
    <w:rsid w:val="00DD6D44"/>
    <w:rsid w:val="00EA2AC4"/>
    <w:rsid w:val="00F7519D"/>
    <w:rsid w:val="00F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3A2B2"/>
  <w15:chartTrackingRefBased/>
  <w15:docId w15:val="{48E710B8-F142-486E-862B-CCDEF5B9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44"/>
    <w:pPr>
      <w:spacing w:before="12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DD6D4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6D4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D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91EC0F5F7A421FA20FA0587F929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458D7-D6F7-49F1-8F13-6098E322C75B}"/>
      </w:docPartPr>
      <w:docPartBody>
        <w:p w:rsidR="00000000" w:rsidRDefault="00995BFE" w:rsidP="00995BFE">
          <w:pPr>
            <w:pStyle w:val="2A91EC0F5F7A421FA20FA0587F92915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31DB3401E3741649F58919A3C059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94FF-F54D-4D10-91E9-93BF65000E34}"/>
      </w:docPartPr>
      <w:docPartBody>
        <w:p w:rsidR="00000000" w:rsidRDefault="00995BFE" w:rsidP="00995BFE">
          <w:pPr>
            <w:pStyle w:val="D31DB3401E3741649F58919A3C0590B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FE"/>
    <w:rsid w:val="0097615E"/>
    <w:rsid w:val="0099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91EC0F5F7A421FA20FA0587F929150">
    <w:name w:val="2A91EC0F5F7A421FA20FA0587F929150"/>
    <w:rsid w:val="00995BFE"/>
  </w:style>
  <w:style w:type="paragraph" w:customStyle="1" w:styleId="D31DB3401E3741649F58919A3C0590B4">
    <w:name w:val="D31DB3401E3741649F58919A3C0590B4"/>
    <w:rsid w:val="00995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2025-05-06T00:00:00</PublishDate>
  <Abstract/>
  <CompanyAddress>Francisco Javier Otero Herrero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56</TotalTime>
  <Pages>7</Pages>
  <Words>1229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</vt:lpstr>
    </vt:vector>
  </TitlesOfParts>
  <Company>Grupo atu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</dc:title>
  <dc:subject>Implantación de Sistema de correo electrónico</dc:subject>
  <dc:creator>Francisco Javier Otero Herrero</dc:creator>
  <cp:keywords/>
  <dc:description/>
  <cp:lastModifiedBy>Usuario</cp:lastModifiedBy>
  <cp:revision>9</cp:revision>
  <dcterms:created xsi:type="dcterms:W3CDTF">2025-05-06T17:33:00Z</dcterms:created>
  <dcterms:modified xsi:type="dcterms:W3CDTF">2025-05-06T18:29:00Z</dcterms:modified>
</cp:coreProperties>
</file>