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BC8BB" w14:textId="0C22FAD9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0D58BF" wp14:editId="0DB21D01">
            <wp:simplePos x="0" y="0"/>
            <wp:positionH relativeFrom="margin">
              <wp:posOffset>4911191</wp:posOffset>
            </wp:positionH>
            <wp:positionV relativeFrom="paragraph">
              <wp:posOffset>-707290</wp:posOffset>
            </wp:positionV>
            <wp:extent cx="1569336" cy="1443789"/>
            <wp:effectExtent l="0" t="0" r="0" b="4445"/>
            <wp:wrapNone/>
            <wp:docPr id="1" name="Imagen 7" descr="Icon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CAE717F1-1BA4-45EA-BAC8-BEBC0DB288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7" descr="Icon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CAE717F1-1BA4-45EA-BAC8-BEBC0DB288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336" cy="1443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D9708" w14:textId="520AAAFF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FB019AD" w14:textId="71D5CBE0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650C1E3" w14:textId="5C56F326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1C13EFA" w14:textId="0670B313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F71553A" w14:textId="33056F28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C2A6650" w14:textId="77777777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08F5D09" w14:textId="2AFDB06B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6A86878" w14:textId="63AC2C10" w:rsidR="00B716B2" w:rsidRP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3F33E94" w14:textId="0A77B7E2" w:rsidR="00B716B2" w:rsidRDefault="003559C4" w:rsidP="003559C4">
      <w:pPr>
        <w:pStyle w:val="NoSpacing"/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3559C4">
        <w:rPr>
          <w:rFonts w:ascii="Arial" w:hAnsi="Arial" w:cs="Arial"/>
          <w:sz w:val="96"/>
          <w:szCs w:val="96"/>
          <w:lang w:val="es-ES"/>
        </w:rPr>
        <w:t xml:space="preserve">Manual de uso de la plataforma web de monitoreo MQTT de </w:t>
      </w:r>
      <w:proofErr w:type="spellStart"/>
      <w:r w:rsidRPr="003559C4">
        <w:rPr>
          <w:rFonts w:ascii="Arial" w:hAnsi="Arial" w:cs="Arial"/>
          <w:sz w:val="96"/>
          <w:szCs w:val="96"/>
          <w:lang w:val="es-ES"/>
        </w:rPr>
        <w:t>Datc</w:t>
      </w:r>
      <w:r>
        <w:rPr>
          <w:rFonts w:ascii="Arial" w:hAnsi="Arial" w:cs="Arial"/>
          <w:sz w:val="96"/>
          <w:szCs w:val="96"/>
          <w:lang w:val="es-ES"/>
        </w:rPr>
        <w:t>o</w:t>
      </w:r>
      <w:proofErr w:type="spellEnd"/>
    </w:p>
    <w:p w14:paraId="2520C230" w14:textId="1364F124" w:rsid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6BA564D" w14:textId="07931D4D" w:rsidR="003559C4" w:rsidRDefault="003559C4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5491CF3" w14:textId="40E8797C" w:rsidR="003559C4" w:rsidRDefault="003559C4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1895068" w14:textId="77777777" w:rsidR="003559C4" w:rsidRPr="00B716B2" w:rsidRDefault="003559C4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962069B" w14:textId="58215491" w:rsidR="00B716B2" w:rsidRDefault="00B716B2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9848F1D" w14:textId="7BDE6EC2" w:rsidR="00D209DD" w:rsidRDefault="00D209DD" w:rsidP="00A62FB8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sdt>
      <w:sdtPr>
        <w:rPr>
          <w:rFonts w:ascii="Arial" w:eastAsiaTheme="minorHAnsi" w:hAnsi="Arial" w:cs="Arial"/>
          <w:color w:val="000000" w:themeColor="text1"/>
          <w:sz w:val="24"/>
          <w:szCs w:val="24"/>
          <w:lang w:val="es-ES" w:eastAsia="en-US"/>
        </w:rPr>
        <w:id w:val="1750236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54D045" w14:textId="68A7A84F" w:rsidR="0005796A" w:rsidRPr="00F27ABF" w:rsidRDefault="0005796A" w:rsidP="008A6A5B">
          <w:pPr>
            <w:pStyle w:val="TOCHeading"/>
            <w:spacing w:line="360" w:lineRule="auto"/>
            <w:jc w:val="both"/>
            <w:rPr>
              <w:rFonts w:ascii="Arial" w:hAnsi="Arial" w:cs="Arial"/>
              <w:color w:val="767171" w:themeColor="background2" w:themeShade="80"/>
              <w:sz w:val="36"/>
              <w:szCs w:val="36"/>
              <w:lang w:val="es-ES"/>
            </w:rPr>
          </w:pPr>
          <w:r w:rsidRPr="00F27ABF">
            <w:rPr>
              <w:rFonts w:ascii="Arial" w:hAnsi="Arial" w:cs="Arial"/>
              <w:color w:val="767171" w:themeColor="background2" w:themeShade="80"/>
              <w:sz w:val="36"/>
              <w:szCs w:val="36"/>
              <w:lang w:val="es-ES"/>
            </w:rPr>
            <w:t>Índice</w:t>
          </w:r>
        </w:p>
        <w:p w14:paraId="6501963F" w14:textId="1478A12C" w:rsidR="008A6A5B" w:rsidRPr="008A6A5B" w:rsidRDefault="0005796A" w:rsidP="008A6A5B">
          <w:pPr>
            <w:pStyle w:val="TOC1"/>
            <w:tabs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sz w:val="24"/>
              <w:szCs w:val="24"/>
              <w:lang w:val="es-ES" w:eastAsia="es-ES"/>
            </w:rPr>
          </w:pPr>
          <w:r w:rsidRPr="008A6A5B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Pr="008A6A5B">
            <w:rPr>
              <w:rFonts w:ascii="Arial" w:hAnsi="Arial" w:cs="Arial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8A6A5B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hyperlink w:anchor="_Toc96647690" w:history="1">
            <w:r w:rsidR="008A6A5B" w:rsidRPr="008A6A5B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lang w:val="es-ES"/>
              </w:rPr>
              <w:t>Página principal</w:t>
            </w:r>
            <w:r w:rsidR="008A6A5B"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8A6A5B"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8A6A5B"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_Toc96647690 \h </w:instrText>
            </w:r>
            <w:r w:rsidR="008A6A5B"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8A6A5B"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173B5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8A6A5B"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8EDE67A" w14:textId="0B93D14B" w:rsidR="008A6A5B" w:rsidRPr="008A6A5B" w:rsidRDefault="008A6A5B" w:rsidP="008A6A5B">
          <w:pPr>
            <w:pStyle w:val="TOC1"/>
            <w:tabs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sz w:val="24"/>
              <w:szCs w:val="24"/>
              <w:lang w:val="es-ES" w:eastAsia="es-ES"/>
            </w:rPr>
          </w:pPr>
          <w:hyperlink w:anchor="_Toc96647691" w:history="1">
            <w:r w:rsidRPr="008A6A5B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lang w:val="es-ES"/>
              </w:rPr>
              <w:t>Monitoreo de Temperatura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_Toc96647691 \h </w:instrTex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173B5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AF85E7" w14:textId="291E8523" w:rsidR="008A6A5B" w:rsidRPr="008A6A5B" w:rsidRDefault="008A6A5B" w:rsidP="008A6A5B">
          <w:pPr>
            <w:pStyle w:val="TOC3"/>
            <w:tabs>
              <w:tab w:val="right" w:leader="dot" w:pos="8828"/>
            </w:tabs>
            <w:spacing w:line="360" w:lineRule="auto"/>
            <w:jc w:val="both"/>
            <w:rPr>
              <w:rFonts w:ascii="Arial" w:hAnsi="Arial" w:cs="Arial"/>
              <w:noProof/>
              <w:color w:val="000000" w:themeColor="text1"/>
              <w:sz w:val="24"/>
              <w:szCs w:val="24"/>
              <w:lang w:val="es-ES" w:eastAsia="es-ES"/>
            </w:rPr>
          </w:pPr>
          <w:hyperlink w:anchor="_Toc96647692" w:history="1">
            <w:r w:rsidRPr="008A6A5B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Gráfico de temperatura diaria por oficina y país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_Toc96647692 \h </w:instrTex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173B5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DB0AF81" w14:textId="2AF0CF55" w:rsidR="008A6A5B" w:rsidRPr="008A6A5B" w:rsidRDefault="008A6A5B" w:rsidP="008A6A5B">
          <w:pPr>
            <w:pStyle w:val="TOC1"/>
            <w:tabs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sz w:val="24"/>
              <w:szCs w:val="24"/>
              <w:lang w:val="es-ES" w:eastAsia="es-ES"/>
            </w:rPr>
          </w:pPr>
          <w:hyperlink w:anchor="_Toc96647693" w:history="1">
            <w:r w:rsidRPr="008A6A5B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lang w:val="es-ES"/>
              </w:rPr>
              <w:t>Control de Relé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_Toc96647693 \h </w:instrTex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173B5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E49D7BC" w14:textId="2BD4E09C" w:rsidR="008A6A5B" w:rsidRPr="008A6A5B" w:rsidRDefault="008A6A5B" w:rsidP="008A6A5B">
          <w:pPr>
            <w:pStyle w:val="TOC1"/>
            <w:tabs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sz w:val="24"/>
              <w:szCs w:val="24"/>
              <w:lang w:val="es-ES" w:eastAsia="es-ES"/>
            </w:rPr>
          </w:pPr>
          <w:hyperlink w:anchor="_Toc96647694" w:history="1">
            <w:r w:rsidRPr="008A6A5B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lang w:val="es-ES"/>
              </w:rPr>
              <w:t>Dashboard del administrador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_Toc96647694 \h </w:instrTex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173B5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9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1E6020A" w14:textId="09F975D2" w:rsidR="008A6A5B" w:rsidRPr="008A6A5B" w:rsidRDefault="008A6A5B" w:rsidP="008A6A5B">
          <w:pPr>
            <w:pStyle w:val="TOC1"/>
            <w:tabs>
              <w:tab w:val="right" w:leader="dot" w:pos="8828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sz w:val="24"/>
              <w:szCs w:val="24"/>
              <w:lang w:val="es-ES" w:eastAsia="es-ES"/>
            </w:rPr>
          </w:pPr>
          <w:hyperlink w:anchor="_Toc96647695" w:history="1">
            <w:r w:rsidRPr="008A6A5B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lang w:val="es-ES"/>
              </w:rPr>
              <w:t>Página de Datco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_Toc96647695 \h </w:instrTex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1173B5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13</w:t>
            </w:r>
            <w:r w:rsidRPr="008A6A5B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B1AE52F" w14:textId="5E2C4FE3" w:rsidR="0005796A" w:rsidRPr="00FB0623" w:rsidRDefault="0005796A" w:rsidP="008A6A5B">
          <w:pPr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8A6A5B"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0F72EB09" w14:textId="46AF71D0" w:rsidR="00D209DD" w:rsidRPr="00FB0623" w:rsidRDefault="00D209DD" w:rsidP="00DB09B6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3AE2595" w14:textId="5AE4A9FB" w:rsidR="00D209DD" w:rsidRPr="00F27ABF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159EEC2" w14:textId="42294385" w:rsidR="00D209DD" w:rsidRPr="0005796A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4102440" w14:textId="3A4B8A69" w:rsidR="00D209DD" w:rsidRPr="0005796A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F09ABD7" w14:textId="3112652C" w:rsidR="00D209DD" w:rsidRPr="0005796A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9C00B73" w14:textId="4783F2AC" w:rsidR="00D209DD" w:rsidRPr="0005796A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C019DA8" w14:textId="550A0275" w:rsidR="00D209DD" w:rsidRPr="0005796A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C0D26D4" w14:textId="1F979B8A" w:rsidR="00D209DD" w:rsidRPr="0005796A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636AED0" w14:textId="4ADD2572" w:rsidR="00D209DD" w:rsidRPr="0005796A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0F275FC" w14:textId="10A509C9" w:rsidR="00D209DD" w:rsidRPr="0005796A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6751134" w14:textId="7421BFAB" w:rsidR="00D209DD" w:rsidRPr="0005796A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DC303C6" w14:textId="4D74981F" w:rsidR="00D209DD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CFCCB43" w14:textId="590E6F54" w:rsidR="00D209DD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9D1C6E1" w14:textId="1FC765A8" w:rsidR="00D209DD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F938F2F" w14:textId="1AE8DDE9" w:rsidR="00D209DD" w:rsidRDefault="00D209DD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6EBCA0E" w14:textId="7467D3E6" w:rsidR="0005796A" w:rsidRDefault="0005796A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E390CA0" w14:textId="3EE6830A" w:rsidR="003721EE" w:rsidRDefault="003721EE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C3DE575" w14:textId="7624C9D8" w:rsidR="003D6E00" w:rsidRDefault="003D6E00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C604792" w14:textId="73EAF1CA" w:rsidR="003559C4" w:rsidRDefault="003559C4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74AD0A4" w14:textId="7150CD25" w:rsidR="003559C4" w:rsidRDefault="003559C4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3DB05C5" w14:textId="642CA0C8" w:rsidR="003559C4" w:rsidRDefault="003559C4" w:rsidP="00DB09B6">
      <w:pPr>
        <w:pStyle w:val="NoSpacing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F1120B7" w14:textId="0E2CB896" w:rsidR="003559C4" w:rsidRPr="003559C4" w:rsidRDefault="003559C4" w:rsidP="003559C4">
      <w:pPr>
        <w:pStyle w:val="Heading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0" w:name="_Toc96647690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>Página principal</w:t>
      </w:r>
      <w:bookmarkEnd w:id="0"/>
    </w:p>
    <w:p w14:paraId="643052A6" w14:textId="747E2406" w:rsidR="003721EE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 la página principal se puede observar la bienvenida a la plataforma, con una barra superior que incluye todas las opciones que ésta ofrece.</w:t>
      </w:r>
    </w:p>
    <w:p w14:paraId="2638F583" w14:textId="37ECD0EF" w:rsidR="003559C4" w:rsidRDefault="00620C51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30FEE20" wp14:editId="512AFA36">
            <wp:simplePos x="0" y="0"/>
            <wp:positionH relativeFrom="column">
              <wp:posOffset>1242</wp:posOffset>
            </wp:positionH>
            <wp:positionV relativeFrom="paragraph">
              <wp:posOffset>939</wp:posOffset>
            </wp:positionV>
            <wp:extent cx="5597525" cy="3029585"/>
            <wp:effectExtent l="0" t="0" r="317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AE5AAB" w14:textId="1F487A45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87756B" w14:textId="568CF7A1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904C462" w14:textId="46EEEF31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5B13ED" w14:textId="5C183EDE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30A756" w14:textId="4A905C2B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2CB3DE" w14:textId="10FD01C0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38DBC5" w14:textId="0153F72D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3E2E53" w14:textId="2583E9BE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AAD6DB" w14:textId="450173ED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C91D84" w14:textId="357E49AA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8DCCA23" w14:textId="0B1C0ED1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34BD1C" w14:textId="7C6B8F78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245465" w14:textId="7CC665B4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38ACE0" w14:textId="334D06FC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11C3D2" w14:textId="1D9213B3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0A8DA7" w14:textId="17E8E80F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D1B3741" w14:textId="78238E1A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0F8551" w14:textId="797A304A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9B8C1B" w14:textId="6D5AC026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8A5190" w14:textId="4E67E08C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21E2F88" w14:textId="5B12319F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0689F6" w14:textId="69E7941B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29C5AB" w14:textId="0191269D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830152" w14:textId="14D667AE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05448B2" w14:textId="3C7576E8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15F7C80" w14:textId="4737F0AC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818DCD6" w14:textId="78CDB85D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E65B92" w14:textId="2F84BD4D" w:rsidR="003559C4" w:rsidRPr="003559C4" w:rsidRDefault="003559C4" w:rsidP="003559C4">
      <w:pPr>
        <w:pStyle w:val="Heading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1" w:name="_Toc96647691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>Monitoreo de Temperatura</w:t>
      </w:r>
      <w:bookmarkEnd w:id="1"/>
    </w:p>
    <w:p w14:paraId="41B144FF" w14:textId="59F7CA47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Al hacer clic en el botón “Temperatura” se despliega un menú con las opciones “Chile” y “Argentina”, en donde se podrá visualizar por separado las temperaturas de las oficinas de los países anteriormente mencionados.</w:t>
      </w:r>
    </w:p>
    <w:p w14:paraId="0644B1F2" w14:textId="02ED2D87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559C4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FF8457E" wp14:editId="3F4DC492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2257425" cy="1683916"/>
            <wp:effectExtent l="0" t="0" r="0" b="0"/>
            <wp:wrapNone/>
            <wp:docPr id="13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83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314FA" w14:textId="4EA8249E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957708" w14:textId="7124C9F9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A55501" w14:textId="21605C0D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EC37791" w14:textId="2D78B62F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779294" w14:textId="661D6D8D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56BFFDA" w14:textId="7C3B2577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8EFC83" w14:textId="3B348021" w:rsidR="003559C4" w:rsidRDefault="005F59F0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6473FC5" wp14:editId="5AD4D071">
            <wp:simplePos x="0" y="0"/>
            <wp:positionH relativeFrom="column">
              <wp:posOffset>1242</wp:posOffset>
            </wp:positionH>
            <wp:positionV relativeFrom="paragraph">
              <wp:posOffset>-3037</wp:posOffset>
            </wp:positionV>
            <wp:extent cx="5612130" cy="5119315"/>
            <wp:effectExtent l="0" t="0" r="762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1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1FDCC5" w14:textId="5FE6F041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830A14" w14:textId="61FF20F3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A44B22" w14:textId="52DEED42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7B57B13" w14:textId="4E95012A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11D02D" w14:textId="396C1947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1284D9" w14:textId="787F3A51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3ED2C31" w14:textId="7CC51A74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94DF5C" w14:textId="5A4992C7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90CBA3" w14:textId="74E102E7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395E30" w14:textId="6EDF4475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6522170" w14:textId="17D96C94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2727A9" w14:textId="78293337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9EC75B" w14:textId="6952C9FE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81C109B" w14:textId="57B5E366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E198C4" w14:textId="24AE99CE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4F3E63" w14:textId="501951E7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67E102" w14:textId="0A2FFE9E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E47B4A9" w14:textId="4FEA9940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060EC7" w14:textId="6958679D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1F4B66" w14:textId="7882B4D7" w:rsidR="003559C4" w:rsidRDefault="005F59F0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1F85F21F" wp14:editId="5688487A">
            <wp:simplePos x="0" y="0"/>
            <wp:positionH relativeFrom="column">
              <wp:posOffset>1242</wp:posOffset>
            </wp:positionH>
            <wp:positionV relativeFrom="paragraph">
              <wp:posOffset>-1298</wp:posOffset>
            </wp:positionV>
            <wp:extent cx="5597525" cy="5168265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80F310" w14:textId="13383FE6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FAF104" w14:textId="533330EE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84F1F3" w14:textId="3242CE45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F0027C" w14:textId="5D9C2B95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B40D97B" w14:textId="11E4222C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FFA755" w14:textId="25C34E4F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9FEBDD" w14:textId="22285BD9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1585027" w14:textId="7CE306B7" w:rsidR="003559C4" w:rsidRDefault="003559C4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85A04E" w14:textId="1D6393B3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025F8D2" w14:textId="1BC74C02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BBB9A6" w14:textId="07CDF5BE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5924BD" w14:textId="0DE3084E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C2612A" w14:textId="11167761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EE8607" w14:textId="4A988073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84A7AC" w14:textId="172160E8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8F5B93" w14:textId="74B9188D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3E33BC" w14:textId="45514417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AE030A" w14:textId="03B78AED" w:rsidR="005F59F0" w:rsidRDefault="005F59F0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35955FA" w14:textId="77777777" w:rsidR="005F59F0" w:rsidRDefault="005F59F0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401387" w14:textId="72966692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Observación: Si fuera necesario agregar más oficinas en el futuro, es posible hacerlo fácilmente. Es decir, las tres oficinas son sólo un ejemplo, pues la cantidad de oficinas puede ser cualquiera.</w:t>
      </w:r>
    </w:p>
    <w:p w14:paraId="154C478E" w14:textId="2A61CAA2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4A77D99" w14:textId="288A1AC5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31B648" w14:textId="6F2AC344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92031C" w14:textId="3A8E294E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D370E5" w14:textId="1C9F000C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D193C5" w14:textId="751EA403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386F0D1" w14:textId="5AD140CA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8AF6E6F" w14:textId="75462D11" w:rsidR="0091024C" w:rsidRDefault="0091024C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4968D8B" w14:textId="3A74A4B8" w:rsidR="005F59F0" w:rsidRPr="00620C51" w:rsidRDefault="00620C51" w:rsidP="00620C51">
      <w:pPr>
        <w:pStyle w:val="Heading3"/>
        <w:spacing w:line="360" w:lineRule="auto"/>
        <w:jc w:val="both"/>
        <w:rPr>
          <w:rFonts w:ascii="Arial" w:hAnsi="Arial" w:cs="Arial"/>
          <w:color w:val="767171" w:themeColor="background2" w:themeShade="80"/>
          <w:sz w:val="28"/>
        </w:rPr>
      </w:pPr>
      <w:bookmarkStart w:id="2" w:name="_Toc96647692"/>
      <w:r w:rsidRPr="00620C51">
        <w:rPr>
          <w:rFonts w:ascii="Arial" w:hAnsi="Arial" w:cs="Arial"/>
          <w:color w:val="767171" w:themeColor="background2" w:themeShade="80"/>
          <w:sz w:val="28"/>
        </w:rPr>
        <w:lastRenderedPageBreak/>
        <w:t>Gráfico de temperatura diaria por oficina y país</w:t>
      </w:r>
      <w:bookmarkEnd w:id="2"/>
    </w:p>
    <w:p w14:paraId="5B305D6E" w14:textId="25FD5793" w:rsidR="0091024C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Debajo de cada medidor de temperatura, se puede seleccionar una fecha para ver gráficamente las temperaturas registradas en ese día. </w:t>
      </w:r>
    </w:p>
    <w:p w14:paraId="03156265" w14:textId="57F6CAD4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Por ejemplo, para el caso de la oficina 1 de Chile:</w:t>
      </w:r>
    </w:p>
    <w:p w14:paraId="1261DDAC" w14:textId="2DB370B0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20C51">
        <w:rPr>
          <w:rFonts w:ascii="Arial" w:hAnsi="Arial" w:cs="Arial"/>
          <w:color w:val="000000" w:themeColor="text1"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1529B12B" wp14:editId="5BDCC7C4">
            <wp:simplePos x="0" y="0"/>
            <wp:positionH relativeFrom="column">
              <wp:posOffset>1242</wp:posOffset>
            </wp:positionH>
            <wp:positionV relativeFrom="paragraph">
              <wp:posOffset>607</wp:posOffset>
            </wp:positionV>
            <wp:extent cx="5612130" cy="2767330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122E3" w14:textId="4BCDA163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B53426" w14:textId="0FB8BF7F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97370A" w14:textId="64A09ED7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0FA9A0B" w14:textId="19DF3B17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EA9E59" w14:textId="18735584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BA45B75" w14:textId="7462E71C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14916B5" w14:textId="5BC34B30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E2852E4" w14:textId="7ECE0E2C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02ACFD" w14:textId="43618956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DE6DEE" w14:textId="77777777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70A695" w14:textId="1DA48F5F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Al seleccionar una fecha y presionar en el botón “Graficar”, se abre la siguiente pestaña:</w:t>
      </w:r>
    </w:p>
    <w:p w14:paraId="3DC5A9FF" w14:textId="6E8AFE2E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0487012" wp14:editId="01AAE757">
            <wp:simplePos x="0" y="0"/>
            <wp:positionH relativeFrom="column">
              <wp:posOffset>1242</wp:posOffset>
            </wp:positionH>
            <wp:positionV relativeFrom="paragraph">
              <wp:posOffset>2733</wp:posOffset>
            </wp:positionV>
            <wp:extent cx="5597525" cy="3029585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BD417" w14:textId="253E7D3F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579959" w14:textId="3AACC6DC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155BDAB" w14:textId="000A8CBC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C5C391" w14:textId="24FA5405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760BD3" w14:textId="5A2C7FB2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82BC2E7" w14:textId="6AD867BA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1033FF" w14:textId="34C28DB8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C39460" w14:textId="3AD0D12E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F5A554" w14:textId="0B7B9C66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2BAE14" w14:textId="4D1CF45F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AD7B793" w14:textId="70AA8526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C301A8" w14:textId="31E4A0E2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FCBCE5" w14:textId="56D7A21C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DBD42BE" w14:textId="6BDBEF17" w:rsidR="0091024C" w:rsidRPr="003559C4" w:rsidRDefault="0091024C" w:rsidP="0091024C">
      <w:pPr>
        <w:pStyle w:val="Heading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3" w:name="_Toc96647693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>Control de Relé</w:t>
      </w:r>
      <w:bookmarkEnd w:id="3"/>
    </w:p>
    <w:p w14:paraId="61B1DA4B" w14:textId="5D2EC61A" w:rsidR="00620C51" w:rsidRDefault="00620C51" w:rsidP="00620C51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Al hacer clic en el botón “</w:t>
      </w:r>
      <w:r>
        <w:rPr>
          <w:rFonts w:ascii="Arial" w:hAnsi="Arial" w:cs="Arial"/>
          <w:color w:val="000000" w:themeColor="text1"/>
          <w:sz w:val="24"/>
          <w:szCs w:val="24"/>
        </w:rPr>
        <w:t>Relé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” se despliega un menú con las opciones “Chile” y “Argentina”, en donde se podrá </w:t>
      </w:r>
      <w:r>
        <w:rPr>
          <w:rFonts w:ascii="Arial" w:hAnsi="Arial" w:cs="Arial"/>
          <w:color w:val="000000" w:themeColor="text1"/>
          <w:sz w:val="24"/>
          <w:szCs w:val="24"/>
        </w:rPr>
        <w:t>controlar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por separad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los relés </w:t>
      </w:r>
      <w:r>
        <w:rPr>
          <w:rFonts w:ascii="Arial" w:hAnsi="Arial" w:cs="Arial"/>
          <w:color w:val="000000" w:themeColor="text1"/>
          <w:sz w:val="24"/>
          <w:szCs w:val="24"/>
        </w:rPr>
        <w:t>de las oficinas de los países anteriormente mencionados.</w:t>
      </w:r>
    </w:p>
    <w:p w14:paraId="7C842121" w14:textId="592FF60A" w:rsidR="00620C51" w:rsidRDefault="00620C51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20C51">
        <w:rPr>
          <w:rFonts w:ascii="Arial" w:hAnsi="Arial" w:cs="Arial"/>
          <w:color w:val="000000" w:themeColor="text1"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6BDAD1E9" wp14:editId="1FFEBF44">
            <wp:simplePos x="0" y="0"/>
            <wp:positionH relativeFrom="margin">
              <wp:align>center</wp:align>
            </wp:positionH>
            <wp:positionV relativeFrom="paragraph">
              <wp:posOffset>10436</wp:posOffset>
            </wp:positionV>
            <wp:extent cx="1609950" cy="1200318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6641B" w14:textId="4DB836D6" w:rsidR="00620C51" w:rsidRDefault="00620C51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BB29376" w14:textId="5790CACE" w:rsidR="00620C51" w:rsidRDefault="00620C51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9B05E9" w14:textId="612BB015" w:rsidR="00620C51" w:rsidRDefault="00620C51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0ADE0D" w14:textId="256B5AFB" w:rsidR="00620C51" w:rsidRDefault="00620C51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28E08CE" w14:textId="17C97235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el caso de las oficinas de Chile:</w:t>
      </w:r>
    </w:p>
    <w:p w14:paraId="75F9653A" w14:textId="26DA6B24" w:rsidR="0091024C" w:rsidRDefault="00620C51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E7B561" wp14:editId="2514B7C3">
            <wp:extent cx="5597525" cy="302958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87BF" w14:textId="77777777" w:rsidR="008A6A5B" w:rsidRDefault="00620C51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 este caso, se puede ver un relé en la oficina 1, dos relés en la oficina 2 y un relé en la oficina 3.</w:t>
      </w:r>
    </w:p>
    <w:p w14:paraId="2CC95FDF" w14:textId="77777777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361030B" w14:textId="54467C97" w:rsidR="0091024C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Observación: Cada relé funciona de manera independiente respecto a los demás.</w:t>
      </w:r>
      <w:r w:rsidR="00620C5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7B3782D" w14:textId="1B162C4B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ADF9D6" w14:textId="7956503E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F5161FE" w14:textId="262F2762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06A30E" w14:textId="6BAA42B9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CEB01C" w14:textId="7D471A94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BD39C13" w14:textId="49CD512A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Para el caso de las oficinas de Argentina:</w:t>
      </w:r>
    </w:p>
    <w:p w14:paraId="64AF96D1" w14:textId="1DB76E88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C265F4E" wp14:editId="211810BB">
            <wp:simplePos x="0" y="0"/>
            <wp:positionH relativeFrom="margin">
              <wp:align>left</wp:align>
            </wp:positionH>
            <wp:positionV relativeFrom="paragraph">
              <wp:posOffset>2705</wp:posOffset>
            </wp:positionV>
            <wp:extent cx="5597525" cy="3029585"/>
            <wp:effectExtent l="0" t="0" r="317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85C69E" w14:textId="75E3B888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A7A45B" w14:textId="67D2A536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4C4E66B" w14:textId="03A8C377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484B69" w14:textId="03B9E1F6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3CED97B" w14:textId="0179FEF5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36A41E" w14:textId="334687B0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3D035CB" w14:textId="2FC0445D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E0B8005" w14:textId="1A3B30A9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BC68C26" w14:textId="77777777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72B7F4" w14:textId="77777777" w:rsidR="008A6A5B" w:rsidRDefault="008A6A5B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8243A61" w14:textId="3DEF3B01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6FA8FCD" w14:textId="2C073440" w:rsidR="008A6A5B" w:rsidRDefault="008A6A5B" w:rsidP="008A6A5B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 este caso, se puede</w:t>
      </w:r>
      <w:r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ver </w:t>
      </w:r>
      <w:r>
        <w:rPr>
          <w:rFonts w:ascii="Arial" w:hAnsi="Arial" w:cs="Arial"/>
          <w:color w:val="000000" w:themeColor="text1"/>
          <w:sz w:val="24"/>
          <w:szCs w:val="24"/>
        </w:rPr>
        <w:t>tres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relé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en la oficina 1, </w:t>
      </w:r>
      <w:r>
        <w:rPr>
          <w:rFonts w:ascii="Arial" w:hAnsi="Arial" w:cs="Arial"/>
          <w:color w:val="000000" w:themeColor="text1"/>
          <w:sz w:val="24"/>
          <w:szCs w:val="24"/>
        </w:rPr>
        <w:t>un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relé en la oficina 2 y un relé en la oficina 3.</w:t>
      </w:r>
    </w:p>
    <w:p w14:paraId="62BB1B2D" w14:textId="3F0E7F17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2E64DB" w14:textId="50DFF4AF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BAB039" w14:textId="27073B99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861B98" w14:textId="42DD8D34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87EEED0" w14:textId="489C831E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5F02C5" w14:textId="52FA167B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3D617F" w14:textId="50D225CB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00C2BA" w14:textId="1D3B1537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EA9A8EE" w14:textId="4DC2BD61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E80316" w14:textId="77777777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FBC325" w14:textId="6C7A06C7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63042B" w14:textId="11A3B37A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28F83B" w14:textId="4EC7D004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840876" w14:textId="2295B752" w:rsidR="0091024C" w:rsidRDefault="0091024C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A68D51" w14:textId="17AC40E7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642ACAB" w14:textId="2B6C4355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E943DE" w14:textId="13960B81" w:rsidR="00AB457F" w:rsidRPr="003559C4" w:rsidRDefault="00AB457F" w:rsidP="00AB457F">
      <w:pPr>
        <w:pStyle w:val="Heading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4" w:name="_Toc96647694"/>
      <w:proofErr w:type="spellStart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>Dashboard</w:t>
      </w:r>
      <w:proofErr w:type="spellEnd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t xml:space="preserve"> del administrador</w:t>
      </w:r>
      <w:bookmarkEnd w:id="4"/>
    </w:p>
    <w:p w14:paraId="49BA8231" w14:textId="0A0C8F70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Al hacer clic en el botón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Admin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dashboard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” se ingresará a la herramienta de administración y monitoreo del broker MQTT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Datco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en donde, primero que nada, el administrador deberá conectarse utilizando su nombre de usuario y su contraseña.</w:t>
      </w:r>
    </w:p>
    <w:p w14:paraId="6A549D67" w14:textId="1EE7759C" w:rsidR="00AB457F" w:rsidRDefault="00476730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DC563D2" wp14:editId="6219F211">
            <wp:simplePos x="0" y="0"/>
            <wp:positionH relativeFrom="margin">
              <wp:align>right</wp:align>
            </wp:positionH>
            <wp:positionV relativeFrom="paragraph">
              <wp:posOffset>7896</wp:posOffset>
            </wp:positionV>
            <wp:extent cx="5613621" cy="2991540"/>
            <wp:effectExtent l="0" t="0" r="6350" b="0"/>
            <wp:wrapNone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21" cy="29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57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1711E48" w14:textId="0BAF46E8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843B34" w14:textId="14E011C9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1701F7" w14:textId="54B3588A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F58910D" w14:textId="03C1A7A6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492B9A" w14:textId="0D1A7170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A7E9BE5" w14:textId="762F8198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8BA985" w14:textId="63F30C2F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E27621A" w14:textId="47EB8963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02843E" w14:textId="2597F9DE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598E18" w14:textId="50ACFD65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578065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AD1755" w14:textId="78B21834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592F2B" wp14:editId="3DF68D69">
            <wp:simplePos x="0" y="0"/>
            <wp:positionH relativeFrom="margin">
              <wp:align>right</wp:align>
            </wp:positionH>
            <wp:positionV relativeFrom="paragraph">
              <wp:posOffset>264961</wp:posOffset>
            </wp:positionV>
            <wp:extent cx="5613621" cy="2991645"/>
            <wp:effectExtent l="0" t="0" r="6350" b="0"/>
            <wp:wrapNone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21" cy="299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Si los datos ingresados son correctos, se accederá a 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dashboard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C0390B9" w14:textId="7021180D" w:rsidR="00AB457F" w:rsidRDefault="00AB457F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A491C0" w14:textId="0478434D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BA9E91" w14:textId="5661DFFD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DAD969" w14:textId="7DD34537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135867" w14:textId="5A331FFD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5F0C11" w14:textId="375EDC3E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33F7EF" w14:textId="5DBB7B9E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C823689" w14:textId="2A731351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BB8D37C" w14:textId="1C95F359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FA552C2" w14:textId="4464A382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E1938E" w14:textId="5FE6ACEA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84704A" w14:textId="06D49436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744859" w14:textId="54146621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Este panel de administrador tiene variadas opciones para manejar y monitorear los datos que entran y salen del servidor. Dentro de las herramientas que existen, es posible 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 xml:space="preserve">utilizar un </w:t>
      </w:r>
      <w:proofErr w:type="spellStart"/>
      <w:r w:rsidR="00FB0623">
        <w:rPr>
          <w:rFonts w:ascii="Arial" w:hAnsi="Arial" w:cs="Arial"/>
          <w:color w:val="000000" w:themeColor="text1"/>
          <w:sz w:val="24"/>
          <w:szCs w:val="24"/>
        </w:rPr>
        <w:t>websocket</w:t>
      </w:r>
      <w:proofErr w:type="spellEnd"/>
      <w:r w:rsidR="00FB0623">
        <w:rPr>
          <w:rFonts w:ascii="Arial" w:hAnsi="Arial" w:cs="Arial"/>
          <w:color w:val="000000" w:themeColor="text1"/>
          <w:sz w:val="24"/>
          <w:szCs w:val="24"/>
        </w:rPr>
        <w:t xml:space="preserve"> para conectarse al broker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D9EEE6F" w14:textId="12770014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EF11A2D" wp14:editId="31312ABF">
            <wp:simplePos x="0" y="0"/>
            <wp:positionH relativeFrom="margin">
              <wp:align>right</wp:align>
            </wp:positionH>
            <wp:positionV relativeFrom="paragraph">
              <wp:posOffset>1932</wp:posOffset>
            </wp:positionV>
            <wp:extent cx="5612130" cy="2990850"/>
            <wp:effectExtent l="0" t="0" r="7620" b="0"/>
            <wp:wrapNone/>
            <wp:docPr id="12" name="Imagen 12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videojueg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ED843" w14:textId="202CEF16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BEFCB3F" w14:textId="1CC719CE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C0F881" w14:textId="0CA00B58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81E70C" w14:textId="717111AC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03852D9" w14:textId="73B784C9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5440111" w14:textId="1CE992C3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B01569" w14:textId="3CD4D3C2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6B6819" w14:textId="4641A9FE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0234F7C" w14:textId="77777777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397955B" w14:textId="73189E1F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2CC28DB" w14:textId="77777777" w:rsidR="00476730" w:rsidRDefault="00476730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44F6E6" w14:textId="449A6973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conectarse por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websocket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al broker, basta con hacer clic en el botón verde que dice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Connect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>, dejando todos los datos tal cual aparecen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BB2E168" w14:textId="15A8F9DA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Luego, para suscribirse a un tópico, se debe 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 xml:space="preserve">bajar a la sección “Subscribe”, </w:t>
      </w:r>
      <w:r>
        <w:rPr>
          <w:rFonts w:ascii="Arial" w:hAnsi="Arial" w:cs="Arial"/>
          <w:color w:val="000000" w:themeColor="text1"/>
          <w:sz w:val="24"/>
          <w:szCs w:val="24"/>
        </w:rPr>
        <w:t>escribir la dirección a la que se desea suscribir en la casilla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Topic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 y luego hacer clic en el botón verde “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Subscribe”.</w:t>
      </w:r>
    </w:p>
    <w:p w14:paraId="0E85E163" w14:textId="0D0F339C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C43B3A">
        <w:rPr>
          <w:rFonts w:ascii="Arial" w:hAnsi="Arial" w:cs="Arial"/>
          <w:noProof/>
          <w:color w:val="000000" w:themeColor="text1"/>
          <w:sz w:val="24"/>
          <w:szCs w:val="24"/>
          <w:lang w:val="es-ES"/>
        </w:rPr>
        <w:drawing>
          <wp:anchor distT="0" distB="0" distL="114300" distR="114300" simplePos="0" relativeHeight="251679744" behindDoc="1" locked="0" layoutInCell="1" allowOverlap="1" wp14:anchorId="3F23063E" wp14:editId="1B3BA497">
            <wp:simplePos x="0" y="0"/>
            <wp:positionH relativeFrom="margin">
              <wp:align>left</wp:align>
            </wp:positionH>
            <wp:positionV relativeFrom="paragraph">
              <wp:posOffset>8614</wp:posOffset>
            </wp:positionV>
            <wp:extent cx="5612130" cy="1715135"/>
            <wp:effectExtent l="0" t="0" r="7620" b="0"/>
            <wp:wrapNone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75566" w14:textId="5D7FA544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2F007048" w14:textId="5C8247F4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3AA5019E" w14:textId="52955364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E6538B3" w14:textId="20210F55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23A751A0" w14:textId="578ADE8E" w:rsidR="006723F2" w:rsidRDefault="006723F2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8EB0DB6" w14:textId="05D83C8E" w:rsidR="00C43B3A" w:rsidRP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0D40A56D" w14:textId="46C59CB6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 suscribirse correctamente, debería aparecer el tópico en la parte derecha de esta sección.</w:t>
      </w:r>
    </w:p>
    <w:p w14:paraId="2619D7A6" w14:textId="4872B380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5D182E" w14:textId="5A26022E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23C9F8" w14:textId="58FA6EDB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Cabe destacar que si quisiera suscribirme a todas las oficinas de Chile (siguiendo con el ejemplo), debería escribir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Datco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/Chile/#” en el tópico. Así, se recibirán todos los datos de todas las oficinas de Chile.</w:t>
      </w:r>
    </w:p>
    <w:p w14:paraId="00494147" w14:textId="42C63311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43B3A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8A1EF6A" wp14:editId="61F2F3DC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612130" cy="1696720"/>
            <wp:effectExtent l="0" t="0" r="7620" b="0"/>
            <wp:wrapNone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F439E" w14:textId="18C1C1B1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306D1B" w14:textId="48D6926E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ABC55D5" w14:textId="5635BE58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D41A5F" w14:textId="720497A2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53A1BFC" w14:textId="11506F63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CDDE76" w14:textId="55DC493B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C4C321" w14:textId="77777777" w:rsidR="00476730" w:rsidRDefault="00476730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2AD74FE" w14:textId="4C8C7080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Además, si quisiera saber sólo las temperaturas de todas las oficinas de Chile (en caso de haber algún otro dato más, como la humedad, presión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FB0623">
        <w:rPr>
          <w:rFonts w:ascii="Arial" w:hAnsi="Arial" w:cs="Arial"/>
          <w:color w:val="000000" w:themeColor="text1"/>
          <w:sz w:val="24"/>
          <w:szCs w:val="24"/>
        </w:rPr>
        <w:t>etc</w:t>
      </w:r>
      <w:proofErr w:type="spellEnd"/>
      <w:r w:rsidR="00FB0623">
        <w:rPr>
          <w:rFonts w:ascii="Arial" w:hAnsi="Arial" w:cs="Arial"/>
          <w:color w:val="000000" w:themeColor="text1"/>
          <w:sz w:val="24"/>
          <w:szCs w:val="24"/>
        </w:rPr>
        <w:t>, pero sólo querer saber la temperatura</w:t>
      </w:r>
      <w:r>
        <w:rPr>
          <w:rFonts w:ascii="Arial" w:hAnsi="Arial" w:cs="Arial"/>
          <w:color w:val="000000" w:themeColor="text1"/>
          <w:sz w:val="24"/>
          <w:szCs w:val="24"/>
        </w:rPr>
        <w:t>), debería poner como tópico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Datco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/Chile/+/Temperatura”, representando así, con el símbolo ‘+’, todas las oficinas de Chile.</w:t>
      </w:r>
    </w:p>
    <w:p w14:paraId="01CF68B8" w14:textId="6B111931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43B3A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D3570F0" wp14:editId="0A0062B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612130" cy="1699260"/>
            <wp:effectExtent l="0" t="0" r="7620" b="0"/>
            <wp:wrapNone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2685B" w14:textId="6A12E11F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B573BA2" w14:textId="6BF72908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F5A972" w14:textId="409D23D1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F2E589" w14:textId="77777777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3767E9" w14:textId="6D5AB2A5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3378B0" w14:textId="77777777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6357DF3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FD08AB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8C56D4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5A6B6A8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E782A67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A7E7F9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9337C2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35F5F1" w14:textId="40822413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AECEFB" w14:textId="5C476A78" w:rsidR="00476730" w:rsidRDefault="00476730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466BD90" w14:textId="5A1A7615" w:rsidR="00C43B3A" w:rsidRDefault="00C43B3A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Para publicar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 xml:space="preserve"> un mensaje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en un tópico, se deberá ir a la sección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Messages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</w:t>
      </w:r>
      <w:r w:rsidR="00FB0623">
        <w:rPr>
          <w:rFonts w:ascii="Arial" w:hAnsi="Arial" w:cs="Arial"/>
          <w:color w:val="000000" w:themeColor="text1"/>
          <w:sz w:val="24"/>
          <w:szCs w:val="24"/>
        </w:rPr>
        <w:t>, escribir la dirección del tópico en donde desea publicar en donde dice “</w:t>
      </w:r>
      <w:proofErr w:type="spellStart"/>
      <w:r w:rsidR="00FB0623">
        <w:rPr>
          <w:rFonts w:ascii="Arial" w:hAnsi="Arial" w:cs="Arial"/>
          <w:color w:val="000000" w:themeColor="text1"/>
          <w:sz w:val="24"/>
          <w:szCs w:val="24"/>
        </w:rPr>
        <w:t>Topic</w:t>
      </w:r>
      <w:proofErr w:type="spellEnd"/>
      <w:r w:rsidR="00FB0623">
        <w:rPr>
          <w:rFonts w:ascii="Arial" w:hAnsi="Arial" w:cs="Arial"/>
          <w:color w:val="000000" w:themeColor="text1"/>
          <w:sz w:val="24"/>
          <w:szCs w:val="24"/>
        </w:rPr>
        <w:t>”, escribir su mensaje en “</w:t>
      </w:r>
      <w:proofErr w:type="spellStart"/>
      <w:r w:rsidR="00FB0623">
        <w:rPr>
          <w:rFonts w:ascii="Arial" w:hAnsi="Arial" w:cs="Arial"/>
          <w:color w:val="000000" w:themeColor="text1"/>
          <w:sz w:val="24"/>
          <w:szCs w:val="24"/>
        </w:rPr>
        <w:t>Messages</w:t>
      </w:r>
      <w:proofErr w:type="spellEnd"/>
      <w:r w:rsidR="00FB0623">
        <w:rPr>
          <w:rFonts w:ascii="Arial" w:hAnsi="Arial" w:cs="Arial"/>
          <w:color w:val="000000" w:themeColor="text1"/>
          <w:sz w:val="24"/>
          <w:szCs w:val="24"/>
        </w:rPr>
        <w:t>” y finalmente, presionar el botón verde “</w:t>
      </w:r>
      <w:proofErr w:type="spellStart"/>
      <w:r w:rsidR="00FB0623">
        <w:rPr>
          <w:rFonts w:ascii="Arial" w:hAnsi="Arial" w:cs="Arial"/>
          <w:color w:val="000000" w:themeColor="text1"/>
          <w:sz w:val="24"/>
          <w:szCs w:val="24"/>
        </w:rPr>
        <w:t>send</w:t>
      </w:r>
      <w:proofErr w:type="spellEnd"/>
      <w:r w:rsidR="00FB0623">
        <w:rPr>
          <w:rFonts w:ascii="Arial" w:hAnsi="Arial" w:cs="Arial"/>
          <w:color w:val="000000" w:themeColor="text1"/>
          <w:sz w:val="24"/>
          <w:szCs w:val="24"/>
        </w:rPr>
        <w:t xml:space="preserve">”. </w:t>
      </w:r>
    </w:p>
    <w:p w14:paraId="32B6C353" w14:textId="36E5BDA2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Si el mensaje se envía correctamente, debería aparecer en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Messages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already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”.</w:t>
      </w:r>
    </w:p>
    <w:p w14:paraId="4AA481F4" w14:textId="1C782D39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0623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9912117" wp14:editId="496BB381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612130" cy="2021205"/>
            <wp:effectExtent l="0" t="0" r="7620" b="0"/>
            <wp:wrapNone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9E2E5" w14:textId="3830CD9C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996497" w14:textId="43D246DC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F54E72" w14:textId="5AC6A0FE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11B270A" w14:textId="59B55A49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D559071" w14:textId="7693046E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11DF7CF" w14:textId="75B87FCF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0C3092" w14:textId="68B02688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855189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46AE3C" w14:textId="7188A3D1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Finalmente, si se suscribió a un tópico y desea ver los mensajes que llegan a éste, los podrá ver en la sección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Messages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”, a la derecha en donde dice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Messages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received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”.</w:t>
      </w:r>
    </w:p>
    <w:p w14:paraId="22016B89" w14:textId="10753115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0623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AE8AEA5" wp14:editId="77E4356E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612130" cy="2022475"/>
            <wp:effectExtent l="0" t="0" r="7620" b="0"/>
            <wp:wrapNone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16B46" w14:textId="6B3D500B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349A40" w14:textId="3F0E649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35B871" w14:textId="75F19ABE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CA671B" w14:textId="7FE248DA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11CF6E" w14:textId="714F68BA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E71A980" w14:textId="398045C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01B891" w14:textId="22123AEA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6AEB3D" w14:textId="10CF60E6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EC513F2" w14:textId="08E2BBA2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44D8B1" w14:textId="5539E9E6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CEF01A" w14:textId="02DDDD3B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7CD45D" w14:textId="4430F96B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C78629" w14:textId="34D45150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D14016" w14:textId="25E26FE8" w:rsidR="00FB0623" w:rsidRPr="003559C4" w:rsidRDefault="00FB0623" w:rsidP="00FB0623">
      <w:pPr>
        <w:pStyle w:val="Heading1"/>
        <w:spacing w:line="360" w:lineRule="auto"/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</w:pPr>
      <w:bookmarkStart w:id="5" w:name="_Toc96647695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lastRenderedPageBreak/>
        <w:t xml:space="preserve">Página de </w:t>
      </w:r>
      <w:proofErr w:type="spellStart"/>
      <w:r>
        <w:rPr>
          <w:rFonts w:ascii="Arial" w:hAnsi="Arial" w:cs="Arial"/>
          <w:color w:val="767171" w:themeColor="background2" w:themeShade="80"/>
          <w:sz w:val="36"/>
          <w:szCs w:val="36"/>
          <w:lang w:val="es-ES"/>
        </w:rPr>
        <w:t>Datco</w:t>
      </w:r>
      <w:bookmarkEnd w:id="5"/>
      <w:proofErr w:type="spellEnd"/>
    </w:p>
    <w:p w14:paraId="43561791" w14:textId="1F4AEF2E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Al hacer clic en el botón “Grupo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Datco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”, se redireccionará a la página oficial de la empresa.</w:t>
      </w:r>
    </w:p>
    <w:p w14:paraId="0B75394C" w14:textId="18C67D66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E37DC52" wp14:editId="7E4D1962">
            <wp:simplePos x="0" y="0"/>
            <wp:positionH relativeFrom="margin">
              <wp:align>right</wp:align>
            </wp:positionH>
            <wp:positionV relativeFrom="paragraph">
              <wp:posOffset>8891</wp:posOffset>
            </wp:positionV>
            <wp:extent cx="5613621" cy="2991645"/>
            <wp:effectExtent l="0" t="0" r="6350" b="0"/>
            <wp:wrapNone/>
            <wp:docPr id="22" name="Imagen 2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Sitio web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21" cy="299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CD136" w14:textId="6812C055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69742A" w14:textId="129A4FB2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4F00A60" w14:textId="47CACCE2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A22C2EE" w14:textId="329D1395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04FCEA" w14:textId="0D678948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0A54B0" w14:textId="7DC5F4F2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52E93E" w14:textId="3DCAB6C8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4D2E688" w14:textId="49E2BB02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2D2022" w14:textId="50367B1D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1DDB4E" w14:textId="75731C05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06E01B" w14:textId="0ED0420E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82C92F" w14:textId="426CEF75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2B3E1B" w14:textId="5DFA9382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GoBack"/>
      <w:bookmarkEnd w:id="6"/>
    </w:p>
    <w:p w14:paraId="70F9CC2C" w14:textId="3A1AAE0B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93B1CA" w14:textId="77777777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3C27B8" w14:textId="30CC99A2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2EA2E2" w14:textId="7C2B996E" w:rsidR="00FB0623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AA0F4B" w14:textId="77777777" w:rsidR="00FB0623" w:rsidRPr="003559C4" w:rsidRDefault="00FB0623" w:rsidP="00652087">
      <w:pPr>
        <w:pStyle w:val="NoSpacing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sectPr w:rsidR="00FB0623" w:rsidRPr="003559C4" w:rsidSect="00477392">
      <w:footerReference w:type="default" r:id="rId28"/>
      <w:footerReference w:type="first" r:id="rId29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B14B4" w14:textId="77777777" w:rsidR="002B0481" w:rsidRDefault="002B0481" w:rsidP="00D209DD">
      <w:pPr>
        <w:spacing w:after="0" w:line="240" w:lineRule="auto"/>
      </w:pPr>
      <w:r>
        <w:separator/>
      </w:r>
    </w:p>
  </w:endnote>
  <w:endnote w:type="continuationSeparator" w:id="0">
    <w:p w14:paraId="0404E5FE" w14:textId="77777777" w:rsidR="002B0481" w:rsidRDefault="002B0481" w:rsidP="00D20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668415"/>
      <w:docPartObj>
        <w:docPartGallery w:val="Page Numbers (Bottom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08608BD9" w14:textId="42980879" w:rsidR="005627D2" w:rsidRPr="005627D2" w:rsidRDefault="005627D2">
        <w:pPr>
          <w:pStyle w:val="Footer"/>
          <w:jc w:val="right"/>
          <w:rPr>
            <w:rFonts w:ascii="Arial" w:hAnsi="Arial" w:cs="Arial"/>
            <w:sz w:val="24"/>
            <w:szCs w:val="24"/>
          </w:rPr>
        </w:pPr>
        <w:r w:rsidRPr="005627D2">
          <w:rPr>
            <w:rFonts w:ascii="Arial" w:hAnsi="Arial" w:cs="Arial"/>
            <w:sz w:val="24"/>
            <w:szCs w:val="24"/>
          </w:rPr>
          <w:fldChar w:fldCharType="begin"/>
        </w:r>
        <w:r w:rsidRPr="005627D2">
          <w:rPr>
            <w:rFonts w:ascii="Arial" w:hAnsi="Arial" w:cs="Arial"/>
            <w:sz w:val="24"/>
            <w:szCs w:val="24"/>
          </w:rPr>
          <w:instrText>PAGE   \* MERGEFORMAT</w:instrText>
        </w:r>
        <w:r w:rsidRPr="005627D2">
          <w:rPr>
            <w:rFonts w:ascii="Arial" w:hAnsi="Arial" w:cs="Arial"/>
            <w:sz w:val="24"/>
            <w:szCs w:val="24"/>
          </w:rPr>
          <w:fldChar w:fldCharType="separate"/>
        </w:r>
        <w:r w:rsidRPr="005627D2">
          <w:rPr>
            <w:rFonts w:ascii="Arial" w:hAnsi="Arial" w:cs="Arial"/>
            <w:sz w:val="24"/>
            <w:szCs w:val="24"/>
            <w:lang w:val="es-ES"/>
          </w:rPr>
          <w:t>2</w:t>
        </w:r>
        <w:r w:rsidRPr="005627D2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18F08686" w14:textId="77777777" w:rsidR="005627D2" w:rsidRPr="005627D2" w:rsidRDefault="005627D2">
    <w:pPr>
      <w:pStyle w:val="Footer"/>
      <w:rPr>
        <w:rFonts w:ascii="Arial" w:hAnsi="Arial" w:cs="Arial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0AE03" w14:textId="0B60895B" w:rsidR="005627D2" w:rsidRPr="005627D2" w:rsidRDefault="003559C4" w:rsidP="005627D2">
    <w:pPr>
      <w:pStyle w:val="Footer"/>
      <w:jc w:val="center"/>
      <w:rPr>
        <w:rFonts w:ascii="Arial" w:hAnsi="Arial" w:cs="Arial"/>
        <w:sz w:val="24"/>
        <w:szCs w:val="24"/>
        <w:lang w:val="es-ES"/>
      </w:rPr>
    </w:pPr>
    <w:r>
      <w:rPr>
        <w:rFonts w:ascii="Arial" w:hAnsi="Arial" w:cs="Arial"/>
        <w:sz w:val="24"/>
        <w:szCs w:val="24"/>
        <w:lang w:val="es-ES"/>
      </w:rPr>
      <w:t>Santiago</w:t>
    </w:r>
    <w:r w:rsidR="005627D2">
      <w:rPr>
        <w:rFonts w:ascii="Arial" w:hAnsi="Arial" w:cs="Arial"/>
        <w:sz w:val="24"/>
        <w:szCs w:val="24"/>
        <w:lang w:val="es-ES"/>
      </w:rPr>
      <w:t xml:space="preserve">, </w:t>
    </w:r>
    <w:r>
      <w:rPr>
        <w:rFonts w:ascii="Arial" w:hAnsi="Arial" w:cs="Arial"/>
        <w:sz w:val="24"/>
        <w:szCs w:val="24"/>
        <w:lang w:val="es-ES"/>
      </w:rPr>
      <w:t>febrero</w:t>
    </w:r>
    <w:r w:rsidR="005627D2">
      <w:rPr>
        <w:rFonts w:ascii="Arial" w:hAnsi="Arial" w:cs="Arial"/>
        <w:sz w:val="24"/>
        <w:szCs w:val="24"/>
        <w:lang w:val="es-ES"/>
      </w:rPr>
      <w:t xml:space="preserve"> del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B92B1" w14:textId="77777777" w:rsidR="002B0481" w:rsidRDefault="002B0481" w:rsidP="00D209DD">
      <w:pPr>
        <w:spacing w:after="0" w:line="240" w:lineRule="auto"/>
      </w:pPr>
      <w:r>
        <w:separator/>
      </w:r>
    </w:p>
  </w:footnote>
  <w:footnote w:type="continuationSeparator" w:id="0">
    <w:p w14:paraId="3F8982C9" w14:textId="77777777" w:rsidR="002B0481" w:rsidRDefault="002B0481" w:rsidP="00D20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798"/>
    <w:multiLevelType w:val="hybridMultilevel"/>
    <w:tmpl w:val="F7E0CF6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31"/>
    <w:multiLevelType w:val="hybridMultilevel"/>
    <w:tmpl w:val="67102F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61CBC"/>
    <w:multiLevelType w:val="hybridMultilevel"/>
    <w:tmpl w:val="2BE8B5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3344D"/>
    <w:multiLevelType w:val="hybridMultilevel"/>
    <w:tmpl w:val="336ADA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431736"/>
    <w:multiLevelType w:val="hybridMultilevel"/>
    <w:tmpl w:val="372AC4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FB8"/>
    <w:rsid w:val="0005796A"/>
    <w:rsid w:val="001173B5"/>
    <w:rsid w:val="00124B13"/>
    <w:rsid w:val="002213FE"/>
    <w:rsid w:val="00287D20"/>
    <w:rsid w:val="002B0481"/>
    <w:rsid w:val="002C5A14"/>
    <w:rsid w:val="003040B6"/>
    <w:rsid w:val="003559C4"/>
    <w:rsid w:val="003721EE"/>
    <w:rsid w:val="003A1786"/>
    <w:rsid w:val="003D6E00"/>
    <w:rsid w:val="004160AE"/>
    <w:rsid w:val="00476730"/>
    <w:rsid w:val="00477392"/>
    <w:rsid w:val="005356B3"/>
    <w:rsid w:val="00543A26"/>
    <w:rsid w:val="00547CC4"/>
    <w:rsid w:val="005627D2"/>
    <w:rsid w:val="00584680"/>
    <w:rsid w:val="005F59F0"/>
    <w:rsid w:val="00620C51"/>
    <w:rsid w:val="006313DC"/>
    <w:rsid w:val="00652087"/>
    <w:rsid w:val="006723F2"/>
    <w:rsid w:val="006A7324"/>
    <w:rsid w:val="006D3F5C"/>
    <w:rsid w:val="00764D18"/>
    <w:rsid w:val="007E0881"/>
    <w:rsid w:val="00804F29"/>
    <w:rsid w:val="008A6A5B"/>
    <w:rsid w:val="008F5B9B"/>
    <w:rsid w:val="0091024C"/>
    <w:rsid w:val="00A56022"/>
    <w:rsid w:val="00A62FB8"/>
    <w:rsid w:val="00AA7E47"/>
    <w:rsid w:val="00AB2102"/>
    <w:rsid w:val="00AB457F"/>
    <w:rsid w:val="00B45A32"/>
    <w:rsid w:val="00B716B2"/>
    <w:rsid w:val="00B8712E"/>
    <w:rsid w:val="00BF73B4"/>
    <w:rsid w:val="00C03755"/>
    <w:rsid w:val="00C432FE"/>
    <w:rsid w:val="00C43B3A"/>
    <w:rsid w:val="00CA1AFB"/>
    <w:rsid w:val="00D209DD"/>
    <w:rsid w:val="00D20AFF"/>
    <w:rsid w:val="00DB09B6"/>
    <w:rsid w:val="00E53569"/>
    <w:rsid w:val="00E645FD"/>
    <w:rsid w:val="00E844E1"/>
    <w:rsid w:val="00EC2E7D"/>
    <w:rsid w:val="00F27ABF"/>
    <w:rsid w:val="00F93AFA"/>
    <w:rsid w:val="00FB0623"/>
    <w:rsid w:val="00FF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5229B6"/>
  <w15:chartTrackingRefBased/>
  <w15:docId w15:val="{E3D718CE-6791-4D8E-8F79-8D999E06A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9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35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62F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209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20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9DD"/>
  </w:style>
  <w:style w:type="paragraph" w:styleId="Footer">
    <w:name w:val="footer"/>
    <w:basedOn w:val="Normal"/>
    <w:link w:val="FooterChar"/>
    <w:uiPriority w:val="99"/>
    <w:unhideWhenUsed/>
    <w:rsid w:val="00D20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9DD"/>
  </w:style>
  <w:style w:type="paragraph" w:styleId="Index2">
    <w:name w:val="index 2"/>
    <w:basedOn w:val="Normal"/>
    <w:next w:val="Normal"/>
    <w:autoRedefine/>
    <w:uiPriority w:val="99"/>
    <w:unhideWhenUsed/>
    <w:rsid w:val="00477392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477392"/>
    <w:pPr>
      <w:tabs>
        <w:tab w:val="right" w:pos="2456"/>
      </w:tabs>
      <w:spacing w:before="120" w:after="120" w:line="240" w:lineRule="auto"/>
      <w:ind w:left="221" w:hanging="221"/>
    </w:pPr>
    <w:rPr>
      <w:rFonts w:ascii="Arial" w:eastAsiaTheme="majorEastAsia" w:hAnsi="Arial" w:cstheme="minorHAnsi"/>
      <w:color w:val="000000" w:themeColor="text1"/>
      <w:sz w:val="24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477392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477392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477392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477392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477392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477392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477392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477392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5796A"/>
    <w:pPr>
      <w:outlineLvl w:val="9"/>
    </w:pPr>
    <w:rPr>
      <w:lang w:eastAsia="es-CL"/>
    </w:rPr>
  </w:style>
  <w:style w:type="paragraph" w:styleId="TOC1">
    <w:name w:val="toc 1"/>
    <w:basedOn w:val="Normal"/>
    <w:next w:val="Normal"/>
    <w:autoRedefine/>
    <w:uiPriority w:val="39"/>
    <w:unhideWhenUsed/>
    <w:rsid w:val="00057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5796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5796A"/>
    <w:pPr>
      <w:spacing w:after="100"/>
      <w:ind w:left="220"/>
    </w:pPr>
    <w:rPr>
      <w:rFonts w:eastAsiaTheme="minorEastAsia" w:cs="Times New Roman"/>
      <w:lang w:eastAsia="es-CL"/>
    </w:rPr>
  </w:style>
  <w:style w:type="paragraph" w:styleId="TOC3">
    <w:name w:val="toc 3"/>
    <w:basedOn w:val="Normal"/>
    <w:next w:val="Normal"/>
    <w:autoRedefine/>
    <w:uiPriority w:val="39"/>
    <w:unhideWhenUsed/>
    <w:rsid w:val="0005796A"/>
    <w:pPr>
      <w:spacing w:after="100"/>
      <w:ind w:left="440"/>
    </w:pPr>
    <w:rPr>
      <w:rFonts w:eastAsiaTheme="minorEastAsia" w:cs="Times New Roman"/>
      <w:lang w:eastAsia="es-CL"/>
    </w:rPr>
  </w:style>
  <w:style w:type="character" w:customStyle="1" w:styleId="Heading2Char">
    <w:name w:val="Heading 2 Char"/>
    <w:basedOn w:val="DefaultParagraphFont"/>
    <w:link w:val="Heading2"/>
    <w:uiPriority w:val="9"/>
    <w:rsid w:val="00DB09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35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53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1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CA1FA-A824-46E6-A60A-01124DE4D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706</Words>
  <Characters>3884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Salazar Garrido</dc:creator>
  <cp:keywords/>
  <dc:description/>
  <cp:lastModifiedBy>Francisco Javier Salazar Garrido</cp:lastModifiedBy>
  <cp:revision>16</cp:revision>
  <cp:lastPrinted>2022-02-25T05:17:00Z</cp:lastPrinted>
  <dcterms:created xsi:type="dcterms:W3CDTF">2022-01-28T14:54:00Z</dcterms:created>
  <dcterms:modified xsi:type="dcterms:W3CDTF">2022-02-25T05:17:00Z</dcterms:modified>
</cp:coreProperties>
</file>