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  <w:color w:val="1155cc"/>
        </w:rPr>
      </w:pPr>
      <w:bookmarkStart w:colFirst="0" w:colLast="0" w:name="_heading=h.65lnr3xrfec" w:id="0"/>
      <w:bookmarkEnd w:id="0"/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Unidad temática 2</w:t>
      </w:r>
    </w:p>
    <w:p w:rsidR="00000000" w:rsidDel="00000000" w:rsidP="00000000" w:rsidRDefault="00000000" w:rsidRPr="00000000" w14:paraId="00000002">
      <w:pPr>
        <w:pStyle w:val="Title"/>
        <w:rPr>
          <w:rFonts w:ascii="Lexend" w:cs="Lexend" w:eastAsia="Lexend" w:hAnsi="Lexend"/>
          <w:color w:val="1155cc"/>
        </w:rPr>
      </w:pPr>
      <w:bookmarkStart w:colFirst="0" w:colLast="0" w:name="_heading=h.dpuhgbhlcej1" w:id="1"/>
      <w:bookmarkEnd w:id="1"/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            Trabajo de aplicación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ambiguo porque deja abierta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interpretación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que es un </w:t>
      </w:r>
      <w:r w:rsidDel="00000000" w:rsidR="00000000" w:rsidRPr="00000000">
        <w:rPr>
          <w:rFonts w:ascii="Arial" w:cs="Arial" w:eastAsia="Arial" w:hAnsi="Arial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es conciso.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bien pero no queda claro que es en </w:t>
      </w:r>
      <w:r w:rsidDel="00000000" w:rsidR="00000000" w:rsidRPr="00000000">
        <w:rPr>
          <w:rFonts w:ascii="Arial" w:cs="Arial" w:eastAsia="Arial" w:hAnsi="Arial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 es online o en una </w:t>
      </w:r>
      <w:r w:rsidDel="00000000" w:rsidR="00000000" w:rsidRPr="00000000">
        <w:rPr>
          <w:rFonts w:ascii="Arial" w:cs="Arial" w:eastAsia="Arial" w:hAnsi="Arial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literal. </w:t>
      </w:r>
      <w:r w:rsidDel="00000000" w:rsidR="00000000" w:rsidRPr="00000000">
        <w:rPr>
          <w:rFonts w:ascii="Arial" w:cs="Arial" w:eastAsia="Arial" w:hAnsi="Arial"/>
          <w:rtl w:val="0"/>
        </w:rPr>
        <w:t xml:space="preserve">Bastará con aclarar 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 parte y queda pronto el requerimiento.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ambiguo porque no usa un verbo modal.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enviar de forma </w:t>
      </w:r>
      <w:r w:rsidDel="00000000" w:rsidR="00000000" w:rsidRPr="00000000">
        <w:rPr>
          <w:rFonts w:ascii="Arial" w:cs="Arial" w:eastAsia="Arial" w:hAnsi="Arial"/>
          <w:rtl w:val="0"/>
        </w:rPr>
        <w:t xml:space="preserve">automática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cartas de entrega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órdenes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directamente al </w:t>
      </w:r>
      <w:r w:rsidDel="00000000" w:rsidR="00000000" w:rsidRPr="00000000">
        <w:rPr>
          <w:rFonts w:ascii="Arial" w:cs="Arial" w:eastAsia="Arial" w:hAnsi="Arial"/>
          <w:rtl w:val="0"/>
        </w:rPr>
        <w:t xml:space="preserve">almacén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ambiguo porque no usa un verbo modal. </w:t>
      </w:r>
      <w:r w:rsidDel="00000000" w:rsidR="00000000" w:rsidRPr="00000000">
        <w:rPr>
          <w:rFonts w:ascii="Arial" w:cs="Arial" w:eastAsia="Arial" w:hAnsi="Arial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 varias oraciones y no queda claro a </w:t>
      </w:r>
      <w:r w:rsidDel="00000000" w:rsidR="00000000" w:rsidRPr="00000000">
        <w:rPr>
          <w:rFonts w:ascii="Arial" w:cs="Arial" w:eastAsia="Arial" w:hAnsi="Arial"/>
          <w:rtl w:val="0"/>
        </w:rPr>
        <w:t xml:space="preserve">quién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envía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correo.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enviar un correo </w:t>
      </w:r>
      <w:r w:rsidDel="00000000" w:rsidR="00000000" w:rsidRPr="00000000">
        <w:rPr>
          <w:rFonts w:ascii="Arial" w:cs="Arial" w:eastAsia="Arial" w:hAnsi="Arial"/>
          <w:rtl w:val="0"/>
        </w:rPr>
        <w:t xml:space="preserve">electrónico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X cuando se registre un pedido de venta de cliente.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enviar un correo </w:t>
      </w:r>
      <w:r w:rsidDel="00000000" w:rsidR="00000000" w:rsidRPr="00000000">
        <w:rPr>
          <w:rFonts w:ascii="Arial" w:cs="Arial" w:eastAsia="Arial" w:hAnsi="Arial"/>
          <w:rtl w:val="0"/>
        </w:rPr>
        <w:t xml:space="preserve">electrónico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X cuando se registre un despacho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mercancía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cliente.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enviar un correo </w:t>
      </w:r>
      <w:r w:rsidDel="00000000" w:rsidR="00000000" w:rsidRPr="00000000">
        <w:rPr>
          <w:rFonts w:ascii="Arial" w:cs="Arial" w:eastAsia="Arial" w:hAnsi="Arial"/>
          <w:rtl w:val="0"/>
        </w:rPr>
        <w:t xml:space="preserve">electrónico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X cuando se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</w:t>
      </w:r>
      <w:r w:rsidDel="00000000" w:rsidR="00000000" w:rsidRPr="00000000">
        <w:rPr>
          <w:rFonts w:ascii="Arial" w:cs="Arial" w:eastAsia="Arial" w:hAnsi="Arial"/>
          <w:rtl w:val="0"/>
        </w:rPr>
        <w:t xml:space="preserve">emisión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factura al cliente.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enviar un correo </w:t>
      </w:r>
      <w:r w:rsidDel="00000000" w:rsidR="00000000" w:rsidRPr="00000000">
        <w:rPr>
          <w:rFonts w:ascii="Arial" w:cs="Arial" w:eastAsia="Arial" w:hAnsi="Arial"/>
          <w:rtl w:val="0"/>
        </w:rPr>
        <w:t xml:space="preserve">electrónico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X cuando se registre un registro de pago de cliente.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X el cliente, potencialmente, no queda claro.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bien, pero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quedaría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poco </w:t>
      </w:r>
      <w:r w:rsidDel="00000000" w:rsidR="00000000" w:rsidRPr="00000000">
        <w:rPr>
          <w:rFonts w:ascii="Arial" w:cs="Arial" w:eastAsia="Arial" w:hAnsi="Arial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claro escrito de otra manera.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se registre una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contabilización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transacciones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factura de compra y venta, </w:t>
      </w:r>
      <w:r w:rsidDel="00000000" w:rsidR="00000000" w:rsidRPr="00000000">
        <w:rPr>
          <w:rFonts w:ascii="Arial" w:cs="Arial" w:eastAsia="Arial" w:hAnsi="Arial"/>
          <w:rtl w:val="0"/>
        </w:rPr>
        <w:t xml:space="preserve">deben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poder configurarse para realizarse de forma </w:t>
      </w:r>
      <w:r w:rsidDel="00000000" w:rsidR="00000000" w:rsidRPr="00000000">
        <w:rPr>
          <w:rFonts w:ascii="Arial" w:cs="Arial" w:eastAsia="Arial" w:hAnsi="Arial"/>
          <w:rtl w:val="0"/>
        </w:rPr>
        <w:t xml:space="preserve">automática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todas maneras, 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raro el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requerimiento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Nosotros lo </w:t>
      </w:r>
      <w:r w:rsidDel="00000000" w:rsidR="00000000" w:rsidRPr="00000000">
        <w:rPr>
          <w:rFonts w:ascii="Arial" w:cs="Arial" w:eastAsia="Arial" w:hAnsi="Arial"/>
          <w:rtl w:val="0"/>
        </w:rPr>
        <w:t xml:space="preserve">volveríamos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armar.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Parte 2</w:t>
        <w:br w:type="textWrapping"/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una E-Library.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 sistema de tickets para control de incidentes.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PUC: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usuario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rtl w:val="0"/>
        </w:rPr>
        <w:t xml:space="preserve">catálogo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libros.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Reservar libro.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Renovar libro.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Devolver el libro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Proveed feedback </w:t>
      </w:r>
      <w:r w:rsidDel="00000000" w:rsidR="00000000" w:rsidRPr="00000000">
        <w:rPr>
          <w:rFonts w:ascii="Arial" w:cs="Arial" w:eastAsia="Arial" w:hAnsi="Arial"/>
          <w:rtl w:val="0"/>
        </w:rPr>
        <w:t xml:space="preserve">del libro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Interacción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el foro.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de ticket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estado de ticket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Requerimientos funcionales: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E-Library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ser un sitio web.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E-Library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usar un estilo con paleta de colores blanco y azul y estilo minimalista.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rtl w:val="0"/>
        </w:rPr>
        <w:t xml:space="preserve">socios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deben tener usuario y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contraseña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acceder.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datos personales deben ser nombre, </w:t>
      </w:r>
      <w:r w:rsidDel="00000000" w:rsidR="00000000" w:rsidRPr="00000000">
        <w:rPr>
          <w:rFonts w:ascii="Arial" w:cs="Arial" w:eastAsia="Arial" w:hAnsi="Arial"/>
          <w:rtl w:val="0"/>
        </w:rPr>
        <w:t xml:space="preserve">apellido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edad, ci, domicilio y foto de carnet.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E-Library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tener roles y estos son: Bibliotecario, lector y proveedor.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E-Library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tener un </w:t>
      </w:r>
      <w:r w:rsidDel="00000000" w:rsidR="00000000" w:rsidRPr="00000000">
        <w:rPr>
          <w:rFonts w:ascii="Arial" w:cs="Arial" w:eastAsia="Arial" w:hAnsi="Arial"/>
          <w:rtl w:val="0"/>
        </w:rPr>
        <w:t xml:space="preserve">catálogo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online de libros, </w:t>
      </w:r>
      <w:r w:rsidDel="00000000" w:rsidR="00000000" w:rsidRPr="00000000">
        <w:rPr>
          <w:rFonts w:ascii="Arial" w:cs="Arial" w:eastAsia="Arial" w:hAnsi="Arial"/>
          <w:rtl w:val="0"/>
        </w:rPr>
        <w:t xml:space="preserve">periódicos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materiales audiovisuales.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rtl w:val="0"/>
        </w:rPr>
        <w:t xml:space="preserve">ítems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catálogo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deben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encriptados.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debe poder ver, reservar, renovar, devolver y proveer feedback sobre los libros.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debe poder recibir anuncios de difusiones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públicas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biblioteca, vencimientos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debe poder gestionar su cuenta.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debe poder interactuar con la comunidad en el foro.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Equipo 3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-757237</wp:posOffset>
          </wp:positionH>
          <wp:positionV relativeFrom="paragraph">
            <wp:posOffset>-335279</wp:posOffset>
          </wp:positionV>
          <wp:extent cx="1101807" cy="49815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1807" cy="4981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U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921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921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9211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921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9211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9211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9211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9211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9211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921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921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921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921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9211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9211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9211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9211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9211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9211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921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92114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921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92114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9211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9211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9211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921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211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9211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5NiB1gTigszMW/C0nsDe+np7mw==">CgMxLjAyDWguNjVsbnIzeHJmZWMyDmguZHB1aGdiaGxjZWoxOAByITE3bFF6cENHYURoLUFNOHZISnM3RjJ4NnhVYkhBLS10WA==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2024-04-11T21:57:00Z</dcterms:created>
  <dc:creator>Juan Ignacio Bruzzone</dc:creator>
</cp:coreProperties>
</file>