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Orden de canciones para MTH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 - Cuando se inicia el juego, empieza la intro, esto no cambie, siempre es así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del intro va “intro menu”, en caso de que el jugador se quede en el menu, se pasa a “loop menu” y ese quedará en bucle, en caso de empezar a jugar, el audio pasará a ser “intro place” que corresponde a cuando el jugador acomoda trampas.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intro place funciona igual que el intro menu, lo que significa que si el jugador se queda todo el minuto, sonará también el loop place hasta que termine el minuto y pase a “cat chasing”, si el jugador termina antes, el audio pasa a ser directamente “cat chasing”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47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