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08E36" w14:textId="77777777" w:rsidR="00201694" w:rsidRPr="000F2E4D" w:rsidRDefault="00201694" w:rsidP="00201694">
      <w:pPr>
        <w:jc w:val="center"/>
        <w:rPr>
          <w:rFonts w:ascii="Times New Roman" w:hAnsi="Times New Roman"/>
          <w:b/>
        </w:rPr>
      </w:pPr>
      <w:r w:rsidRPr="000F2E4D">
        <w:rPr>
          <w:rFonts w:ascii="Times New Roman" w:hAnsi="Times New Roman"/>
          <w:b/>
        </w:rPr>
        <w:t>Effects of banded versus broadcast application of ESN, turkey manure, and different approaches to measuring plant N status on tuber yield and quality in Russet Burbank potatoes</w:t>
      </w:r>
    </w:p>
    <w:p w14:paraId="0ABC94A6" w14:textId="77777777" w:rsidR="00201694" w:rsidRPr="000F2E4D" w:rsidRDefault="00201694" w:rsidP="00201694">
      <w:pPr>
        <w:rPr>
          <w:rFonts w:ascii="Times New Roman" w:hAnsi="Times New Roman"/>
        </w:rPr>
      </w:pPr>
    </w:p>
    <w:p w14:paraId="7F9F4E69" w14:textId="55BEF86E" w:rsidR="00201694" w:rsidRPr="000F2E4D" w:rsidRDefault="00201694" w:rsidP="00201694">
      <w:pPr>
        <w:jc w:val="center"/>
        <w:rPr>
          <w:rFonts w:ascii="Times New Roman" w:hAnsi="Times New Roman"/>
        </w:rPr>
      </w:pPr>
      <w:r w:rsidRPr="000F2E4D">
        <w:rPr>
          <w:rFonts w:ascii="Times New Roman" w:hAnsi="Times New Roman"/>
        </w:rPr>
        <w:t xml:space="preserve">Carl Rosen, James </w:t>
      </w:r>
      <w:proofErr w:type="spellStart"/>
      <w:r w:rsidRPr="000F2E4D">
        <w:rPr>
          <w:rFonts w:ascii="Times New Roman" w:hAnsi="Times New Roman"/>
        </w:rPr>
        <w:t>Crants</w:t>
      </w:r>
      <w:proofErr w:type="spellEnd"/>
      <w:r w:rsidRPr="000F2E4D">
        <w:rPr>
          <w:rFonts w:ascii="Times New Roman" w:hAnsi="Times New Roman"/>
        </w:rPr>
        <w:t>,</w:t>
      </w:r>
      <w:r w:rsidR="000F2E4D">
        <w:rPr>
          <w:rFonts w:ascii="Times New Roman" w:hAnsi="Times New Roman"/>
        </w:rPr>
        <w:t xml:space="preserve"> Brian </w:t>
      </w:r>
      <w:proofErr w:type="spellStart"/>
      <w:r w:rsidR="000F2E4D">
        <w:rPr>
          <w:rFonts w:ascii="Times New Roman" w:hAnsi="Times New Roman"/>
        </w:rPr>
        <w:t>Bohman</w:t>
      </w:r>
      <w:proofErr w:type="spellEnd"/>
      <w:r w:rsidR="000F2E4D">
        <w:rPr>
          <w:rFonts w:ascii="Times New Roman" w:hAnsi="Times New Roman"/>
        </w:rPr>
        <w:t>,</w:t>
      </w:r>
      <w:r w:rsidRPr="000F2E4D">
        <w:rPr>
          <w:rFonts w:ascii="Times New Roman" w:hAnsi="Times New Roman"/>
        </w:rPr>
        <w:t xml:space="preserve"> and Matt </w:t>
      </w:r>
      <w:proofErr w:type="spellStart"/>
      <w:r w:rsidRPr="000F2E4D">
        <w:rPr>
          <w:rFonts w:ascii="Times New Roman" w:hAnsi="Times New Roman"/>
        </w:rPr>
        <w:t>McNearney</w:t>
      </w:r>
      <w:proofErr w:type="spellEnd"/>
    </w:p>
    <w:p w14:paraId="1D90157F" w14:textId="77777777" w:rsidR="00201694" w:rsidRPr="000F2E4D" w:rsidRDefault="00201694" w:rsidP="00201694">
      <w:pPr>
        <w:jc w:val="center"/>
        <w:rPr>
          <w:rFonts w:ascii="Times New Roman" w:hAnsi="Times New Roman"/>
        </w:rPr>
      </w:pPr>
      <w:r w:rsidRPr="000F2E4D">
        <w:rPr>
          <w:rFonts w:ascii="Times New Roman" w:hAnsi="Times New Roman"/>
        </w:rPr>
        <w:t>Department of Soil, Water, and Climate, University of Minnesota</w:t>
      </w:r>
    </w:p>
    <w:p w14:paraId="3B956CA6" w14:textId="77777777" w:rsidR="00201694" w:rsidRPr="000F2E4D" w:rsidRDefault="00201694" w:rsidP="00201694">
      <w:pPr>
        <w:jc w:val="center"/>
        <w:rPr>
          <w:rFonts w:ascii="Times New Roman" w:hAnsi="Times New Roman"/>
        </w:rPr>
      </w:pPr>
      <w:r w:rsidRPr="000F2E4D">
        <w:rPr>
          <w:rFonts w:ascii="Times New Roman" w:hAnsi="Times New Roman"/>
        </w:rPr>
        <w:t>crosen@umn.edu</w:t>
      </w:r>
    </w:p>
    <w:p w14:paraId="6E75E907" w14:textId="77777777" w:rsidR="00CA75B0" w:rsidRPr="000F2E4D" w:rsidRDefault="00CA75B0">
      <w:pPr>
        <w:rPr>
          <w:rFonts w:ascii="Times New Roman" w:hAnsi="Times New Roman"/>
        </w:rPr>
      </w:pPr>
    </w:p>
    <w:p w14:paraId="3C79B1BF" w14:textId="77777777" w:rsidR="00282A61" w:rsidRPr="000F2E4D" w:rsidRDefault="00282A61">
      <w:pPr>
        <w:rPr>
          <w:rFonts w:ascii="Times New Roman" w:hAnsi="Times New Roman"/>
          <w:b/>
        </w:rPr>
      </w:pPr>
      <w:r w:rsidRPr="000F2E4D">
        <w:rPr>
          <w:rFonts w:ascii="Times New Roman" w:hAnsi="Times New Roman"/>
          <w:b/>
        </w:rPr>
        <w:t>Summary</w:t>
      </w:r>
    </w:p>
    <w:p w14:paraId="021EFEB7" w14:textId="79F32009" w:rsidR="00282A61" w:rsidRPr="000F2E4D" w:rsidRDefault="000F2E4D" w:rsidP="00631DE0">
      <w:pPr>
        <w:ind w:left="720" w:right="720"/>
        <w:jc w:val="both"/>
        <w:rPr>
          <w:rFonts w:ascii="Times New Roman" w:hAnsi="Times New Roman"/>
          <w:sz w:val="20"/>
          <w:szCs w:val="20"/>
        </w:rPr>
      </w:pPr>
      <w:r>
        <w:rPr>
          <w:rFonts w:ascii="Times New Roman" w:hAnsi="Times New Roman"/>
          <w:sz w:val="20"/>
          <w:szCs w:val="20"/>
        </w:rPr>
        <w:t>T</w:t>
      </w:r>
      <w:r w:rsidR="00282A61" w:rsidRPr="000F2E4D">
        <w:rPr>
          <w:rFonts w:ascii="Times New Roman" w:hAnsi="Times New Roman"/>
          <w:sz w:val="20"/>
          <w:szCs w:val="20"/>
        </w:rPr>
        <w:t xml:space="preserve">he use of Environmentally Smart Nitrogen (ESN; </w:t>
      </w:r>
      <w:proofErr w:type="spellStart"/>
      <w:r w:rsidR="00282A61" w:rsidRPr="000F2E4D">
        <w:rPr>
          <w:rFonts w:ascii="Times New Roman" w:hAnsi="Times New Roman"/>
          <w:sz w:val="20"/>
          <w:szCs w:val="20"/>
        </w:rPr>
        <w:t>Nutrien</w:t>
      </w:r>
      <w:proofErr w:type="spellEnd"/>
      <w:r w:rsidR="00282A61" w:rsidRPr="000F2E4D">
        <w:rPr>
          <w:rFonts w:ascii="Times New Roman" w:hAnsi="Times New Roman"/>
          <w:sz w:val="20"/>
          <w:szCs w:val="20"/>
        </w:rPr>
        <w:t xml:space="preserve">, Ltd.; 44-0-0) applied as a </w:t>
      </w:r>
      <w:proofErr w:type="spellStart"/>
      <w:r w:rsidR="00282A61" w:rsidRPr="000F2E4D">
        <w:rPr>
          <w:rFonts w:ascii="Times New Roman" w:hAnsi="Times New Roman"/>
          <w:sz w:val="20"/>
          <w:szCs w:val="20"/>
        </w:rPr>
        <w:t>topdress</w:t>
      </w:r>
      <w:proofErr w:type="spellEnd"/>
      <w:r w:rsidR="00282A61" w:rsidRPr="000F2E4D">
        <w:rPr>
          <w:rFonts w:ascii="Times New Roman" w:hAnsi="Times New Roman"/>
          <w:sz w:val="20"/>
          <w:szCs w:val="20"/>
        </w:rPr>
        <w:t xml:space="preserve"> at emergence </w:t>
      </w:r>
      <w:proofErr w:type="gramStart"/>
      <w:r w:rsidR="00282A61" w:rsidRPr="000F2E4D">
        <w:rPr>
          <w:rFonts w:ascii="Times New Roman" w:hAnsi="Times New Roman"/>
          <w:sz w:val="20"/>
          <w:szCs w:val="20"/>
        </w:rPr>
        <w:t>is considered to be</w:t>
      </w:r>
      <w:proofErr w:type="gramEnd"/>
      <w:r w:rsidR="00282A61" w:rsidRPr="000F2E4D">
        <w:rPr>
          <w:rFonts w:ascii="Times New Roman" w:hAnsi="Times New Roman"/>
          <w:sz w:val="20"/>
          <w:szCs w:val="20"/>
        </w:rPr>
        <w:t xml:space="preserve"> a best management practice in growing potatoes in Minnesota.  However, this approach results in a portion of the ESN </w:t>
      </w:r>
      <w:proofErr w:type="spellStart"/>
      <w:r w:rsidR="00282A61" w:rsidRPr="000F2E4D">
        <w:rPr>
          <w:rFonts w:ascii="Times New Roman" w:hAnsi="Times New Roman"/>
          <w:sz w:val="20"/>
          <w:szCs w:val="20"/>
        </w:rPr>
        <w:t>prills</w:t>
      </w:r>
      <w:proofErr w:type="spellEnd"/>
      <w:r w:rsidR="00282A61" w:rsidRPr="000F2E4D">
        <w:rPr>
          <w:rFonts w:ascii="Times New Roman" w:hAnsi="Times New Roman"/>
          <w:sz w:val="20"/>
          <w:szCs w:val="20"/>
        </w:rPr>
        <w:t xml:space="preserve"> accumulating in the furrows between planting hills, where the N may not be accessible to plants.  Banded application into the hills may prevent this N loss and improve N uptake and yield.  Turkey manure is a slow-release N source that provides organic matter and stimulates microbial activity.  Nitroge</w:t>
      </w:r>
      <w:r w:rsidR="005347C5" w:rsidRPr="000F2E4D">
        <w:rPr>
          <w:rFonts w:ascii="Times New Roman" w:hAnsi="Times New Roman"/>
          <w:sz w:val="20"/>
          <w:szCs w:val="20"/>
        </w:rPr>
        <w:t>n management after emergence typically in</w:t>
      </w:r>
      <w:r w:rsidR="005E41A8" w:rsidRPr="000F2E4D">
        <w:rPr>
          <w:rFonts w:ascii="Times New Roman" w:hAnsi="Times New Roman"/>
          <w:sz w:val="20"/>
          <w:szCs w:val="20"/>
        </w:rPr>
        <w:t>cludes</w:t>
      </w:r>
      <w:r w:rsidR="005347C5" w:rsidRPr="000F2E4D">
        <w:rPr>
          <w:rFonts w:ascii="Times New Roman" w:hAnsi="Times New Roman"/>
          <w:sz w:val="20"/>
          <w:szCs w:val="20"/>
        </w:rPr>
        <w:t xml:space="preserve"> repeated applications of liquid urea and ammonium nitrate (UAN), with frequency and rates informed by petiole NO</w:t>
      </w:r>
      <w:r w:rsidR="005347C5" w:rsidRPr="000F2E4D">
        <w:rPr>
          <w:rFonts w:ascii="Times New Roman" w:hAnsi="Times New Roman"/>
          <w:sz w:val="20"/>
          <w:szCs w:val="20"/>
          <w:vertAlign w:val="subscript"/>
        </w:rPr>
        <w:t>3</w:t>
      </w:r>
      <w:r w:rsidR="005347C5" w:rsidRPr="000F2E4D">
        <w:rPr>
          <w:rFonts w:ascii="Times New Roman" w:hAnsi="Times New Roman"/>
          <w:sz w:val="20"/>
          <w:szCs w:val="20"/>
          <w:vertAlign w:val="superscript"/>
        </w:rPr>
        <w:t>-</w:t>
      </w:r>
      <w:r w:rsidR="005347C5" w:rsidRPr="000F2E4D">
        <w:rPr>
          <w:rFonts w:ascii="Times New Roman" w:hAnsi="Times New Roman"/>
          <w:sz w:val="20"/>
          <w:szCs w:val="20"/>
        </w:rPr>
        <w:t>-N concentrations.  A more precise</w:t>
      </w:r>
      <w:r w:rsidR="005E41A8" w:rsidRPr="000F2E4D">
        <w:rPr>
          <w:rFonts w:ascii="Times New Roman" w:hAnsi="Times New Roman"/>
          <w:sz w:val="20"/>
          <w:szCs w:val="20"/>
        </w:rPr>
        <w:t xml:space="preserve"> </w:t>
      </w:r>
      <w:r w:rsidR="005347C5" w:rsidRPr="000F2E4D">
        <w:rPr>
          <w:rFonts w:ascii="Times New Roman" w:hAnsi="Times New Roman"/>
          <w:sz w:val="20"/>
          <w:szCs w:val="20"/>
        </w:rPr>
        <w:t xml:space="preserve">measure of plant N status is the N nutrient index (NNI), based on whole-plant N concentration.  Both measures of N status can be estimated more cheaply and at higher resolution using remote sensing.  The purposes of this study were to: </w:t>
      </w:r>
      <w:r w:rsidR="005347C5" w:rsidRPr="000F2E4D">
        <w:rPr>
          <w:rFonts w:ascii="Times New Roman" w:hAnsi="Times New Roman"/>
          <w:bCs/>
          <w:sz w:val="20"/>
          <w:szCs w:val="20"/>
        </w:rPr>
        <w:t xml:space="preserve">(1) evaluate the potential of optimizing N uptake </w:t>
      </w:r>
      <w:r w:rsidR="005E41A8" w:rsidRPr="000F2E4D">
        <w:rPr>
          <w:rFonts w:ascii="Times New Roman" w:hAnsi="Times New Roman"/>
          <w:bCs/>
          <w:sz w:val="20"/>
          <w:szCs w:val="20"/>
        </w:rPr>
        <w:t>through banded application of ESN at emergence</w:t>
      </w:r>
      <w:r w:rsidR="005347C5" w:rsidRPr="000F2E4D">
        <w:rPr>
          <w:rFonts w:ascii="Times New Roman" w:hAnsi="Times New Roman"/>
          <w:bCs/>
          <w:sz w:val="20"/>
          <w:szCs w:val="20"/>
        </w:rPr>
        <w:t>, (2) assess the value of turkey manure applied before planting as an organic amendment in potato production, (3) evaluate the effectiveness of NNI relative to petiole NO</w:t>
      </w:r>
      <w:r w:rsidR="005347C5" w:rsidRPr="000F2E4D">
        <w:rPr>
          <w:rFonts w:ascii="Times New Roman" w:hAnsi="Times New Roman"/>
          <w:bCs/>
          <w:sz w:val="20"/>
          <w:szCs w:val="20"/>
          <w:vertAlign w:val="subscript"/>
        </w:rPr>
        <w:t>3</w:t>
      </w:r>
      <w:r w:rsidR="005347C5" w:rsidRPr="000F2E4D">
        <w:rPr>
          <w:rFonts w:ascii="Times New Roman" w:hAnsi="Times New Roman"/>
          <w:bCs/>
          <w:sz w:val="20"/>
          <w:szCs w:val="20"/>
          <w:vertAlign w:val="superscript"/>
        </w:rPr>
        <w:t>-</w:t>
      </w:r>
      <w:r w:rsidR="005347C5" w:rsidRPr="000F2E4D">
        <w:rPr>
          <w:rFonts w:ascii="Times New Roman" w:hAnsi="Times New Roman"/>
          <w:bCs/>
          <w:sz w:val="20"/>
          <w:szCs w:val="20"/>
        </w:rPr>
        <w:t>-N concentration as a measure of crop N needs, and (4) evaluate the potential for remote-sensing-based estimates of both NNI and petiole NO</w:t>
      </w:r>
      <w:r w:rsidR="005347C5" w:rsidRPr="000F2E4D">
        <w:rPr>
          <w:rFonts w:ascii="Times New Roman" w:hAnsi="Times New Roman"/>
          <w:bCs/>
          <w:sz w:val="20"/>
          <w:szCs w:val="20"/>
          <w:vertAlign w:val="subscript"/>
        </w:rPr>
        <w:t>3</w:t>
      </w:r>
      <w:r w:rsidR="005347C5" w:rsidRPr="000F2E4D">
        <w:rPr>
          <w:rFonts w:ascii="Times New Roman" w:hAnsi="Times New Roman"/>
          <w:bCs/>
          <w:sz w:val="20"/>
          <w:szCs w:val="20"/>
          <w:vertAlign w:val="superscript"/>
        </w:rPr>
        <w:t>-</w:t>
      </w:r>
      <w:r w:rsidR="005347C5" w:rsidRPr="000F2E4D">
        <w:rPr>
          <w:rFonts w:ascii="Times New Roman" w:hAnsi="Times New Roman"/>
          <w:bCs/>
          <w:sz w:val="20"/>
          <w:szCs w:val="20"/>
        </w:rPr>
        <w:t xml:space="preserve">-N concentration to inform N management </w:t>
      </w:r>
      <w:r w:rsidR="005E41A8" w:rsidRPr="000F2E4D">
        <w:rPr>
          <w:rFonts w:ascii="Times New Roman" w:hAnsi="Times New Roman"/>
          <w:bCs/>
          <w:sz w:val="20"/>
          <w:szCs w:val="20"/>
        </w:rPr>
        <w:t>decisions</w:t>
      </w:r>
      <w:r w:rsidR="005347C5" w:rsidRPr="000F2E4D">
        <w:rPr>
          <w:rFonts w:ascii="Times New Roman" w:hAnsi="Times New Roman"/>
          <w:bCs/>
          <w:sz w:val="20"/>
          <w:szCs w:val="20"/>
        </w:rPr>
        <w:t>.  Sixteen treatments were applied in a randomized complete block design with four replicates.  Total, marketable, and U.S. No. 1 yields were high in all treatments,</w:t>
      </w:r>
      <w:r w:rsidR="005E41A8" w:rsidRPr="000F2E4D">
        <w:rPr>
          <w:rFonts w:ascii="Times New Roman" w:hAnsi="Times New Roman"/>
          <w:bCs/>
          <w:sz w:val="20"/>
          <w:szCs w:val="20"/>
        </w:rPr>
        <w:t xml:space="preserve"> including the control</w:t>
      </w:r>
      <w:r w:rsidR="005347C5" w:rsidRPr="000F2E4D">
        <w:rPr>
          <w:rFonts w:ascii="Times New Roman" w:hAnsi="Times New Roman"/>
          <w:bCs/>
          <w:sz w:val="20"/>
          <w:szCs w:val="20"/>
        </w:rPr>
        <w:t xml:space="preserve">, and higher at intermediate N rates (140 to 220 </w:t>
      </w:r>
      <w:r w:rsidR="005347C5" w:rsidRPr="000F2E4D">
        <w:rPr>
          <w:rFonts w:ascii="Times New Roman" w:hAnsi="Times New Roman"/>
          <w:sz w:val="20"/>
          <w:szCs w:val="20"/>
        </w:rPr>
        <w:t>lbs·ac</w:t>
      </w:r>
      <w:r w:rsidR="005347C5" w:rsidRPr="000F2E4D">
        <w:rPr>
          <w:rFonts w:ascii="Times New Roman" w:hAnsi="Times New Roman"/>
          <w:sz w:val="20"/>
          <w:szCs w:val="20"/>
          <w:vertAlign w:val="superscript"/>
        </w:rPr>
        <w:t>-1</w:t>
      </w:r>
      <w:r w:rsidR="005347C5" w:rsidRPr="000F2E4D">
        <w:rPr>
          <w:rFonts w:ascii="Times New Roman" w:hAnsi="Times New Roman"/>
          <w:sz w:val="20"/>
          <w:szCs w:val="20"/>
        </w:rPr>
        <w:t xml:space="preserve"> total N) than at higher rates (240 – 300 lbs·ac</w:t>
      </w:r>
      <w:r w:rsidR="005347C5" w:rsidRPr="000F2E4D">
        <w:rPr>
          <w:rFonts w:ascii="Times New Roman" w:hAnsi="Times New Roman"/>
          <w:sz w:val="20"/>
          <w:szCs w:val="20"/>
          <w:vertAlign w:val="superscript"/>
        </w:rPr>
        <w:t>-1</w:t>
      </w:r>
      <w:r w:rsidR="005347C5" w:rsidRPr="000F2E4D">
        <w:rPr>
          <w:rFonts w:ascii="Times New Roman" w:hAnsi="Times New Roman"/>
          <w:sz w:val="20"/>
          <w:szCs w:val="20"/>
        </w:rPr>
        <w:t xml:space="preserve"> total N), suggesting that substantial N was provided by sources other than fertilizer</w:t>
      </w:r>
      <w:r w:rsidR="00205A2F">
        <w:rPr>
          <w:rFonts w:ascii="Times New Roman" w:hAnsi="Times New Roman"/>
          <w:sz w:val="20"/>
          <w:szCs w:val="20"/>
        </w:rPr>
        <w:t>,</w:t>
      </w:r>
      <w:r w:rsidR="005347C5" w:rsidRPr="000F2E4D">
        <w:rPr>
          <w:rFonts w:ascii="Times New Roman" w:hAnsi="Times New Roman"/>
          <w:sz w:val="20"/>
          <w:szCs w:val="20"/>
        </w:rPr>
        <w:t xml:space="preserve"> </w:t>
      </w:r>
      <w:r>
        <w:rPr>
          <w:rFonts w:ascii="Times New Roman" w:hAnsi="Times New Roman"/>
          <w:sz w:val="20"/>
          <w:szCs w:val="20"/>
        </w:rPr>
        <w:t>such as</w:t>
      </w:r>
      <w:r w:rsidR="005347C5" w:rsidRPr="000F2E4D">
        <w:rPr>
          <w:rFonts w:ascii="Times New Roman" w:hAnsi="Times New Roman"/>
          <w:sz w:val="20"/>
          <w:szCs w:val="20"/>
        </w:rPr>
        <w:t xml:space="preserve"> soil organic matter and NO</w:t>
      </w:r>
      <w:r w:rsidR="005347C5" w:rsidRPr="000F2E4D">
        <w:rPr>
          <w:rFonts w:ascii="Times New Roman" w:hAnsi="Times New Roman"/>
          <w:sz w:val="20"/>
          <w:szCs w:val="20"/>
          <w:vertAlign w:val="subscript"/>
        </w:rPr>
        <w:t>3</w:t>
      </w:r>
      <w:r w:rsidR="005347C5" w:rsidRPr="000F2E4D">
        <w:rPr>
          <w:rFonts w:ascii="Times New Roman" w:hAnsi="Times New Roman"/>
          <w:sz w:val="20"/>
          <w:szCs w:val="20"/>
          <w:vertAlign w:val="superscript"/>
        </w:rPr>
        <w:t>-</w:t>
      </w:r>
      <w:r w:rsidR="005347C5" w:rsidRPr="000F2E4D">
        <w:rPr>
          <w:rFonts w:ascii="Times New Roman" w:hAnsi="Times New Roman"/>
          <w:sz w:val="20"/>
          <w:szCs w:val="20"/>
        </w:rPr>
        <w:t xml:space="preserve">-N in irrigation water.  Banded application of ESN at emergence decreased yields, possibly due to mechanical damage during application or excessive fertilizer concentrations </w:t>
      </w:r>
      <w:r w:rsidR="000254F4" w:rsidRPr="000F2E4D">
        <w:rPr>
          <w:rFonts w:ascii="Times New Roman" w:hAnsi="Times New Roman"/>
          <w:sz w:val="20"/>
          <w:szCs w:val="20"/>
        </w:rPr>
        <w:t>close to the young plants.  Turkey manure increased tuber specific gravity but had no other effects on tuber yield or quality.  The treatments used to compare the effectiveness of different measures of plant N status produced nearly identical regimens of UAN applications and produced very similar tuber yield and quality results.  However, the treatment in which applications were based on direct measurement of NNI omitted the fourth and final application of 20 lbs·ac</w:t>
      </w:r>
      <w:r w:rsidR="000254F4" w:rsidRPr="000F2E4D">
        <w:rPr>
          <w:rFonts w:ascii="Times New Roman" w:hAnsi="Times New Roman"/>
          <w:sz w:val="20"/>
          <w:szCs w:val="20"/>
          <w:vertAlign w:val="superscript"/>
        </w:rPr>
        <w:t>-1</w:t>
      </w:r>
      <w:r w:rsidR="000254F4" w:rsidRPr="000F2E4D">
        <w:rPr>
          <w:rFonts w:ascii="Times New Roman" w:hAnsi="Times New Roman"/>
          <w:sz w:val="20"/>
          <w:szCs w:val="20"/>
        </w:rPr>
        <w:t xml:space="preserve"> N as UAN, and this treatment had the highest tuber specific gravity in this group of treatments.  Overall, </w:t>
      </w:r>
      <w:r>
        <w:rPr>
          <w:rFonts w:ascii="Times New Roman" w:hAnsi="Times New Roman"/>
          <w:sz w:val="20"/>
          <w:szCs w:val="20"/>
        </w:rPr>
        <w:t xml:space="preserve">unlike the previous year, </w:t>
      </w:r>
      <w:r w:rsidR="000254F4" w:rsidRPr="000F2E4D">
        <w:rPr>
          <w:rFonts w:ascii="Times New Roman" w:hAnsi="Times New Roman"/>
          <w:sz w:val="20"/>
          <w:szCs w:val="20"/>
        </w:rPr>
        <w:t xml:space="preserve">our results did not support banding ESN at emergence as a solution to </w:t>
      </w:r>
      <w:proofErr w:type="spellStart"/>
      <w:r w:rsidR="000254F4" w:rsidRPr="000F2E4D">
        <w:rPr>
          <w:rFonts w:ascii="Times New Roman" w:hAnsi="Times New Roman"/>
          <w:sz w:val="20"/>
          <w:szCs w:val="20"/>
        </w:rPr>
        <w:t>prill</w:t>
      </w:r>
      <w:proofErr w:type="spellEnd"/>
      <w:r w:rsidR="000254F4" w:rsidRPr="000F2E4D">
        <w:rPr>
          <w:rFonts w:ascii="Times New Roman" w:hAnsi="Times New Roman"/>
          <w:sz w:val="20"/>
          <w:szCs w:val="20"/>
        </w:rPr>
        <w:t xml:space="preserve"> loss from </w:t>
      </w:r>
      <w:proofErr w:type="spellStart"/>
      <w:r w:rsidR="000254F4" w:rsidRPr="000F2E4D">
        <w:rPr>
          <w:rFonts w:ascii="Times New Roman" w:hAnsi="Times New Roman"/>
          <w:sz w:val="20"/>
          <w:szCs w:val="20"/>
        </w:rPr>
        <w:t>topdress</w:t>
      </w:r>
      <w:proofErr w:type="spellEnd"/>
      <w:r w:rsidR="000254F4" w:rsidRPr="000F2E4D">
        <w:rPr>
          <w:rFonts w:ascii="Times New Roman" w:hAnsi="Times New Roman"/>
          <w:sz w:val="20"/>
          <w:szCs w:val="20"/>
        </w:rPr>
        <w:t xml:space="preserve"> application.  The use of turkey manure before planting increased tuber specific gravity.  It may be that regular use of turkey manure over many years would begin to have additional effects on potato yield or quality.  </w:t>
      </w:r>
      <w:r w:rsidR="00631DE0" w:rsidRPr="000F2E4D">
        <w:rPr>
          <w:rFonts w:ascii="Times New Roman" w:hAnsi="Times New Roman"/>
          <w:sz w:val="20"/>
          <w:szCs w:val="20"/>
        </w:rPr>
        <w:t>It is likely that the effects of N management treatments would be greater in a field</w:t>
      </w:r>
      <w:r>
        <w:rPr>
          <w:rFonts w:ascii="Times New Roman" w:hAnsi="Times New Roman"/>
          <w:sz w:val="20"/>
          <w:szCs w:val="20"/>
        </w:rPr>
        <w:t xml:space="preserve"> or year</w:t>
      </w:r>
      <w:r w:rsidR="00631DE0" w:rsidRPr="000F2E4D">
        <w:rPr>
          <w:rFonts w:ascii="Times New Roman" w:hAnsi="Times New Roman"/>
          <w:sz w:val="20"/>
          <w:szCs w:val="20"/>
        </w:rPr>
        <w:t xml:space="preserve"> in which tuber yield is more limited by the application of N.</w:t>
      </w:r>
    </w:p>
    <w:p w14:paraId="7A1E5638" w14:textId="77777777" w:rsidR="00282A61" w:rsidRPr="000F2E4D" w:rsidRDefault="00282A61">
      <w:pPr>
        <w:rPr>
          <w:rFonts w:ascii="Times New Roman" w:hAnsi="Times New Roman"/>
        </w:rPr>
      </w:pPr>
    </w:p>
    <w:p w14:paraId="78DE94D5" w14:textId="77777777" w:rsidR="00896CFD" w:rsidRPr="000F2E4D" w:rsidRDefault="00896CFD">
      <w:pPr>
        <w:rPr>
          <w:rFonts w:ascii="Times New Roman" w:hAnsi="Times New Roman"/>
        </w:rPr>
      </w:pPr>
      <w:r w:rsidRPr="000F2E4D">
        <w:rPr>
          <w:rFonts w:ascii="Times New Roman" w:hAnsi="Times New Roman"/>
          <w:b/>
        </w:rPr>
        <w:t>Introduction</w:t>
      </w:r>
    </w:p>
    <w:p w14:paraId="4C372F0C" w14:textId="77777777" w:rsidR="00060DF9" w:rsidRPr="000F2E4D" w:rsidRDefault="005D547A" w:rsidP="00896CFD">
      <w:pPr>
        <w:ind w:firstLine="720"/>
        <w:rPr>
          <w:rFonts w:ascii="Times New Roman" w:hAnsi="Times New Roman"/>
          <w:bCs/>
        </w:rPr>
      </w:pPr>
      <w:r w:rsidRPr="000F2E4D">
        <w:rPr>
          <w:rFonts w:ascii="Times New Roman" w:hAnsi="Times New Roman"/>
          <w:bCs/>
        </w:rPr>
        <w:t>Environmentally Smart Nitrogen (</w:t>
      </w:r>
      <w:r w:rsidR="00896CFD" w:rsidRPr="000F2E4D">
        <w:rPr>
          <w:rFonts w:ascii="Times New Roman" w:hAnsi="Times New Roman"/>
          <w:bCs/>
        </w:rPr>
        <w:t>ESN</w:t>
      </w:r>
      <w:r w:rsidRPr="000F2E4D">
        <w:rPr>
          <w:rFonts w:ascii="Times New Roman" w:hAnsi="Times New Roman"/>
          <w:bCs/>
        </w:rPr>
        <w:t xml:space="preserve">; </w:t>
      </w:r>
      <w:proofErr w:type="spellStart"/>
      <w:r w:rsidRPr="000F2E4D">
        <w:rPr>
          <w:rFonts w:ascii="Times New Roman" w:hAnsi="Times New Roman"/>
          <w:bCs/>
        </w:rPr>
        <w:t>Nutrien</w:t>
      </w:r>
      <w:proofErr w:type="spellEnd"/>
      <w:r w:rsidRPr="000F2E4D">
        <w:rPr>
          <w:rFonts w:ascii="Times New Roman" w:hAnsi="Times New Roman"/>
          <w:bCs/>
        </w:rPr>
        <w:t xml:space="preserve"> Ltd.; 44-0-0)</w:t>
      </w:r>
      <w:r w:rsidR="00896CFD" w:rsidRPr="000F2E4D">
        <w:rPr>
          <w:rFonts w:ascii="Times New Roman" w:hAnsi="Times New Roman"/>
          <w:bCs/>
        </w:rPr>
        <w:t xml:space="preserve"> is a polymer coated urea</w:t>
      </w:r>
      <w:r w:rsidRPr="000F2E4D">
        <w:rPr>
          <w:rFonts w:ascii="Times New Roman" w:hAnsi="Times New Roman"/>
          <w:bCs/>
        </w:rPr>
        <w:t xml:space="preserve"> product</w:t>
      </w:r>
      <w:r w:rsidR="00896CFD" w:rsidRPr="000F2E4D">
        <w:rPr>
          <w:rFonts w:ascii="Times New Roman" w:hAnsi="Times New Roman"/>
          <w:bCs/>
        </w:rPr>
        <w:t xml:space="preserve"> developed to release </w:t>
      </w:r>
      <w:r w:rsidR="00060DF9" w:rsidRPr="000F2E4D">
        <w:rPr>
          <w:rFonts w:ascii="Times New Roman" w:hAnsi="Times New Roman"/>
          <w:bCs/>
        </w:rPr>
        <w:t xml:space="preserve">N </w:t>
      </w:r>
      <w:r w:rsidR="00896CFD" w:rsidRPr="000F2E4D">
        <w:rPr>
          <w:rFonts w:ascii="Times New Roman" w:hAnsi="Times New Roman"/>
          <w:bCs/>
        </w:rPr>
        <w:t xml:space="preserve">over a </w:t>
      </w:r>
      <w:proofErr w:type="gramStart"/>
      <w:r w:rsidR="00896CFD" w:rsidRPr="000F2E4D">
        <w:rPr>
          <w:rFonts w:ascii="Times New Roman" w:hAnsi="Times New Roman"/>
          <w:bCs/>
        </w:rPr>
        <w:t>60-80 day</w:t>
      </w:r>
      <w:proofErr w:type="gramEnd"/>
      <w:r w:rsidR="00896CFD" w:rsidRPr="000F2E4D">
        <w:rPr>
          <w:rFonts w:ascii="Times New Roman" w:hAnsi="Times New Roman"/>
          <w:bCs/>
        </w:rPr>
        <w:t xml:space="preserve"> period under Minnesota growing conditions. </w:t>
      </w:r>
      <w:r w:rsidRPr="000F2E4D">
        <w:rPr>
          <w:rFonts w:ascii="Times New Roman" w:hAnsi="Times New Roman"/>
          <w:bCs/>
        </w:rPr>
        <w:t xml:space="preserve"> </w:t>
      </w:r>
      <w:r w:rsidR="00896CFD" w:rsidRPr="000F2E4D">
        <w:rPr>
          <w:rFonts w:ascii="Times New Roman" w:hAnsi="Times New Roman"/>
          <w:bCs/>
        </w:rPr>
        <w:t>Use of ESN</w:t>
      </w:r>
      <w:r w:rsidR="00060DF9" w:rsidRPr="000F2E4D">
        <w:rPr>
          <w:rFonts w:ascii="Times New Roman" w:hAnsi="Times New Roman"/>
          <w:bCs/>
        </w:rPr>
        <w:t xml:space="preserve"> as an N source for potatoes</w:t>
      </w:r>
      <w:r w:rsidR="00896CFD" w:rsidRPr="000F2E4D">
        <w:rPr>
          <w:rFonts w:ascii="Times New Roman" w:hAnsi="Times New Roman"/>
          <w:bCs/>
        </w:rPr>
        <w:t xml:space="preserve"> </w:t>
      </w:r>
      <w:proofErr w:type="gramStart"/>
      <w:r w:rsidR="00896CFD" w:rsidRPr="000F2E4D">
        <w:rPr>
          <w:rFonts w:ascii="Times New Roman" w:hAnsi="Times New Roman"/>
          <w:bCs/>
        </w:rPr>
        <w:t>is considered to be</w:t>
      </w:r>
      <w:proofErr w:type="gramEnd"/>
      <w:r w:rsidR="00896CFD" w:rsidRPr="000F2E4D">
        <w:rPr>
          <w:rFonts w:ascii="Times New Roman" w:hAnsi="Times New Roman"/>
          <w:bCs/>
        </w:rPr>
        <w:t xml:space="preserve"> a best management practice because </w:t>
      </w:r>
      <w:r w:rsidR="00060DF9" w:rsidRPr="000F2E4D">
        <w:rPr>
          <w:rFonts w:ascii="Times New Roman" w:hAnsi="Times New Roman"/>
          <w:bCs/>
        </w:rPr>
        <w:t>N</w:t>
      </w:r>
      <w:r w:rsidRPr="000F2E4D">
        <w:rPr>
          <w:rFonts w:ascii="Times New Roman" w:hAnsi="Times New Roman"/>
          <w:bCs/>
        </w:rPr>
        <w:t xml:space="preserve"> release is</w:t>
      </w:r>
      <w:r w:rsidR="00896CFD" w:rsidRPr="000F2E4D">
        <w:rPr>
          <w:rFonts w:ascii="Times New Roman" w:hAnsi="Times New Roman"/>
          <w:bCs/>
        </w:rPr>
        <w:t xml:space="preserve"> </w:t>
      </w:r>
      <w:r w:rsidRPr="000F2E4D">
        <w:rPr>
          <w:rFonts w:ascii="Times New Roman" w:hAnsi="Times New Roman"/>
          <w:bCs/>
        </w:rPr>
        <w:t>reduced</w:t>
      </w:r>
      <w:r w:rsidR="00896CFD" w:rsidRPr="000F2E4D">
        <w:rPr>
          <w:rFonts w:ascii="Times New Roman" w:hAnsi="Times New Roman"/>
          <w:bCs/>
        </w:rPr>
        <w:t xml:space="preserve"> </w:t>
      </w:r>
      <w:r w:rsidR="00060DF9" w:rsidRPr="000F2E4D">
        <w:rPr>
          <w:rFonts w:ascii="Times New Roman" w:hAnsi="Times New Roman"/>
          <w:bCs/>
        </w:rPr>
        <w:t xml:space="preserve">relative to uncoated urea </w:t>
      </w:r>
      <w:r w:rsidR="00896CFD" w:rsidRPr="000F2E4D">
        <w:rPr>
          <w:rFonts w:ascii="Times New Roman" w:hAnsi="Times New Roman"/>
          <w:bCs/>
        </w:rPr>
        <w:t>during in the early part of the growing season</w:t>
      </w:r>
      <w:r w:rsidRPr="000F2E4D">
        <w:rPr>
          <w:rFonts w:ascii="Times New Roman" w:hAnsi="Times New Roman"/>
          <w:bCs/>
        </w:rPr>
        <w:t>,</w:t>
      </w:r>
      <w:r w:rsidR="00896CFD" w:rsidRPr="000F2E4D">
        <w:rPr>
          <w:rFonts w:ascii="Times New Roman" w:hAnsi="Times New Roman"/>
          <w:bCs/>
        </w:rPr>
        <w:t xml:space="preserve"> when potato root systems are small</w:t>
      </w:r>
      <w:r w:rsidRPr="000F2E4D">
        <w:rPr>
          <w:rFonts w:ascii="Times New Roman" w:hAnsi="Times New Roman"/>
          <w:bCs/>
        </w:rPr>
        <w:t xml:space="preserve">, </w:t>
      </w:r>
      <w:r w:rsidR="00060DF9" w:rsidRPr="000F2E4D">
        <w:rPr>
          <w:rFonts w:ascii="Times New Roman" w:hAnsi="Times New Roman"/>
          <w:bCs/>
        </w:rPr>
        <w:t>reducing N losses</w:t>
      </w:r>
      <w:r w:rsidR="00896CFD" w:rsidRPr="000F2E4D">
        <w:rPr>
          <w:rFonts w:ascii="Times New Roman" w:hAnsi="Times New Roman"/>
          <w:bCs/>
        </w:rPr>
        <w:t xml:space="preserve">.  </w:t>
      </w:r>
    </w:p>
    <w:p w14:paraId="7C14B96B" w14:textId="77777777" w:rsidR="00060DF9" w:rsidRPr="000F2E4D" w:rsidRDefault="00896CFD" w:rsidP="00060DF9">
      <w:pPr>
        <w:ind w:firstLine="720"/>
        <w:rPr>
          <w:rFonts w:ascii="Times New Roman" w:hAnsi="Times New Roman"/>
          <w:bCs/>
        </w:rPr>
      </w:pPr>
      <w:r w:rsidRPr="000F2E4D">
        <w:rPr>
          <w:rFonts w:ascii="Times New Roman" w:hAnsi="Times New Roman"/>
          <w:bCs/>
        </w:rPr>
        <w:t xml:space="preserve">The recommended </w:t>
      </w:r>
      <w:r w:rsidR="00060DF9" w:rsidRPr="000F2E4D">
        <w:rPr>
          <w:rFonts w:ascii="Times New Roman" w:hAnsi="Times New Roman"/>
          <w:bCs/>
        </w:rPr>
        <w:t>timing and method of</w:t>
      </w:r>
      <w:r w:rsidRPr="000F2E4D">
        <w:rPr>
          <w:rFonts w:ascii="Times New Roman" w:hAnsi="Times New Roman"/>
          <w:bCs/>
        </w:rPr>
        <w:t xml:space="preserve"> ESN</w:t>
      </w:r>
      <w:r w:rsidR="00060DF9" w:rsidRPr="000F2E4D">
        <w:rPr>
          <w:rFonts w:ascii="Times New Roman" w:hAnsi="Times New Roman"/>
          <w:bCs/>
        </w:rPr>
        <w:t xml:space="preserve"> application</w:t>
      </w:r>
      <w:r w:rsidRPr="000F2E4D">
        <w:rPr>
          <w:rFonts w:ascii="Times New Roman" w:hAnsi="Times New Roman"/>
          <w:bCs/>
        </w:rPr>
        <w:t xml:space="preserve"> is at emergence</w:t>
      </w:r>
      <w:r w:rsidR="00060DF9" w:rsidRPr="000F2E4D">
        <w:rPr>
          <w:rFonts w:ascii="Times New Roman" w:hAnsi="Times New Roman"/>
          <w:bCs/>
        </w:rPr>
        <w:t xml:space="preserve"> and</w:t>
      </w:r>
      <w:r w:rsidRPr="000F2E4D">
        <w:rPr>
          <w:rFonts w:ascii="Times New Roman" w:hAnsi="Times New Roman"/>
          <w:bCs/>
        </w:rPr>
        <w:t xml:space="preserve"> as a </w:t>
      </w:r>
      <w:proofErr w:type="spellStart"/>
      <w:r w:rsidRPr="000F2E4D">
        <w:rPr>
          <w:rFonts w:ascii="Times New Roman" w:hAnsi="Times New Roman"/>
          <w:bCs/>
        </w:rPr>
        <w:t>topdress</w:t>
      </w:r>
      <w:proofErr w:type="spellEnd"/>
      <w:r w:rsidRPr="000F2E4D">
        <w:rPr>
          <w:rFonts w:ascii="Times New Roman" w:hAnsi="Times New Roman"/>
          <w:bCs/>
        </w:rPr>
        <w:t xml:space="preserve"> followed by incorporation into the hill. </w:t>
      </w:r>
      <w:r w:rsidR="00060DF9" w:rsidRPr="000F2E4D">
        <w:rPr>
          <w:rFonts w:ascii="Times New Roman" w:hAnsi="Times New Roman"/>
          <w:bCs/>
        </w:rPr>
        <w:t xml:space="preserve"> </w:t>
      </w:r>
      <w:r w:rsidRPr="000F2E4D">
        <w:rPr>
          <w:rFonts w:ascii="Times New Roman" w:hAnsi="Times New Roman"/>
          <w:bCs/>
        </w:rPr>
        <w:t xml:space="preserve">This recommendation </w:t>
      </w:r>
      <w:r w:rsidR="00060DF9" w:rsidRPr="000F2E4D">
        <w:rPr>
          <w:rFonts w:ascii="Times New Roman" w:hAnsi="Times New Roman"/>
          <w:bCs/>
        </w:rPr>
        <w:t>i</w:t>
      </w:r>
      <w:r w:rsidRPr="000F2E4D">
        <w:rPr>
          <w:rFonts w:ascii="Times New Roman" w:hAnsi="Times New Roman"/>
          <w:bCs/>
        </w:rPr>
        <w:t>s based on effectiveness of</w:t>
      </w:r>
      <w:r w:rsidR="00060DF9" w:rsidRPr="000F2E4D">
        <w:rPr>
          <w:rFonts w:ascii="Times New Roman" w:hAnsi="Times New Roman"/>
          <w:bCs/>
        </w:rPr>
        <w:t xml:space="preserve"> crop</w:t>
      </w:r>
      <w:r w:rsidRPr="000F2E4D">
        <w:rPr>
          <w:rFonts w:ascii="Times New Roman" w:hAnsi="Times New Roman"/>
          <w:bCs/>
        </w:rPr>
        <w:t xml:space="preserve"> response in previous studies and convenience of application and incorporation. However,</w:t>
      </w:r>
      <w:r w:rsidR="00060DF9" w:rsidRPr="000F2E4D">
        <w:rPr>
          <w:rFonts w:ascii="Times New Roman" w:hAnsi="Times New Roman"/>
          <w:bCs/>
        </w:rPr>
        <w:t xml:space="preserve"> </w:t>
      </w:r>
      <w:r w:rsidR="00060DF9" w:rsidRPr="000F2E4D">
        <w:rPr>
          <w:rFonts w:ascii="Times New Roman" w:hAnsi="Times New Roman"/>
          <w:bCs/>
        </w:rPr>
        <w:lastRenderedPageBreak/>
        <w:t>a portion of the ESN applied in this way ends up</w:t>
      </w:r>
      <w:r w:rsidRPr="000F2E4D">
        <w:rPr>
          <w:rFonts w:ascii="Times New Roman" w:hAnsi="Times New Roman"/>
          <w:bCs/>
        </w:rPr>
        <w:t xml:space="preserve"> in the furrow, which may reduce the ability of potato roots to access the </w:t>
      </w:r>
      <w:r w:rsidR="00060DF9" w:rsidRPr="000F2E4D">
        <w:rPr>
          <w:rFonts w:ascii="Times New Roman" w:hAnsi="Times New Roman"/>
          <w:bCs/>
        </w:rPr>
        <w:t>N</w:t>
      </w:r>
      <w:r w:rsidRPr="000F2E4D">
        <w:rPr>
          <w:rFonts w:ascii="Times New Roman" w:hAnsi="Times New Roman"/>
          <w:bCs/>
        </w:rPr>
        <w:t xml:space="preserve"> once it is released.   </w:t>
      </w:r>
    </w:p>
    <w:p w14:paraId="421A4AD0" w14:textId="77777777" w:rsidR="00896CFD" w:rsidRPr="000F2E4D" w:rsidRDefault="00896CFD" w:rsidP="00060DF9">
      <w:pPr>
        <w:ind w:firstLine="720"/>
        <w:rPr>
          <w:rFonts w:ascii="Times New Roman" w:hAnsi="Times New Roman"/>
          <w:bCs/>
        </w:rPr>
      </w:pPr>
      <w:r w:rsidRPr="000F2E4D">
        <w:rPr>
          <w:rFonts w:ascii="Times New Roman" w:hAnsi="Times New Roman"/>
          <w:bCs/>
        </w:rPr>
        <w:t>Turkey manure is an amendment that can supply</w:t>
      </w:r>
      <w:r w:rsidR="00060DF9" w:rsidRPr="000F2E4D">
        <w:rPr>
          <w:rFonts w:ascii="Times New Roman" w:hAnsi="Times New Roman"/>
          <w:bCs/>
        </w:rPr>
        <w:t xml:space="preserve"> a </w:t>
      </w:r>
      <w:proofErr w:type="gramStart"/>
      <w:r w:rsidR="00060DF9" w:rsidRPr="000F2E4D">
        <w:rPr>
          <w:rFonts w:ascii="Times New Roman" w:hAnsi="Times New Roman"/>
          <w:bCs/>
        </w:rPr>
        <w:t>slow-</w:t>
      </w:r>
      <w:r w:rsidRPr="000F2E4D">
        <w:rPr>
          <w:rFonts w:ascii="Times New Roman" w:hAnsi="Times New Roman"/>
          <w:bCs/>
        </w:rPr>
        <w:t>release</w:t>
      </w:r>
      <w:proofErr w:type="gramEnd"/>
      <w:r w:rsidRPr="000F2E4D">
        <w:rPr>
          <w:rFonts w:ascii="Times New Roman" w:hAnsi="Times New Roman"/>
          <w:bCs/>
        </w:rPr>
        <w:t xml:space="preserve"> from of N and</w:t>
      </w:r>
      <w:r w:rsidR="00B878E2" w:rsidRPr="000F2E4D">
        <w:rPr>
          <w:rFonts w:ascii="Times New Roman" w:hAnsi="Times New Roman"/>
          <w:bCs/>
        </w:rPr>
        <w:t>,</w:t>
      </w:r>
      <w:r w:rsidRPr="000F2E4D">
        <w:rPr>
          <w:rFonts w:ascii="Times New Roman" w:hAnsi="Times New Roman"/>
          <w:bCs/>
        </w:rPr>
        <w:t xml:space="preserve"> at the same time</w:t>
      </w:r>
      <w:r w:rsidR="00B878E2" w:rsidRPr="000F2E4D">
        <w:rPr>
          <w:rFonts w:ascii="Times New Roman" w:hAnsi="Times New Roman"/>
          <w:bCs/>
        </w:rPr>
        <w:t>,</w:t>
      </w:r>
      <w:r w:rsidRPr="000F2E4D">
        <w:rPr>
          <w:rFonts w:ascii="Times New Roman" w:hAnsi="Times New Roman"/>
          <w:bCs/>
        </w:rPr>
        <w:t xml:space="preserve"> add organic matter to the soil.  </w:t>
      </w:r>
      <w:proofErr w:type="gramStart"/>
      <w:r w:rsidRPr="000F2E4D">
        <w:rPr>
          <w:rFonts w:ascii="Times New Roman" w:hAnsi="Times New Roman"/>
          <w:bCs/>
        </w:rPr>
        <w:t>As long as</w:t>
      </w:r>
      <w:proofErr w:type="gramEnd"/>
      <w:r w:rsidRPr="000F2E4D">
        <w:rPr>
          <w:rFonts w:ascii="Times New Roman" w:hAnsi="Times New Roman"/>
          <w:bCs/>
        </w:rPr>
        <w:t xml:space="preserve"> manure is applied at least 120 days before harvest, it is considered an acceptable amendment for potato production.  Because manure stimulates microbial activity in the soil</w:t>
      </w:r>
      <w:r w:rsidR="00060DF9" w:rsidRPr="000F2E4D">
        <w:rPr>
          <w:rFonts w:ascii="Times New Roman" w:hAnsi="Times New Roman"/>
          <w:bCs/>
        </w:rPr>
        <w:t>, it</w:t>
      </w:r>
      <w:r w:rsidRPr="000F2E4D">
        <w:rPr>
          <w:rFonts w:ascii="Times New Roman" w:hAnsi="Times New Roman"/>
          <w:bCs/>
        </w:rPr>
        <w:t xml:space="preserve"> is </w:t>
      </w:r>
      <w:r w:rsidR="00060DF9" w:rsidRPr="000F2E4D">
        <w:rPr>
          <w:rFonts w:ascii="Times New Roman" w:hAnsi="Times New Roman"/>
          <w:bCs/>
        </w:rPr>
        <w:t xml:space="preserve">also </w:t>
      </w:r>
      <w:r w:rsidRPr="000F2E4D">
        <w:rPr>
          <w:rFonts w:ascii="Times New Roman" w:hAnsi="Times New Roman"/>
          <w:bCs/>
        </w:rPr>
        <w:t>considered a beneficial amendment for improving soil health.</w:t>
      </w:r>
      <w:r w:rsidR="00B878E2" w:rsidRPr="000F2E4D">
        <w:rPr>
          <w:rFonts w:ascii="Times New Roman" w:hAnsi="Times New Roman"/>
          <w:bCs/>
        </w:rPr>
        <w:t xml:space="preserve">  </w:t>
      </w:r>
    </w:p>
    <w:p w14:paraId="05B4DAAB" w14:textId="77777777" w:rsidR="00060DF9" w:rsidRPr="000F2E4D" w:rsidRDefault="00060DF9" w:rsidP="00282A61">
      <w:pPr>
        <w:ind w:firstLine="720"/>
        <w:rPr>
          <w:rFonts w:ascii="Times New Roman" w:hAnsi="Times New Roman"/>
          <w:bCs/>
        </w:rPr>
      </w:pPr>
      <w:r w:rsidRPr="000F2E4D">
        <w:rPr>
          <w:rFonts w:ascii="Times New Roman" w:hAnsi="Times New Roman"/>
          <w:bCs/>
        </w:rPr>
        <w:t>Nitrogen</w:t>
      </w:r>
      <w:r w:rsidR="00070B24" w:rsidRPr="000F2E4D">
        <w:rPr>
          <w:rFonts w:ascii="Times New Roman" w:hAnsi="Times New Roman"/>
          <w:bCs/>
        </w:rPr>
        <w:t xml:space="preserve"> applied at emergence is generally supplemented with an aqueous solution of urea and ammonium nitrate (UAN) in multiple low-rate applications in the summer, as well as a small amount of N provided at planting.  The total amount of N applied in a season is based on multiple factors, including the potato cultivar, grower yield goals, the previous crop, and soil organic matter content.  The frequency and size of summer UAN applications is often determined by the results of petiole NO</w:t>
      </w:r>
      <w:r w:rsidR="00070B24" w:rsidRPr="000F2E4D">
        <w:rPr>
          <w:rFonts w:ascii="Times New Roman" w:hAnsi="Times New Roman"/>
          <w:bCs/>
          <w:vertAlign w:val="subscript"/>
        </w:rPr>
        <w:t>3</w:t>
      </w:r>
      <w:r w:rsidR="00070B24" w:rsidRPr="000F2E4D">
        <w:rPr>
          <w:rFonts w:ascii="Times New Roman" w:hAnsi="Times New Roman"/>
          <w:bCs/>
          <w:vertAlign w:val="superscript"/>
        </w:rPr>
        <w:t>-</w:t>
      </w:r>
      <w:r w:rsidR="00070B24" w:rsidRPr="000F2E4D">
        <w:rPr>
          <w:rFonts w:ascii="Times New Roman" w:hAnsi="Times New Roman"/>
          <w:bCs/>
        </w:rPr>
        <w:t>-N testing</w:t>
      </w:r>
      <w:r w:rsidR="00B878E2" w:rsidRPr="000F2E4D">
        <w:rPr>
          <w:rFonts w:ascii="Times New Roman" w:hAnsi="Times New Roman"/>
          <w:bCs/>
        </w:rPr>
        <w:t>.  Petiole NO</w:t>
      </w:r>
      <w:r w:rsidR="00B878E2" w:rsidRPr="000F2E4D">
        <w:rPr>
          <w:rFonts w:ascii="Times New Roman" w:hAnsi="Times New Roman"/>
          <w:bCs/>
          <w:vertAlign w:val="subscript"/>
        </w:rPr>
        <w:t>3</w:t>
      </w:r>
      <w:r w:rsidR="00B878E2" w:rsidRPr="000F2E4D">
        <w:rPr>
          <w:rFonts w:ascii="Times New Roman" w:hAnsi="Times New Roman"/>
          <w:bCs/>
          <w:vertAlign w:val="superscript"/>
        </w:rPr>
        <w:t>-</w:t>
      </w:r>
      <w:r w:rsidR="00B878E2" w:rsidRPr="000F2E4D">
        <w:rPr>
          <w:rFonts w:ascii="Times New Roman" w:hAnsi="Times New Roman"/>
          <w:bCs/>
        </w:rPr>
        <w:t>-N concentration is an estimate of whole-plant nitrogen status.  This would be more accurately measured using whole-plant sampling to measure the nitrogen nutrition index (NNI), but the labor and analysis costs that this would entail make measuring NNI impractical in production systems.  Although petiole NO</w:t>
      </w:r>
      <w:r w:rsidR="00B878E2" w:rsidRPr="000F2E4D">
        <w:rPr>
          <w:rFonts w:ascii="Times New Roman" w:hAnsi="Times New Roman"/>
          <w:bCs/>
          <w:vertAlign w:val="subscript"/>
        </w:rPr>
        <w:t>3</w:t>
      </w:r>
      <w:r w:rsidR="00B878E2" w:rsidRPr="000F2E4D">
        <w:rPr>
          <w:rFonts w:ascii="Times New Roman" w:hAnsi="Times New Roman"/>
          <w:bCs/>
          <w:vertAlign w:val="superscript"/>
        </w:rPr>
        <w:t>-</w:t>
      </w:r>
      <w:r w:rsidR="00B878E2" w:rsidRPr="000F2E4D">
        <w:rPr>
          <w:rFonts w:ascii="Times New Roman" w:hAnsi="Times New Roman"/>
          <w:bCs/>
        </w:rPr>
        <w:t xml:space="preserve">-N analysis is much cheaper than NNI, even this approach is too costly to provide the high-resolution information required for precision agriculture.  </w:t>
      </w:r>
      <w:r w:rsidR="008F546B" w:rsidRPr="000F2E4D">
        <w:rPr>
          <w:rFonts w:ascii="Times New Roman" w:hAnsi="Times New Roman"/>
          <w:bCs/>
        </w:rPr>
        <w:t xml:space="preserve">Remote sensing has been proposed as a low-cost yet accurate method to measure crop N status.  </w:t>
      </w:r>
    </w:p>
    <w:p w14:paraId="06358214" w14:textId="6AE744B4" w:rsidR="00896CFD" w:rsidRPr="000F2E4D" w:rsidRDefault="002A7261" w:rsidP="002A7261">
      <w:pPr>
        <w:ind w:firstLine="720"/>
        <w:rPr>
          <w:rFonts w:ascii="Times New Roman" w:hAnsi="Times New Roman"/>
          <w:bCs/>
        </w:rPr>
      </w:pPr>
      <w:r w:rsidRPr="000F2E4D">
        <w:rPr>
          <w:rFonts w:ascii="Times New Roman" w:hAnsi="Times New Roman"/>
          <w:bCs/>
        </w:rPr>
        <w:t xml:space="preserve">The </w:t>
      </w:r>
      <w:r w:rsidR="000F2E4D">
        <w:rPr>
          <w:rFonts w:ascii="Times New Roman" w:hAnsi="Times New Roman"/>
          <w:bCs/>
        </w:rPr>
        <w:t>objectives</w:t>
      </w:r>
      <w:r w:rsidRPr="000F2E4D">
        <w:rPr>
          <w:rFonts w:ascii="Times New Roman" w:hAnsi="Times New Roman"/>
          <w:bCs/>
        </w:rPr>
        <w:t xml:space="preserve"> of this study </w:t>
      </w:r>
      <w:r w:rsidR="009018E2" w:rsidRPr="000F2E4D">
        <w:rPr>
          <w:rFonts w:ascii="Times New Roman" w:hAnsi="Times New Roman"/>
          <w:bCs/>
        </w:rPr>
        <w:t>we</w:t>
      </w:r>
      <w:r w:rsidRPr="000F2E4D">
        <w:rPr>
          <w:rFonts w:ascii="Times New Roman" w:hAnsi="Times New Roman"/>
          <w:bCs/>
        </w:rPr>
        <w:t>re</w:t>
      </w:r>
      <w:r w:rsidR="009018E2" w:rsidRPr="000F2E4D">
        <w:rPr>
          <w:rFonts w:ascii="Times New Roman" w:hAnsi="Times New Roman"/>
          <w:bCs/>
        </w:rPr>
        <w:t xml:space="preserve"> to</w:t>
      </w:r>
      <w:r w:rsidRPr="000F2E4D">
        <w:rPr>
          <w:rFonts w:ascii="Times New Roman" w:hAnsi="Times New Roman"/>
          <w:bCs/>
        </w:rPr>
        <w:t xml:space="preserve"> (1) </w:t>
      </w:r>
      <w:r w:rsidR="009018E2" w:rsidRPr="000F2E4D">
        <w:rPr>
          <w:rFonts w:ascii="Times New Roman" w:hAnsi="Times New Roman"/>
          <w:bCs/>
        </w:rPr>
        <w:t>evaluate the potential of optimizing N</w:t>
      </w:r>
      <w:r w:rsidRPr="000F2E4D">
        <w:rPr>
          <w:rFonts w:ascii="Times New Roman" w:hAnsi="Times New Roman"/>
          <w:bCs/>
        </w:rPr>
        <w:t xml:space="preserve"> uptake by applying ESN closer to the growing root system</w:t>
      </w:r>
      <w:r w:rsidR="009018E2" w:rsidRPr="000F2E4D">
        <w:rPr>
          <w:rFonts w:ascii="Times New Roman" w:hAnsi="Times New Roman"/>
          <w:bCs/>
        </w:rPr>
        <w:t xml:space="preserve">s of potato plants, (2) </w:t>
      </w:r>
      <w:r w:rsidRPr="000F2E4D">
        <w:rPr>
          <w:rFonts w:ascii="Times New Roman" w:hAnsi="Times New Roman"/>
          <w:bCs/>
        </w:rPr>
        <w:t>assess the value of turkey manure applied before planting as an organic amendment in potato pro</w:t>
      </w:r>
      <w:r w:rsidR="009018E2" w:rsidRPr="000F2E4D">
        <w:rPr>
          <w:rFonts w:ascii="Times New Roman" w:hAnsi="Times New Roman"/>
          <w:bCs/>
        </w:rPr>
        <w:t xml:space="preserve">duction, (3) </w:t>
      </w:r>
      <w:r w:rsidRPr="000F2E4D">
        <w:rPr>
          <w:rFonts w:ascii="Times New Roman" w:hAnsi="Times New Roman"/>
          <w:bCs/>
        </w:rPr>
        <w:t>evaluate the effectiveness of NNI relative to petiole NO</w:t>
      </w:r>
      <w:r w:rsidRPr="000F2E4D">
        <w:rPr>
          <w:rFonts w:ascii="Times New Roman" w:hAnsi="Times New Roman"/>
          <w:bCs/>
          <w:vertAlign w:val="subscript"/>
        </w:rPr>
        <w:t>3</w:t>
      </w:r>
      <w:r w:rsidRPr="000F2E4D">
        <w:rPr>
          <w:rFonts w:ascii="Times New Roman" w:hAnsi="Times New Roman"/>
          <w:bCs/>
          <w:vertAlign w:val="superscript"/>
        </w:rPr>
        <w:t>-</w:t>
      </w:r>
      <w:r w:rsidRPr="000F2E4D">
        <w:rPr>
          <w:rFonts w:ascii="Times New Roman" w:hAnsi="Times New Roman"/>
          <w:bCs/>
        </w:rPr>
        <w:t>-N concentration as a meas</w:t>
      </w:r>
      <w:r w:rsidR="009018E2" w:rsidRPr="000F2E4D">
        <w:rPr>
          <w:rFonts w:ascii="Times New Roman" w:hAnsi="Times New Roman"/>
          <w:bCs/>
        </w:rPr>
        <w:t xml:space="preserve">ure of crop N needs, and (4) </w:t>
      </w:r>
      <w:r w:rsidRPr="000F2E4D">
        <w:rPr>
          <w:rFonts w:ascii="Times New Roman" w:hAnsi="Times New Roman"/>
          <w:bCs/>
        </w:rPr>
        <w:t>evaluate the potential for remote-sensing-based estimates of both NNI and petiole NO</w:t>
      </w:r>
      <w:r w:rsidRPr="000F2E4D">
        <w:rPr>
          <w:rFonts w:ascii="Times New Roman" w:hAnsi="Times New Roman"/>
          <w:bCs/>
          <w:vertAlign w:val="subscript"/>
        </w:rPr>
        <w:t>3</w:t>
      </w:r>
      <w:r w:rsidRPr="000F2E4D">
        <w:rPr>
          <w:rFonts w:ascii="Times New Roman" w:hAnsi="Times New Roman"/>
          <w:bCs/>
          <w:vertAlign w:val="superscript"/>
        </w:rPr>
        <w:t>-</w:t>
      </w:r>
      <w:r w:rsidRPr="000F2E4D">
        <w:rPr>
          <w:rFonts w:ascii="Times New Roman" w:hAnsi="Times New Roman"/>
          <w:bCs/>
        </w:rPr>
        <w:t>-N concentration to inform N management in potato production.</w:t>
      </w:r>
    </w:p>
    <w:p w14:paraId="4DCBF655" w14:textId="77777777" w:rsidR="002A7261" w:rsidRPr="000F2E4D" w:rsidRDefault="002A7261" w:rsidP="002A7261">
      <w:pPr>
        <w:ind w:firstLine="720"/>
        <w:rPr>
          <w:rFonts w:ascii="Times New Roman" w:hAnsi="Times New Roman"/>
        </w:rPr>
      </w:pPr>
    </w:p>
    <w:p w14:paraId="24B5F625" w14:textId="77777777" w:rsidR="005A1491" w:rsidRPr="000F2E4D" w:rsidRDefault="005A1491">
      <w:pPr>
        <w:rPr>
          <w:rFonts w:ascii="Times New Roman" w:hAnsi="Times New Roman"/>
          <w:b/>
        </w:rPr>
      </w:pPr>
      <w:r w:rsidRPr="000F2E4D">
        <w:rPr>
          <w:rFonts w:ascii="Times New Roman" w:hAnsi="Times New Roman"/>
          <w:b/>
        </w:rPr>
        <w:t>Methods</w:t>
      </w:r>
    </w:p>
    <w:p w14:paraId="5ADF6544" w14:textId="77777777" w:rsidR="005A1491" w:rsidRPr="000F2E4D" w:rsidRDefault="005A1491">
      <w:pPr>
        <w:rPr>
          <w:rFonts w:ascii="Times New Roman" w:hAnsi="Times New Roman"/>
        </w:rPr>
      </w:pPr>
      <w:r w:rsidRPr="000F2E4D">
        <w:rPr>
          <w:rFonts w:ascii="Times New Roman" w:hAnsi="Times New Roman"/>
          <w:i/>
        </w:rPr>
        <w:t>Study design</w:t>
      </w:r>
    </w:p>
    <w:p w14:paraId="473CB70C" w14:textId="77777777" w:rsidR="00CF6D29" w:rsidRPr="000F2E4D" w:rsidRDefault="00CA75B0" w:rsidP="00CF6D29">
      <w:pPr>
        <w:ind w:firstLine="720"/>
        <w:rPr>
          <w:rFonts w:ascii="Times New Roman" w:hAnsi="Times New Roman"/>
        </w:rPr>
      </w:pPr>
      <w:r w:rsidRPr="000F2E4D">
        <w:rPr>
          <w:rFonts w:ascii="Times New Roman" w:hAnsi="Times New Roman"/>
        </w:rPr>
        <w:t>The study was conducted in 2020 on a Hubbard loamy sand soil at the Sand Plain Research Farm in Becker, MN.</w:t>
      </w:r>
      <w:r w:rsidR="00CF6D29" w:rsidRPr="000F2E4D">
        <w:rPr>
          <w:rFonts w:ascii="Times New Roman" w:hAnsi="Times New Roman"/>
        </w:rPr>
        <w:t xml:space="preserve">  The previous crop was </w:t>
      </w:r>
      <w:r w:rsidR="00CF6D29" w:rsidRPr="000F2E4D">
        <w:rPr>
          <w:rFonts w:ascii="Times New Roman" w:hAnsi="Times New Roman"/>
          <w:color w:val="FF0000"/>
        </w:rPr>
        <w:t>rye</w:t>
      </w:r>
      <w:r w:rsidR="00CF6D29" w:rsidRPr="000F2E4D">
        <w:rPr>
          <w:rFonts w:ascii="Times New Roman" w:hAnsi="Times New Roman"/>
        </w:rPr>
        <w:t>.  Sixteen treatments were applied in a randomized complete block design with four replicates.  These treatments are summarized in Table 1.</w:t>
      </w:r>
    </w:p>
    <w:p w14:paraId="7F471CED" w14:textId="77777777" w:rsidR="005A1491" w:rsidRPr="000F2E4D" w:rsidRDefault="005A1491" w:rsidP="005A1491">
      <w:pPr>
        <w:rPr>
          <w:rFonts w:ascii="Times New Roman" w:hAnsi="Times New Roman"/>
        </w:rPr>
      </w:pPr>
    </w:p>
    <w:p w14:paraId="662D9A92" w14:textId="77777777" w:rsidR="005A1491" w:rsidRPr="000F2E4D" w:rsidRDefault="005A1491" w:rsidP="005A1491">
      <w:pPr>
        <w:rPr>
          <w:rFonts w:ascii="Times New Roman" w:hAnsi="Times New Roman"/>
          <w:i/>
        </w:rPr>
      </w:pPr>
      <w:r w:rsidRPr="000F2E4D">
        <w:rPr>
          <w:rFonts w:ascii="Times New Roman" w:hAnsi="Times New Roman"/>
          <w:i/>
        </w:rPr>
        <w:t>Soil sampling</w:t>
      </w:r>
    </w:p>
    <w:p w14:paraId="7E8FB138" w14:textId="77777777" w:rsidR="00CF6D29" w:rsidRPr="000F2E4D" w:rsidRDefault="00CF6D29" w:rsidP="00CF6D29">
      <w:pPr>
        <w:ind w:firstLine="720"/>
        <w:rPr>
          <w:rFonts w:ascii="Times New Roman" w:hAnsi="Times New Roman"/>
          <w:color w:val="000000" w:themeColor="text1"/>
        </w:rPr>
      </w:pPr>
      <w:r w:rsidRPr="000F2E4D">
        <w:rPr>
          <w:rFonts w:ascii="Times New Roman" w:hAnsi="Times New Roman"/>
        </w:rPr>
        <w:t xml:space="preserve">Pre-treatment soil samples to a depth of six inches were collected on April 10 and sent to the University of Minnesota Research Analytical Laboratory (St. Paul, MN) </w:t>
      </w:r>
      <w:r w:rsidRPr="000F2E4D">
        <w:rPr>
          <w:rFonts w:ascii="Times New Roman" w:hAnsi="Times New Roman"/>
          <w:color w:val="000000" w:themeColor="text1"/>
        </w:rPr>
        <w:t>to be analyzed for Bray P; NH</w:t>
      </w:r>
      <w:r w:rsidRPr="000F2E4D">
        <w:rPr>
          <w:rFonts w:ascii="Times New Roman" w:hAnsi="Times New Roman"/>
          <w:color w:val="000000" w:themeColor="text1"/>
          <w:vertAlign w:val="subscript"/>
        </w:rPr>
        <w:t>4</w:t>
      </w:r>
      <w:r w:rsidRPr="000F2E4D">
        <w:rPr>
          <w:rFonts w:ascii="Times New Roman" w:hAnsi="Times New Roman"/>
          <w:color w:val="000000" w:themeColor="text1"/>
        </w:rPr>
        <w:t>OAc-extractable K, Ca, and Mg; Ca(H</w:t>
      </w:r>
      <w:r w:rsidRPr="000F2E4D">
        <w:rPr>
          <w:rFonts w:ascii="Times New Roman" w:hAnsi="Times New Roman"/>
          <w:color w:val="000000" w:themeColor="text1"/>
          <w:vertAlign w:val="subscript"/>
        </w:rPr>
        <w:t>2</w:t>
      </w:r>
      <w:r w:rsidRPr="000F2E4D">
        <w:rPr>
          <w:rFonts w:ascii="Times New Roman" w:hAnsi="Times New Roman"/>
          <w:color w:val="000000" w:themeColor="text1"/>
        </w:rPr>
        <w:t>PO</w:t>
      </w:r>
      <w:r w:rsidRPr="000F2E4D">
        <w:rPr>
          <w:rFonts w:ascii="Times New Roman" w:hAnsi="Times New Roman"/>
          <w:color w:val="000000" w:themeColor="text1"/>
          <w:vertAlign w:val="subscript"/>
        </w:rPr>
        <w:t>2</w:t>
      </w:r>
      <w:r w:rsidRPr="000F2E4D">
        <w:rPr>
          <w:rFonts w:ascii="Times New Roman" w:hAnsi="Times New Roman"/>
          <w:color w:val="000000" w:themeColor="text1"/>
        </w:rPr>
        <w:t>)</w:t>
      </w:r>
      <w:r w:rsidRPr="000F2E4D">
        <w:rPr>
          <w:rFonts w:ascii="Times New Roman" w:hAnsi="Times New Roman"/>
          <w:color w:val="000000" w:themeColor="text1"/>
          <w:vertAlign w:val="subscript"/>
        </w:rPr>
        <w:t>2</w:t>
      </w:r>
      <w:r w:rsidRPr="000F2E4D">
        <w:rPr>
          <w:rFonts w:ascii="Times New Roman" w:hAnsi="Times New Roman"/>
          <w:color w:val="000000" w:themeColor="text1"/>
        </w:rPr>
        <w:t xml:space="preserve"> / Ba-extractable SO</w:t>
      </w:r>
      <w:r w:rsidRPr="000F2E4D">
        <w:rPr>
          <w:rFonts w:ascii="Times New Roman" w:hAnsi="Times New Roman"/>
          <w:color w:val="000000" w:themeColor="text1"/>
          <w:vertAlign w:val="subscript"/>
        </w:rPr>
        <w:t>4</w:t>
      </w:r>
      <w:r w:rsidRPr="000F2E4D">
        <w:rPr>
          <w:rFonts w:ascii="Times New Roman" w:hAnsi="Times New Roman"/>
          <w:color w:val="000000" w:themeColor="text1"/>
        </w:rPr>
        <w:t>-S; hot-water-extractable B; DTPA-extractable Cu, Fe, Mn, and Zn; soil water pH; and LOI soil organic matter content.  NO</w:t>
      </w:r>
      <w:r w:rsidRPr="000F2E4D">
        <w:rPr>
          <w:rFonts w:ascii="Times New Roman" w:hAnsi="Times New Roman"/>
          <w:color w:val="000000" w:themeColor="text1"/>
          <w:vertAlign w:val="subscript"/>
        </w:rPr>
        <w:t>3</w:t>
      </w:r>
      <w:r w:rsidRPr="000F2E4D">
        <w:rPr>
          <w:rFonts w:ascii="Times New Roman" w:hAnsi="Times New Roman"/>
          <w:color w:val="000000" w:themeColor="text1"/>
          <w:vertAlign w:val="superscript"/>
        </w:rPr>
        <w:t>-</w:t>
      </w:r>
      <w:r w:rsidRPr="000F2E4D">
        <w:rPr>
          <w:rFonts w:ascii="Times New Roman" w:hAnsi="Times New Roman"/>
          <w:color w:val="000000" w:themeColor="text1"/>
        </w:rPr>
        <w:t xml:space="preserve">-N concentrations in two-foot soil samples collected on the same date were measured using a </w:t>
      </w:r>
      <w:proofErr w:type="spellStart"/>
      <w:r w:rsidRPr="000F2E4D">
        <w:rPr>
          <w:rFonts w:ascii="Times New Roman" w:hAnsi="Times New Roman"/>
          <w:color w:val="000000" w:themeColor="text1"/>
        </w:rPr>
        <w:t>Wescan</w:t>
      </w:r>
      <w:proofErr w:type="spellEnd"/>
      <w:r w:rsidRPr="000F2E4D">
        <w:rPr>
          <w:rFonts w:ascii="Times New Roman" w:hAnsi="Times New Roman"/>
          <w:color w:val="000000" w:themeColor="text1"/>
        </w:rPr>
        <w:t xml:space="preserve"> Nitrogen Analyzer.  Results are presented in Table 2.</w:t>
      </w:r>
    </w:p>
    <w:p w14:paraId="698EBDE8" w14:textId="77777777" w:rsidR="005A1491" w:rsidRPr="000F2E4D" w:rsidRDefault="005A1491" w:rsidP="005A1491">
      <w:pPr>
        <w:rPr>
          <w:rFonts w:ascii="Times New Roman" w:hAnsi="Times New Roman"/>
          <w:color w:val="000000" w:themeColor="text1"/>
        </w:rPr>
      </w:pPr>
    </w:p>
    <w:p w14:paraId="24186432" w14:textId="77777777" w:rsidR="005A1491" w:rsidRPr="000F2E4D" w:rsidRDefault="005A1491" w:rsidP="005A1491">
      <w:pPr>
        <w:rPr>
          <w:rFonts w:ascii="Times New Roman" w:hAnsi="Times New Roman"/>
          <w:i/>
        </w:rPr>
      </w:pPr>
      <w:r w:rsidRPr="000F2E4D">
        <w:rPr>
          <w:rFonts w:ascii="Times New Roman" w:hAnsi="Times New Roman"/>
          <w:i/>
        </w:rPr>
        <w:t>Planting</w:t>
      </w:r>
    </w:p>
    <w:p w14:paraId="56C88FC1" w14:textId="77777777" w:rsidR="003D7303" w:rsidRPr="000F2E4D" w:rsidRDefault="003D7303" w:rsidP="003D7303">
      <w:pPr>
        <w:ind w:firstLine="720"/>
        <w:rPr>
          <w:rFonts w:ascii="Times New Roman" w:hAnsi="Times New Roman"/>
        </w:rPr>
      </w:pPr>
      <w:r w:rsidRPr="000F2E4D">
        <w:rPr>
          <w:rFonts w:ascii="Times New Roman" w:hAnsi="Times New Roman"/>
        </w:rPr>
        <w:t>All plots received 200 lbs·ac</w:t>
      </w:r>
      <w:r w:rsidRPr="000F2E4D">
        <w:rPr>
          <w:rFonts w:ascii="Times New Roman" w:hAnsi="Times New Roman"/>
          <w:vertAlign w:val="superscript"/>
        </w:rPr>
        <w:t>-1</w:t>
      </w:r>
      <w:r w:rsidRPr="000F2E4D">
        <w:rPr>
          <w:rFonts w:ascii="Times New Roman" w:hAnsi="Times New Roman"/>
        </w:rPr>
        <w:t xml:space="preserve"> MOP (0-0-60) and 200 lbs·ac</w:t>
      </w:r>
      <w:r w:rsidRPr="000F2E4D">
        <w:rPr>
          <w:rFonts w:ascii="Times New Roman" w:hAnsi="Times New Roman"/>
          <w:vertAlign w:val="superscript"/>
        </w:rPr>
        <w:t>-1</w:t>
      </w:r>
      <w:r w:rsidRPr="000F2E4D">
        <w:rPr>
          <w:rFonts w:ascii="Times New Roman" w:hAnsi="Times New Roman"/>
        </w:rPr>
        <w:t xml:space="preserve"> </w:t>
      </w:r>
      <w:proofErr w:type="spellStart"/>
      <w:r w:rsidRPr="000F2E4D">
        <w:rPr>
          <w:rFonts w:ascii="Times New Roman" w:hAnsi="Times New Roman"/>
        </w:rPr>
        <w:t>SulPoMag</w:t>
      </w:r>
      <w:proofErr w:type="spellEnd"/>
      <w:r w:rsidRPr="000F2E4D">
        <w:rPr>
          <w:rFonts w:ascii="Times New Roman" w:hAnsi="Times New Roman"/>
        </w:rPr>
        <w:t xml:space="preserve"> (0-0-22-22S-11Mg) broadcast on April 1</w:t>
      </w:r>
      <w:r w:rsidR="005E41A8" w:rsidRPr="000F2E4D">
        <w:rPr>
          <w:rFonts w:ascii="Times New Roman" w:hAnsi="Times New Roman"/>
        </w:rPr>
        <w:t>7</w:t>
      </w:r>
      <w:r w:rsidRPr="000F2E4D">
        <w:rPr>
          <w:rFonts w:ascii="Times New Roman" w:hAnsi="Times New Roman"/>
        </w:rPr>
        <w:t>, supplying 164 lbs·ac</w:t>
      </w:r>
      <w:r w:rsidRPr="000F2E4D">
        <w:rPr>
          <w:rFonts w:ascii="Times New Roman" w:hAnsi="Times New Roman"/>
          <w:vertAlign w:val="superscript"/>
        </w:rPr>
        <w:t>-1</w:t>
      </w:r>
      <w:r w:rsidRPr="000F2E4D">
        <w:rPr>
          <w:rFonts w:ascii="Times New Roman" w:hAnsi="Times New Roman"/>
        </w:rPr>
        <w:t xml:space="preserve"> K</w:t>
      </w:r>
      <w:r w:rsidRPr="000F2E4D">
        <w:rPr>
          <w:rFonts w:ascii="Times New Roman" w:hAnsi="Times New Roman"/>
          <w:vertAlign w:val="subscript"/>
        </w:rPr>
        <w:t>2</w:t>
      </w:r>
      <w:r w:rsidRPr="000F2E4D">
        <w:rPr>
          <w:rFonts w:ascii="Times New Roman" w:hAnsi="Times New Roman"/>
        </w:rPr>
        <w:t>O and 22 lbs·ac</w:t>
      </w:r>
      <w:r w:rsidRPr="000F2E4D">
        <w:rPr>
          <w:rFonts w:ascii="Times New Roman" w:hAnsi="Times New Roman"/>
          <w:vertAlign w:val="superscript"/>
        </w:rPr>
        <w:t>-1</w:t>
      </w:r>
      <w:r w:rsidRPr="000F2E4D">
        <w:rPr>
          <w:rFonts w:ascii="Times New Roman" w:hAnsi="Times New Roman"/>
        </w:rPr>
        <w:t xml:space="preserve"> S.  ESN was broadcast at 318 lbs·ac</w:t>
      </w:r>
      <w:r w:rsidRPr="000F2E4D">
        <w:rPr>
          <w:rFonts w:ascii="Times New Roman" w:hAnsi="Times New Roman"/>
          <w:vertAlign w:val="superscript"/>
        </w:rPr>
        <w:t>-1</w:t>
      </w:r>
      <w:r w:rsidRPr="000F2E4D">
        <w:rPr>
          <w:rFonts w:ascii="Times New Roman" w:hAnsi="Times New Roman"/>
        </w:rPr>
        <w:t xml:space="preserve"> in plots receiving treatment 4 on April 21 to provide 140 lbs·ac</w:t>
      </w:r>
      <w:r w:rsidRPr="000F2E4D">
        <w:rPr>
          <w:rFonts w:ascii="Times New Roman" w:hAnsi="Times New Roman"/>
          <w:vertAlign w:val="superscript"/>
        </w:rPr>
        <w:t>-1</w:t>
      </w:r>
      <w:r w:rsidRPr="000F2E4D">
        <w:rPr>
          <w:rFonts w:ascii="Times New Roman" w:hAnsi="Times New Roman"/>
        </w:rPr>
        <w:t xml:space="preserve"> N.  Turkey manure was applied to treatments 9 and 10 at 3 T·ac</w:t>
      </w:r>
      <w:r w:rsidRPr="000F2E4D">
        <w:rPr>
          <w:rFonts w:ascii="Times New Roman" w:hAnsi="Times New Roman"/>
          <w:vertAlign w:val="superscript"/>
        </w:rPr>
        <w:t>-1</w:t>
      </w:r>
      <w:r w:rsidRPr="000F2E4D">
        <w:rPr>
          <w:rFonts w:ascii="Times New Roman" w:hAnsi="Times New Roman"/>
        </w:rPr>
        <w:t xml:space="preserve"> on April 22, providing 18 lbs·ac</w:t>
      </w:r>
      <w:r w:rsidRPr="000F2E4D">
        <w:rPr>
          <w:rFonts w:ascii="Times New Roman" w:hAnsi="Times New Roman"/>
          <w:vertAlign w:val="superscript"/>
        </w:rPr>
        <w:t>-1</w:t>
      </w:r>
      <w:r w:rsidRPr="000F2E4D">
        <w:rPr>
          <w:rFonts w:ascii="Times New Roman" w:hAnsi="Times New Roman"/>
        </w:rPr>
        <w:t xml:space="preserve"> N.  </w:t>
      </w:r>
    </w:p>
    <w:p w14:paraId="673FC4CA" w14:textId="103DC054" w:rsidR="003D7303" w:rsidRPr="000F2E4D" w:rsidRDefault="000A1D9F" w:rsidP="003D7303">
      <w:pPr>
        <w:ind w:firstLine="720"/>
        <w:rPr>
          <w:rFonts w:ascii="Times New Roman" w:hAnsi="Times New Roman"/>
          <w:color w:val="FF0000"/>
        </w:rPr>
      </w:pPr>
      <w:r w:rsidRPr="000F2E4D">
        <w:rPr>
          <w:rFonts w:ascii="Times New Roman" w:hAnsi="Times New Roman"/>
          <w:color w:val="FF0000"/>
        </w:rPr>
        <w:lastRenderedPageBreak/>
        <w:t>Cut “A”</w:t>
      </w:r>
      <w:r w:rsidR="003D7303" w:rsidRPr="000F2E4D">
        <w:rPr>
          <w:rFonts w:ascii="Times New Roman" w:hAnsi="Times New Roman"/>
          <w:color w:val="FF0000"/>
        </w:rPr>
        <w:t xml:space="preserve"> </w:t>
      </w:r>
      <w:r w:rsidR="003D7303" w:rsidRPr="000F2E4D">
        <w:rPr>
          <w:rFonts w:ascii="Times New Roman" w:hAnsi="Times New Roman"/>
        </w:rPr>
        <w:t>Russet Burbank seed</w:t>
      </w:r>
      <w:r w:rsidR="000F2E4D">
        <w:rPr>
          <w:rFonts w:ascii="Times New Roman" w:hAnsi="Times New Roman"/>
        </w:rPr>
        <w:t xml:space="preserve"> (2-3 oz)</w:t>
      </w:r>
      <w:r w:rsidR="003D7303" w:rsidRPr="000F2E4D">
        <w:rPr>
          <w:rFonts w:ascii="Times New Roman" w:hAnsi="Times New Roman"/>
        </w:rPr>
        <w:t xml:space="preserve"> was planted in all plots on April 24, with 12” spacing within rows and 36” spacing between rows.  Before row closure, a furrow was dug along either side of </w:t>
      </w:r>
      <w:r w:rsidR="00B22DE0" w:rsidRPr="000F2E4D">
        <w:rPr>
          <w:rFonts w:ascii="Times New Roman" w:hAnsi="Times New Roman"/>
        </w:rPr>
        <w:t xml:space="preserve">the furrow in each planting row of treatment 5, </w:t>
      </w:r>
      <w:r w:rsidR="003D7303" w:rsidRPr="000F2E4D">
        <w:rPr>
          <w:rFonts w:ascii="Times New Roman" w:hAnsi="Times New Roman"/>
        </w:rPr>
        <w:t xml:space="preserve">approximately 2 – 4 inches away from </w:t>
      </w:r>
      <w:r w:rsidR="00B22DE0" w:rsidRPr="000F2E4D">
        <w:rPr>
          <w:rFonts w:ascii="Times New Roman" w:hAnsi="Times New Roman"/>
        </w:rPr>
        <w:t xml:space="preserve">and 2 inches below </w:t>
      </w:r>
      <w:r w:rsidR="003D7303" w:rsidRPr="000F2E4D">
        <w:rPr>
          <w:rFonts w:ascii="Times New Roman" w:hAnsi="Times New Roman"/>
        </w:rPr>
        <w:t>the seed potatoes.  ESN was banded into these furrows</w:t>
      </w:r>
      <w:r w:rsidR="003174CD" w:rsidRPr="000F2E4D">
        <w:rPr>
          <w:rFonts w:ascii="Times New Roman" w:hAnsi="Times New Roman"/>
        </w:rPr>
        <w:t>, and t</w:t>
      </w:r>
      <w:r w:rsidR="003D7303" w:rsidRPr="000F2E4D">
        <w:rPr>
          <w:rFonts w:ascii="Times New Roman" w:hAnsi="Times New Roman"/>
        </w:rPr>
        <w:t>he furrows were closed back up before row closure.</w:t>
      </w:r>
    </w:p>
    <w:p w14:paraId="146D65E2" w14:textId="77777777" w:rsidR="005A1491" w:rsidRPr="000F2E4D" w:rsidRDefault="005A1491" w:rsidP="005A1491">
      <w:pPr>
        <w:ind w:firstLine="720"/>
        <w:rPr>
          <w:rFonts w:ascii="Times New Roman" w:hAnsi="Times New Roman"/>
        </w:rPr>
      </w:pPr>
      <w:r w:rsidRPr="000F2E4D">
        <w:rPr>
          <w:rFonts w:ascii="Times New Roman" w:hAnsi="Times New Roman"/>
        </w:rPr>
        <w:t xml:space="preserve">Belay was applied in-furrow at planting for beetle control, along with the systemic fungicide </w:t>
      </w:r>
      <w:proofErr w:type="spellStart"/>
      <w:r w:rsidRPr="000F2E4D">
        <w:rPr>
          <w:rFonts w:ascii="Times New Roman" w:hAnsi="Times New Roman"/>
        </w:rPr>
        <w:t>Quadris</w:t>
      </w:r>
      <w:proofErr w:type="spellEnd"/>
      <w:r w:rsidRPr="000F2E4D">
        <w:rPr>
          <w:rFonts w:ascii="Times New Roman" w:hAnsi="Times New Roman"/>
        </w:rPr>
        <w:t xml:space="preserve">.  </w:t>
      </w:r>
      <w:r w:rsidR="003D7303" w:rsidRPr="000F2E4D">
        <w:rPr>
          <w:rFonts w:ascii="Times New Roman" w:hAnsi="Times New Roman"/>
        </w:rPr>
        <w:t>At row closure, a planting fertilizer blend was mechanically banded into each treatment.  All treatments received</w:t>
      </w:r>
      <w:r w:rsidR="000A1D9F" w:rsidRPr="000F2E4D">
        <w:rPr>
          <w:rFonts w:ascii="Times New Roman" w:hAnsi="Times New Roman"/>
        </w:rPr>
        <w:t xml:space="preserve"> 173 lbs·ac</w:t>
      </w:r>
      <w:r w:rsidR="000A1D9F" w:rsidRPr="000F2E4D">
        <w:rPr>
          <w:rFonts w:ascii="Times New Roman" w:hAnsi="Times New Roman"/>
          <w:vertAlign w:val="superscript"/>
        </w:rPr>
        <w:t>-1</w:t>
      </w:r>
      <w:r w:rsidR="000A1D9F" w:rsidRPr="000F2E4D">
        <w:rPr>
          <w:rFonts w:ascii="Times New Roman" w:hAnsi="Times New Roman"/>
        </w:rPr>
        <w:t xml:space="preserve"> DAP (18-46-0),</w:t>
      </w:r>
      <w:r w:rsidR="003D7303" w:rsidRPr="000F2E4D">
        <w:rPr>
          <w:rFonts w:ascii="Times New Roman" w:hAnsi="Times New Roman"/>
        </w:rPr>
        <w:t xml:space="preserve"> 141 lbs·ac</w:t>
      </w:r>
      <w:r w:rsidR="003D7303" w:rsidRPr="000F2E4D">
        <w:rPr>
          <w:rFonts w:ascii="Times New Roman" w:hAnsi="Times New Roman"/>
          <w:vertAlign w:val="superscript"/>
        </w:rPr>
        <w:t>-1</w:t>
      </w:r>
      <w:r w:rsidR="003D7303" w:rsidRPr="000F2E4D">
        <w:rPr>
          <w:rFonts w:ascii="Times New Roman" w:hAnsi="Times New Roman"/>
        </w:rPr>
        <w:t xml:space="preserve"> </w:t>
      </w:r>
      <w:proofErr w:type="spellStart"/>
      <w:r w:rsidR="003D7303" w:rsidRPr="000F2E4D">
        <w:rPr>
          <w:rFonts w:ascii="Times New Roman" w:hAnsi="Times New Roman"/>
        </w:rPr>
        <w:t>SulPoMag</w:t>
      </w:r>
      <w:proofErr w:type="spellEnd"/>
      <w:r w:rsidR="003D7303" w:rsidRPr="000F2E4D">
        <w:rPr>
          <w:rFonts w:ascii="Times New Roman" w:hAnsi="Times New Roman"/>
        </w:rPr>
        <w:t>, 184 lbs·ac</w:t>
      </w:r>
      <w:r w:rsidR="003D7303" w:rsidRPr="000F2E4D">
        <w:rPr>
          <w:rFonts w:ascii="Times New Roman" w:hAnsi="Times New Roman"/>
          <w:vertAlign w:val="superscript"/>
        </w:rPr>
        <w:t>-1</w:t>
      </w:r>
      <w:r w:rsidR="003D7303" w:rsidRPr="000F2E4D">
        <w:rPr>
          <w:rFonts w:ascii="Times New Roman" w:hAnsi="Times New Roman"/>
        </w:rPr>
        <w:t xml:space="preserve"> MOP, 2 lbs·ac</w:t>
      </w:r>
      <w:r w:rsidR="003D7303" w:rsidRPr="000F2E4D">
        <w:rPr>
          <w:rFonts w:ascii="Times New Roman" w:hAnsi="Times New Roman"/>
          <w:vertAlign w:val="superscript"/>
        </w:rPr>
        <w:t>-1</w:t>
      </w:r>
      <w:r w:rsidR="003D7303" w:rsidRPr="000F2E4D">
        <w:rPr>
          <w:rFonts w:ascii="Times New Roman" w:hAnsi="Times New Roman"/>
        </w:rPr>
        <w:t xml:space="preserve"> ZnSO</w:t>
      </w:r>
      <w:r w:rsidR="003D7303" w:rsidRPr="000F2E4D">
        <w:rPr>
          <w:rFonts w:ascii="Times New Roman" w:hAnsi="Times New Roman"/>
          <w:vertAlign w:val="subscript"/>
        </w:rPr>
        <w:t>4</w:t>
      </w:r>
      <w:r w:rsidR="003D7303" w:rsidRPr="000F2E4D">
        <w:rPr>
          <w:rFonts w:ascii="Times New Roman" w:hAnsi="Times New Roman"/>
        </w:rPr>
        <w:t xml:space="preserve"> (17.5% S, 35.5% Zn), and 3 lbs·ac</w:t>
      </w:r>
      <w:r w:rsidR="003D7303" w:rsidRPr="000F2E4D">
        <w:rPr>
          <w:rFonts w:ascii="Times New Roman" w:hAnsi="Times New Roman"/>
          <w:vertAlign w:val="superscript"/>
        </w:rPr>
        <w:t>-1</w:t>
      </w:r>
      <w:r w:rsidR="003D7303" w:rsidRPr="000F2E4D">
        <w:rPr>
          <w:rFonts w:ascii="Times New Roman" w:hAnsi="Times New Roman"/>
        </w:rPr>
        <w:t xml:space="preserve"> Boron 15 (15% B), supplying </w:t>
      </w:r>
      <w:r w:rsidR="000A1D9F" w:rsidRPr="000F2E4D">
        <w:rPr>
          <w:rFonts w:ascii="Times New Roman" w:hAnsi="Times New Roman"/>
        </w:rPr>
        <w:t>40 lbs·ac</w:t>
      </w:r>
      <w:r w:rsidR="000A1D9F" w:rsidRPr="000F2E4D">
        <w:rPr>
          <w:rFonts w:ascii="Times New Roman" w:hAnsi="Times New Roman"/>
          <w:vertAlign w:val="superscript"/>
        </w:rPr>
        <w:t>-1</w:t>
      </w:r>
      <w:r w:rsidR="000A1D9F" w:rsidRPr="000F2E4D">
        <w:rPr>
          <w:rFonts w:ascii="Times New Roman" w:hAnsi="Times New Roman"/>
        </w:rPr>
        <w:t xml:space="preserve"> N, 102 lbs·ac</w:t>
      </w:r>
      <w:r w:rsidR="000A1D9F" w:rsidRPr="000F2E4D">
        <w:rPr>
          <w:rFonts w:ascii="Times New Roman" w:hAnsi="Times New Roman"/>
          <w:vertAlign w:val="superscript"/>
        </w:rPr>
        <w:t>-1</w:t>
      </w:r>
      <w:r w:rsidR="000A1D9F" w:rsidRPr="000F2E4D">
        <w:rPr>
          <w:rFonts w:ascii="Times New Roman" w:hAnsi="Times New Roman"/>
        </w:rPr>
        <w:t xml:space="preserve"> P</w:t>
      </w:r>
      <w:r w:rsidR="000A1D9F" w:rsidRPr="000F2E4D">
        <w:rPr>
          <w:rFonts w:ascii="Times New Roman" w:hAnsi="Times New Roman"/>
          <w:vertAlign w:val="subscript"/>
        </w:rPr>
        <w:t>2</w:t>
      </w:r>
      <w:r w:rsidR="000A1D9F" w:rsidRPr="000F2E4D">
        <w:rPr>
          <w:rFonts w:ascii="Times New Roman" w:hAnsi="Times New Roman"/>
        </w:rPr>
        <w:t>O</w:t>
      </w:r>
      <w:r w:rsidR="000A1D9F" w:rsidRPr="000F2E4D">
        <w:rPr>
          <w:rFonts w:ascii="Times New Roman" w:hAnsi="Times New Roman"/>
          <w:vertAlign w:val="subscript"/>
        </w:rPr>
        <w:t>5</w:t>
      </w:r>
      <w:r w:rsidR="000A1D9F" w:rsidRPr="000F2E4D">
        <w:rPr>
          <w:rFonts w:ascii="Times New Roman" w:hAnsi="Times New Roman"/>
        </w:rPr>
        <w:t xml:space="preserve">, </w:t>
      </w:r>
      <w:r w:rsidR="003D7303" w:rsidRPr="000F2E4D">
        <w:rPr>
          <w:rFonts w:ascii="Times New Roman" w:hAnsi="Times New Roman"/>
        </w:rPr>
        <w:t>181 lbs·ac</w:t>
      </w:r>
      <w:r w:rsidR="003D7303" w:rsidRPr="000F2E4D">
        <w:rPr>
          <w:rFonts w:ascii="Times New Roman" w:hAnsi="Times New Roman"/>
          <w:vertAlign w:val="superscript"/>
        </w:rPr>
        <w:t>-1</w:t>
      </w:r>
      <w:r w:rsidR="003D7303" w:rsidRPr="000F2E4D">
        <w:rPr>
          <w:rFonts w:ascii="Times New Roman" w:hAnsi="Times New Roman"/>
        </w:rPr>
        <w:t xml:space="preserve"> K</w:t>
      </w:r>
      <w:r w:rsidR="003D7303" w:rsidRPr="000F2E4D">
        <w:rPr>
          <w:rFonts w:ascii="Times New Roman" w:hAnsi="Times New Roman"/>
          <w:vertAlign w:val="subscript"/>
        </w:rPr>
        <w:t>2</w:t>
      </w:r>
      <w:r w:rsidR="003D7303" w:rsidRPr="000F2E4D">
        <w:rPr>
          <w:rFonts w:ascii="Times New Roman" w:hAnsi="Times New Roman"/>
        </w:rPr>
        <w:t>O, 40 lbs·ac</w:t>
      </w:r>
      <w:r w:rsidR="003D7303" w:rsidRPr="000F2E4D">
        <w:rPr>
          <w:rFonts w:ascii="Times New Roman" w:hAnsi="Times New Roman"/>
          <w:vertAlign w:val="superscript"/>
        </w:rPr>
        <w:t>-1</w:t>
      </w:r>
      <w:r w:rsidR="003D7303" w:rsidRPr="000F2E4D">
        <w:rPr>
          <w:rFonts w:ascii="Times New Roman" w:hAnsi="Times New Roman"/>
        </w:rPr>
        <w:t xml:space="preserve"> S, 20 lbs·ac</w:t>
      </w:r>
      <w:r w:rsidR="003D7303" w:rsidRPr="000F2E4D">
        <w:rPr>
          <w:rFonts w:ascii="Times New Roman" w:hAnsi="Times New Roman"/>
          <w:vertAlign w:val="superscript"/>
        </w:rPr>
        <w:t>-1</w:t>
      </w:r>
      <w:r w:rsidR="003D7303" w:rsidRPr="000F2E4D">
        <w:rPr>
          <w:rFonts w:ascii="Times New Roman" w:hAnsi="Times New Roman"/>
        </w:rPr>
        <w:t xml:space="preserve"> Mg, 1 lb·ac</w:t>
      </w:r>
      <w:r w:rsidR="003D7303" w:rsidRPr="000F2E4D">
        <w:rPr>
          <w:rFonts w:ascii="Times New Roman" w:hAnsi="Times New Roman"/>
          <w:vertAlign w:val="superscript"/>
        </w:rPr>
        <w:t>-1</w:t>
      </w:r>
      <w:r w:rsidR="003D7303" w:rsidRPr="000F2E4D">
        <w:rPr>
          <w:rFonts w:ascii="Times New Roman" w:hAnsi="Times New Roman"/>
        </w:rPr>
        <w:t xml:space="preserve"> Zn, and 0.6 lbs·ac</w:t>
      </w:r>
      <w:r w:rsidR="003D7303" w:rsidRPr="000F2E4D">
        <w:rPr>
          <w:rFonts w:ascii="Times New Roman" w:hAnsi="Times New Roman"/>
          <w:vertAlign w:val="superscript"/>
        </w:rPr>
        <w:t>-1</w:t>
      </w:r>
      <w:r w:rsidRPr="000F2E4D">
        <w:rPr>
          <w:rFonts w:ascii="Times New Roman" w:hAnsi="Times New Roman"/>
        </w:rPr>
        <w:t xml:space="preserve"> B.  Weeds, diseases, and insects were controlled using standard practices.  Rainfall was supplemented with sprinkler irrigation using the checkbook method of irrigation scheduling.  </w:t>
      </w:r>
    </w:p>
    <w:p w14:paraId="43EA432D" w14:textId="77777777" w:rsidR="005A1491" w:rsidRPr="000F2E4D" w:rsidRDefault="005A1491" w:rsidP="005A1491">
      <w:pPr>
        <w:rPr>
          <w:rFonts w:ascii="Times New Roman" w:hAnsi="Times New Roman"/>
        </w:rPr>
      </w:pPr>
    </w:p>
    <w:p w14:paraId="0D1FF868" w14:textId="77777777" w:rsidR="005A1491" w:rsidRPr="000F2E4D" w:rsidRDefault="005A1491" w:rsidP="005A1491">
      <w:pPr>
        <w:rPr>
          <w:rFonts w:ascii="Times New Roman" w:hAnsi="Times New Roman"/>
        </w:rPr>
      </w:pPr>
      <w:r w:rsidRPr="000F2E4D">
        <w:rPr>
          <w:rFonts w:ascii="Times New Roman" w:hAnsi="Times New Roman"/>
          <w:i/>
        </w:rPr>
        <w:t>Hilling and post-hilling fertilizer applications</w:t>
      </w:r>
    </w:p>
    <w:p w14:paraId="1E896634" w14:textId="77777777" w:rsidR="005A1491" w:rsidRPr="000F2E4D" w:rsidRDefault="003174CD" w:rsidP="005A1491">
      <w:pPr>
        <w:rPr>
          <w:rFonts w:ascii="Times New Roman" w:hAnsi="Times New Roman"/>
        </w:rPr>
      </w:pPr>
      <w:r w:rsidRPr="000F2E4D">
        <w:rPr>
          <w:rFonts w:ascii="Times New Roman" w:hAnsi="Times New Roman"/>
        </w:rPr>
        <w:tab/>
        <w:t>Immediately p</w:t>
      </w:r>
      <w:r w:rsidR="005A1491" w:rsidRPr="000F2E4D">
        <w:rPr>
          <w:rFonts w:ascii="Times New Roman" w:hAnsi="Times New Roman"/>
        </w:rPr>
        <w:t xml:space="preserve">rior to hilling on May 19, granular urea (treatments 2 and 3) or ESN (treatments 10-16) was applied by hand next to each hill in the appropriate treatments.  </w:t>
      </w:r>
      <w:r w:rsidRPr="000F2E4D">
        <w:rPr>
          <w:rFonts w:ascii="Times New Roman" w:hAnsi="Times New Roman"/>
        </w:rPr>
        <w:t xml:space="preserve">In treatments 6 and 8, ESN was applied in a broad band along the top of each hill.  </w:t>
      </w:r>
      <w:r w:rsidR="005A1491" w:rsidRPr="000F2E4D">
        <w:rPr>
          <w:rFonts w:ascii="Times New Roman" w:hAnsi="Times New Roman"/>
        </w:rPr>
        <w:t>In treatment 7, ESN was banded by hand into a furrow dug into the side of each hill</w:t>
      </w:r>
      <w:r w:rsidR="00B22DE0" w:rsidRPr="000F2E4D">
        <w:rPr>
          <w:rFonts w:ascii="Times New Roman" w:hAnsi="Times New Roman"/>
        </w:rPr>
        <w:t>, approximately 2 – 4 inches to the side of and 2 inches below the seed potatoes</w:t>
      </w:r>
      <w:r w:rsidRPr="000F2E4D">
        <w:rPr>
          <w:rFonts w:ascii="Times New Roman" w:hAnsi="Times New Roman"/>
        </w:rPr>
        <w:t>.</w:t>
      </w:r>
    </w:p>
    <w:p w14:paraId="1822AA1E" w14:textId="77777777" w:rsidR="005D54DC" w:rsidRPr="000F2E4D" w:rsidRDefault="005A1491" w:rsidP="005D54DC">
      <w:pPr>
        <w:rPr>
          <w:rFonts w:ascii="Times New Roman" w:hAnsi="Times New Roman"/>
        </w:rPr>
      </w:pPr>
      <w:r w:rsidRPr="000F2E4D">
        <w:rPr>
          <w:rFonts w:ascii="Times New Roman" w:hAnsi="Times New Roman"/>
        </w:rPr>
        <w:tab/>
      </w:r>
      <w:r w:rsidR="0058412C" w:rsidRPr="000F2E4D">
        <w:rPr>
          <w:rFonts w:ascii="Times New Roman" w:hAnsi="Times New Roman"/>
        </w:rPr>
        <w:t>With some exceptions, each plot in treatments 2 and 4-7 received 10 lbs·ac</w:t>
      </w:r>
      <w:r w:rsidR="0058412C" w:rsidRPr="000F2E4D">
        <w:rPr>
          <w:rFonts w:ascii="Times New Roman" w:hAnsi="Times New Roman"/>
          <w:vertAlign w:val="superscript"/>
        </w:rPr>
        <w:t>-1</w:t>
      </w:r>
      <w:r w:rsidR="0058412C" w:rsidRPr="000F2E4D">
        <w:rPr>
          <w:rFonts w:ascii="Times New Roman" w:hAnsi="Times New Roman"/>
        </w:rPr>
        <w:t xml:space="preserve"> N, and each plot in treatments 12-16 received 20 lbs·ac</w:t>
      </w:r>
      <w:r w:rsidR="0058412C" w:rsidRPr="000F2E4D">
        <w:rPr>
          <w:rFonts w:ascii="Times New Roman" w:hAnsi="Times New Roman"/>
          <w:vertAlign w:val="superscript"/>
        </w:rPr>
        <w:t>-1</w:t>
      </w:r>
      <w:r w:rsidR="0058412C" w:rsidRPr="000F2E4D">
        <w:rPr>
          <w:rFonts w:ascii="Times New Roman" w:hAnsi="Times New Roman"/>
        </w:rPr>
        <w:t xml:space="preserve"> N, as 28% UAN on Jun 22 and July 2, 13, and 23.  On July 2, treatment 1 received the UAN designated for treatment 2.  The July 13 UAN application was delayed until July 16 in treatment 15 pending the results of tissue NO</w:t>
      </w:r>
      <w:r w:rsidR="0058412C" w:rsidRPr="000F2E4D">
        <w:rPr>
          <w:rFonts w:ascii="Times New Roman" w:hAnsi="Times New Roman"/>
          <w:vertAlign w:val="subscript"/>
        </w:rPr>
        <w:t>3</w:t>
      </w:r>
      <w:r w:rsidR="0058412C" w:rsidRPr="000F2E4D">
        <w:rPr>
          <w:rFonts w:ascii="Times New Roman" w:hAnsi="Times New Roman"/>
          <w:vertAlign w:val="superscript"/>
        </w:rPr>
        <w:t>-</w:t>
      </w:r>
      <w:r w:rsidR="0058412C" w:rsidRPr="000F2E4D">
        <w:rPr>
          <w:rFonts w:ascii="Times New Roman" w:hAnsi="Times New Roman"/>
        </w:rPr>
        <w:t xml:space="preserve">-N analyses on petioles collected on July 7, which were needed to determine the application rate to be used.  Finally, based on NNI results from whole-plant samples collected on July 7, it was determined that treatment 13 would receive no UAN on July 23. </w:t>
      </w:r>
    </w:p>
    <w:p w14:paraId="04E4F07B" w14:textId="77777777" w:rsidR="008239D8" w:rsidRPr="000F2E4D" w:rsidRDefault="008239D8" w:rsidP="005D54DC">
      <w:pPr>
        <w:rPr>
          <w:rFonts w:ascii="Times New Roman" w:hAnsi="Times New Roman"/>
        </w:rPr>
      </w:pPr>
    </w:p>
    <w:p w14:paraId="5DEA5F45" w14:textId="77777777" w:rsidR="005D54DC" w:rsidRPr="000F2E4D" w:rsidRDefault="005D54DC" w:rsidP="005D54DC">
      <w:pPr>
        <w:rPr>
          <w:rFonts w:ascii="Times New Roman" w:hAnsi="Times New Roman"/>
        </w:rPr>
      </w:pPr>
      <w:r w:rsidRPr="000F2E4D">
        <w:rPr>
          <w:rFonts w:ascii="Times New Roman" w:hAnsi="Times New Roman"/>
          <w:i/>
        </w:rPr>
        <w:t xml:space="preserve">ESN urea release </w:t>
      </w:r>
      <w:r w:rsidRPr="000F2E4D">
        <w:rPr>
          <w:rFonts w:ascii="Times New Roman" w:hAnsi="Times New Roman"/>
        </w:rPr>
        <w:t>in situ</w:t>
      </w:r>
    </w:p>
    <w:p w14:paraId="0355C9F0" w14:textId="77777777" w:rsidR="005D54DC" w:rsidRPr="000F2E4D" w:rsidRDefault="005D54DC" w:rsidP="005D54DC">
      <w:pPr>
        <w:rPr>
          <w:rFonts w:ascii="Times New Roman" w:hAnsi="Times New Roman"/>
        </w:rPr>
      </w:pPr>
      <w:r w:rsidRPr="000F2E4D">
        <w:rPr>
          <w:rFonts w:ascii="Times New Roman" w:hAnsi="Times New Roman"/>
        </w:rPr>
        <w:tab/>
        <w:t xml:space="preserve">Urea release from ESN </w:t>
      </w:r>
      <w:proofErr w:type="spellStart"/>
      <w:r w:rsidRPr="000F2E4D">
        <w:rPr>
          <w:rFonts w:ascii="Times New Roman" w:hAnsi="Times New Roman"/>
        </w:rPr>
        <w:t>prills</w:t>
      </w:r>
      <w:proofErr w:type="spellEnd"/>
      <w:r w:rsidRPr="000F2E4D">
        <w:rPr>
          <w:rFonts w:ascii="Times New Roman" w:hAnsi="Times New Roman"/>
        </w:rPr>
        <w:t xml:space="preserve"> installed </w:t>
      </w:r>
      <w:r w:rsidRPr="000F2E4D">
        <w:rPr>
          <w:rFonts w:ascii="Times New Roman" w:hAnsi="Times New Roman"/>
          <w:i/>
        </w:rPr>
        <w:t>in situ</w:t>
      </w:r>
      <w:r w:rsidRPr="000F2E4D">
        <w:rPr>
          <w:rFonts w:ascii="Times New Roman" w:hAnsi="Times New Roman"/>
        </w:rPr>
        <w:t xml:space="preserve"> was monitored in three plots each of treatments 4, 5, 7, 8, and 12.  At the time of ESN application for the treatment, immediately after row closure (treatments 4 and 5) or hilling (treatments 7, 8, and 12), ten flat mesh packets, each containing three grams of ESN, were buried four inches below the soil surface in the furrow between a </w:t>
      </w:r>
      <w:r w:rsidR="00141B09" w:rsidRPr="000F2E4D">
        <w:rPr>
          <w:rFonts w:ascii="Times New Roman" w:hAnsi="Times New Roman"/>
        </w:rPr>
        <w:t xml:space="preserve">field </w:t>
      </w:r>
      <w:r w:rsidRPr="000F2E4D">
        <w:rPr>
          <w:rFonts w:ascii="Times New Roman" w:hAnsi="Times New Roman"/>
        </w:rPr>
        <w:t>buffer row and each of three plots.  The packets were installed in the furrow adjacent to the plots to avoid disturbing the fertilizer placement within the plots</w:t>
      </w:r>
      <w:r w:rsidR="00141B09" w:rsidRPr="000F2E4D">
        <w:rPr>
          <w:rFonts w:ascii="Times New Roman" w:hAnsi="Times New Roman"/>
        </w:rPr>
        <w:t>.  From each plot, a packet was removed p</w:t>
      </w:r>
      <w:r w:rsidRPr="000F2E4D">
        <w:rPr>
          <w:rFonts w:ascii="Times New Roman" w:hAnsi="Times New Roman"/>
        </w:rPr>
        <w:t>eriodically</w:t>
      </w:r>
      <w:r w:rsidR="00141B09" w:rsidRPr="000F2E4D">
        <w:rPr>
          <w:rFonts w:ascii="Times New Roman" w:hAnsi="Times New Roman"/>
        </w:rPr>
        <w:t xml:space="preserve"> </w:t>
      </w:r>
      <w:r w:rsidRPr="000F2E4D">
        <w:rPr>
          <w:rFonts w:ascii="Times New Roman" w:hAnsi="Times New Roman"/>
        </w:rPr>
        <w:t xml:space="preserve">and the ESN </w:t>
      </w:r>
      <w:proofErr w:type="spellStart"/>
      <w:r w:rsidRPr="000F2E4D">
        <w:rPr>
          <w:rFonts w:ascii="Times New Roman" w:hAnsi="Times New Roman"/>
        </w:rPr>
        <w:t>prills</w:t>
      </w:r>
      <w:proofErr w:type="spellEnd"/>
      <w:r w:rsidRPr="000F2E4D">
        <w:rPr>
          <w:rFonts w:ascii="Times New Roman" w:hAnsi="Times New Roman"/>
        </w:rPr>
        <w:t xml:space="preserve"> were separated from soil, roots, and other debris and weighed.  Cumulative urea release across the season was estimated as the percent change in </w:t>
      </w:r>
      <w:proofErr w:type="spellStart"/>
      <w:r w:rsidRPr="000F2E4D">
        <w:rPr>
          <w:rFonts w:ascii="Times New Roman" w:hAnsi="Times New Roman"/>
        </w:rPr>
        <w:t>prill</w:t>
      </w:r>
      <w:proofErr w:type="spellEnd"/>
      <w:r w:rsidRPr="000F2E4D">
        <w:rPr>
          <w:rFonts w:ascii="Times New Roman" w:hAnsi="Times New Roman"/>
        </w:rPr>
        <w:t xml:space="preserve"> mass between burial and </w:t>
      </w:r>
      <w:r w:rsidR="00141B09" w:rsidRPr="000F2E4D">
        <w:rPr>
          <w:rFonts w:ascii="Times New Roman" w:hAnsi="Times New Roman"/>
        </w:rPr>
        <w:t>removal</w:t>
      </w:r>
      <w:r w:rsidRPr="000F2E4D">
        <w:rPr>
          <w:rFonts w:ascii="Times New Roman" w:hAnsi="Times New Roman"/>
        </w:rPr>
        <w:t xml:space="preserve">, accounting for the mass of the </w:t>
      </w:r>
      <w:proofErr w:type="spellStart"/>
      <w:r w:rsidRPr="000F2E4D">
        <w:rPr>
          <w:rFonts w:ascii="Times New Roman" w:hAnsi="Times New Roman"/>
        </w:rPr>
        <w:t>prill</w:t>
      </w:r>
      <w:proofErr w:type="spellEnd"/>
      <w:r w:rsidRPr="000F2E4D">
        <w:rPr>
          <w:rFonts w:ascii="Times New Roman" w:hAnsi="Times New Roman"/>
        </w:rPr>
        <w:t xml:space="preserve"> coats (taken to be 0.13 g per 3-g sample, based on previous research).  </w:t>
      </w:r>
      <w:proofErr w:type="spellStart"/>
      <w:r w:rsidR="00141B09" w:rsidRPr="000F2E4D">
        <w:rPr>
          <w:rFonts w:ascii="Times New Roman" w:hAnsi="Times New Roman"/>
        </w:rPr>
        <w:t>Prills</w:t>
      </w:r>
      <w:proofErr w:type="spellEnd"/>
      <w:r w:rsidR="00141B09" w:rsidRPr="000F2E4D">
        <w:rPr>
          <w:rFonts w:ascii="Times New Roman" w:hAnsi="Times New Roman"/>
        </w:rPr>
        <w:t xml:space="preserve"> were installed in </w:t>
      </w:r>
      <w:r w:rsidRPr="000F2E4D">
        <w:rPr>
          <w:rFonts w:ascii="Times New Roman" w:hAnsi="Times New Roman"/>
        </w:rPr>
        <w:t>the treatment</w:t>
      </w:r>
      <w:r w:rsidR="00141B09" w:rsidRPr="000F2E4D">
        <w:rPr>
          <w:rFonts w:ascii="Times New Roman" w:hAnsi="Times New Roman"/>
        </w:rPr>
        <w:t>s</w:t>
      </w:r>
      <w:r w:rsidRPr="000F2E4D">
        <w:rPr>
          <w:rFonts w:ascii="Times New Roman" w:hAnsi="Times New Roman"/>
        </w:rPr>
        <w:t xml:space="preserve"> receiving ESN broadcast</w:t>
      </w:r>
      <w:r w:rsidR="00141B09" w:rsidRPr="000F2E4D">
        <w:rPr>
          <w:rFonts w:ascii="Times New Roman" w:hAnsi="Times New Roman"/>
        </w:rPr>
        <w:t xml:space="preserve"> before planting or banded</w:t>
      </w:r>
      <w:r w:rsidRPr="000F2E4D">
        <w:rPr>
          <w:rFonts w:ascii="Times New Roman" w:hAnsi="Times New Roman"/>
        </w:rPr>
        <w:t xml:space="preserve"> at planting (treatment</w:t>
      </w:r>
      <w:r w:rsidR="00141B09" w:rsidRPr="000F2E4D">
        <w:rPr>
          <w:rFonts w:ascii="Times New Roman" w:hAnsi="Times New Roman"/>
        </w:rPr>
        <w:t>s</w:t>
      </w:r>
      <w:r w:rsidRPr="000F2E4D">
        <w:rPr>
          <w:rFonts w:ascii="Times New Roman" w:hAnsi="Times New Roman"/>
        </w:rPr>
        <w:t xml:space="preserve"> </w:t>
      </w:r>
      <w:r w:rsidR="00141B09" w:rsidRPr="000F2E4D">
        <w:rPr>
          <w:rFonts w:ascii="Times New Roman" w:hAnsi="Times New Roman"/>
        </w:rPr>
        <w:t>4 and 5</w:t>
      </w:r>
      <w:r w:rsidRPr="000F2E4D">
        <w:rPr>
          <w:rFonts w:ascii="Times New Roman" w:hAnsi="Times New Roman"/>
        </w:rPr>
        <w:t>)</w:t>
      </w:r>
      <w:r w:rsidR="00141B09" w:rsidRPr="000F2E4D">
        <w:rPr>
          <w:rFonts w:ascii="Times New Roman" w:hAnsi="Times New Roman"/>
        </w:rPr>
        <w:t xml:space="preserve"> on April 24 and removed on April 27, May 1, 8, 18, and 27, June 11 and 30, July 20, August 8, and September 15 (3, 7, 14, 24, 33, 48, 67, 87, 108, and 144 days after planting, respectively).  </w:t>
      </w:r>
      <w:proofErr w:type="spellStart"/>
      <w:r w:rsidR="00141B09" w:rsidRPr="000F2E4D">
        <w:rPr>
          <w:rFonts w:ascii="Times New Roman" w:hAnsi="Times New Roman"/>
        </w:rPr>
        <w:t>Prill</w:t>
      </w:r>
      <w:proofErr w:type="spellEnd"/>
      <w:r w:rsidR="00141B09" w:rsidRPr="000F2E4D">
        <w:rPr>
          <w:rFonts w:ascii="Times New Roman" w:hAnsi="Times New Roman"/>
        </w:rPr>
        <w:t xml:space="preserve"> were installed in the treatments receiving ESN </w:t>
      </w:r>
      <w:proofErr w:type="spellStart"/>
      <w:r w:rsidR="00141B09" w:rsidRPr="000F2E4D">
        <w:rPr>
          <w:rFonts w:ascii="Times New Roman" w:hAnsi="Times New Roman"/>
        </w:rPr>
        <w:t>topdressed</w:t>
      </w:r>
      <w:proofErr w:type="spellEnd"/>
      <w:r w:rsidR="00141B09" w:rsidRPr="000F2E4D">
        <w:rPr>
          <w:rFonts w:ascii="Times New Roman" w:hAnsi="Times New Roman"/>
        </w:rPr>
        <w:t xml:space="preserve"> or banded at emergence (treatments 7, 8, and 12) on May 19 and removed on May 22 and 27, June 4, 11, 18, and 30, July 13, August 3, and September 3 and 15 (3, 8, 16, 23, 30, 42, 55, 76, 107, and 119 days after emergence, respectively).</w:t>
      </w:r>
      <w:r w:rsidRPr="000F2E4D">
        <w:rPr>
          <w:rFonts w:ascii="Times New Roman" w:hAnsi="Times New Roman"/>
        </w:rPr>
        <w:t xml:space="preserve"> </w:t>
      </w:r>
    </w:p>
    <w:p w14:paraId="0D30B6EF" w14:textId="77777777" w:rsidR="005D54DC" w:rsidRPr="000F2E4D" w:rsidRDefault="005D54DC" w:rsidP="005D54DC">
      <w:pPr>
        <w:rPr>
          <w:rFonts w:ascii="Times New Roman" w:hAnsi="Times New Roman"/>
        </w:rPr>
      </w:pPr>
    </w:p>
    <w:p w14:paraId="20E6B1E3" w14:textId="77777777" w:rsidR="005D54DC" w:rsidRPr="000F2E4D" w:rsidRDefault="005D54DC" w:rsidP="005D54DC">
      <w:pPr>
        <w:rPr>
          <w:rFonts w:ascii="Times New Roman" w:hAnsi="Times New Roman"/>
        </w:rPr>
      </w:pPr>
      <w:proofErr w:type="spellStart"/>
      <w:r w:rsidRPr="000F2E4D">
        <w:rPr>
          <w:rFonts w:ascii="Times New Roman" w:hAnsi="Times New Roman"/>
          <w:i/>
        </w:rPr>
        <w:t>Prill</w:t>
      </w:r>
      <w:proofErr w:type="spellEnd"/>
      <w:r w:rsidRPr="000F2E4D">
        <w:rPr>
          <w:rFonts w:ascii="Times New Roman" w:hAnsi="Times New Roman"/>
          <w:i/>
        </w:rPr>
        <w:t xml:space="preserve"> collection from furrows</w:t>
      </w:r>
    </w:p>
    <w:p w14:paraId="4D431ABF" w14:textId="77777777" w:rsidR="005D54DC" w:rsidRPr="000F2E4D" w:rsidRDefault="005D54DC" w:rsidP="005D54DC">
      <w:pPr>
        <w:rPr>
          <w:rFonts w:ascii="Times New Roman" w:hAnsi="Times New Roman"/>
          <w:color w:val="FF0000"/>
        </w:rPr>
      </w:pPr>
      <w:r w:rsidRPr="000F2E4D">
        <w:rPr>
          <w:rFonts w:ascii="Times New Roman" w:hAnsi="Times New Roman"/>
        </w:rPr>
        <w:tab/>
        <w:t xml:space="preserve">ESN </w:t>
      </w:r>
      <w:proofErr w:type="spellStart"/>
      <w:r w:rsidRPr="000F2E4D">
        <w:rPr>
          <w:rFonts w:ascii="Times New Roman" w:hAnsi="Times New Roman"/>
        </w:rPr>
        <w:t>prills</w:t>
      </w:r>
      <w:proofErr w:type="spellEnd"/>
      <w:r w:rsidRPr="000F2E4D">
        <w:rPr>
          <w:rFonts w:ascii="Times New Roman" w:hAnsi="Times New Roman"/>
        </w:rPr>
        <w:t xml:space="preserve"> were collected from the soil surface </w:t>
      </w:r>
      <w:r w:rsidR="00CA026D" w:rsidRPr="000F2E4D">
        <w:rPr>
          <w:rFonts w:ascii="Times New Roman" w:hAnsi="Times New Roman"/>
        </w:rPr>
        <w:t xml:space="preserve">on May 27, </w:t>
      </w:r>
      <w:r w:rsidRPr="000F2E4D">
        <w:rPr>
          <w:rFonts w:ascii="Times New Roman" w:hAnsi="Times New Roman"/>
        </w:rPr>
        <w:t xml:space="preserve">from </w:t>
      </w:r>
      <w:r w:rsidR="00CA026D" w:rsidRPr="000F2E4D">
        <w:rPr>
          <w:rFonts w:ascii="Times New Roman" w:hAnsi="Times New Roman"/>
        </w:rPr>
        <w:t xml:space="preserve">all </w:t>
      </w:r>
      <w:r w:rsidRPr="000F2E4D">
        <w:rPr>
          <w:rFonts w:ascii="Times New Roman" w:hAnsi="Times New Roman"/>
        </w:rPr>
        <w:t>treatment</w:t>
      </w:r>
      <w:r w:rsidR="00CA026D" w:rsidRPr="000F2E4D">
        <w:rPr>
          <w:rFonts w:ascii="Times New Roman" w:hAnsi="Times New Roman"/>
        </w:rPr>
        <w:t>s</w:t>
      </w:r>
      <w:r w:rsidRPr="000F2E4D">
        <w:rPr>
          <w:rFonts w:ascii="Times New Roman" w:hAnsi="Times New Roman"/>
        </w:rPr>
        <w:t xml:space="preserve"> receiving ESN (treatment</w:t>
      </w:r>
      <w:r w:rsidR="00CA026D" w:rsidRPr="000F2E4D">
        <w:rPr>
          <w:rFonts w:ascii="Times New Roman" w:hAnsi="Times New Roman"/>
        </w:rPr>
        <w:t>s 4-8 and 10-16</w:t>
      </w:r>
      <w:r w:rsidRPr="000F2E4D">
        <w:rPr>
          <w:rFonts w:ascii="Times New Roman" w:hAnsi="Times New Roman"/>
        </w:rPr>
        <w:t xml:space="preserve">).  </w:t>
      </w:r>
      <w:r w:rsidR="005E41A8" w:rsidRPr="000F2E4D">
        <w:rPr>
          <w:rFonts w:ascii="Times New Roman" w:hAnsi="Times New Roman"/>
        </w:rPr>
        <w:t>In each plot, t</w:t>
      </w:r>
      <w:r w:rsidRPr="000F2E4D">
        <w:rPr>
          <w:rFonts w:ascii="Times New Roman" w:hAnsi="Times New Roman"/>
        </w:rPr>
        <w:t xml:space="preserve">he </w:t>
      </w:r>
      <w:proofErr w:type="spellStart"/>
      <w:r w:rsidRPr="000F2E4D">
        <w:rPr>
          <w:rFonts w:ascii="Times New Roman" w:hAnsi="Times New Roman"/>
        </w:rPr>
        <w:t>prills</w:t>
      </w:r>
      <w:proofErr w:type="spellEnd"/>
      <w:r w:rsidRPr="000F2E4D">
        <w:rPr>
          <w:rFonts w:ascii="Times New Roman" w:hAnsi="Times New Roman"/>
        </w:rPr>
        <w:t xml:space="preserve"> were collected from 15 square feet in </w:t>
      </w:r>
      <w:r w:rsidRPr="000F2E4D">
        <w:rPr>
          <w:rFonts w:ascii="Times New Roman" w:hAnsi="Times New Roman"/>
          <w:color w:val="FF0000"/>
        </w:rPr>
        <w:t>a separate part of the</w:t>
      </w:r>
      <w:r w:rsidR="005E41A8" w:rsidRPr="000F2E4D">
        <w:rPr>
          <w:rFonts w:ascii="Times New Roman" w:hAnsi="Times New Roman"/>
          <w:color w:val="FF0000"/>
        </w:rPr>
        <w:t xml:space="preserve"> same furrow </w:t>
      </w:r>
      <w:r w:rsidRPr="000F2E4D">
        <w:rPr>
          <w:rFonts w:ascii="Times New Roman" w:hAnsi="Times New Roman"/>
          <w:color w:val="FF0000"/>
        </w:rPr>
        <w:t xml:space="preserve">where the </w:t>
      </w:r>
      <w:proofErr w:type="spellStart"/>
      <w:r w:rsidRPr="000F2E4D">
        <w:rPr>
          <w:rFonts w:ascii="Times New Roman" w:hAnsi="Times New Roman"/>
          <w:color w:val="FF0000"/>
        </w:rPr>
        <w:t>prill</w:t>
      </w:r>
      <w:proofErr w:type="spellEnd"/>
      <w:r w:rsidRPr="000F2E4D">
        <w:rPr>
          <w:rFonts w:ascii="Times New Roman" w:hAnsi="Times New Roman"/>
          <w:color w:val="FF0000"/>
        </w:rPr>
        <w:t xml:space="preserve"> packets were installed.</w:t>
      </w:r>
    </w:p>
    <w:p w14:paraId="2265DD97" w14:textId="77777777" w:rsidR="005D54DC" w:rsidRPr="000F2E4D" w:rsidRDefault="005D54DC" w:rsidP="005D54DC">
      <w:pPr>
        <w:rPr>
          <w:rFonts w:ascii="Times New Roman" w:hAnsi="Times New Roman"/>
          <w:color w:val="FF0000"/>
        </w:rPr>
      </w:pPr>
    </w:p>
    <w:p w14:paraId="38F2B948" w14:textId="77777777" w:rsidR="005D54DC" w:rsidRPr="000F2E4D" w:rsidRDefault="005D54DC" w:rsidP="005D54DC">
      <w:pPr>
        <w:rPr>
          <w:rFonts w:ascii="Times New Roman" w:hAnsi="Times New Roman"/>
        </w:rPr>
      </w:pPr>
      <w:r w:rsidRPr="000F2E4D">
        <w:rPr>
          <w:rFonts w:ascii="Times New Roman" w:hAnsi="Times New Roman"/>
          <w:i/>
        </w:rPr>
        <w:t>Aboveground plant assessments</w:t>
      </w:r>
    </w:p>
    <w:p w14:paraId="52BAC750" w14:textId="39D2F19E" w:rsidR="005D54DC" w:rsidRPr="000F2E4D" w:rsidRDefault="005D54DC" w:rsidP="005D54DC">
      <w:pPr>
        <w:rPr>
          <w:rFonts w:ascii="Times New Roman" w:hAnsi="Times New Roman"/>
        </w:rPr>
      </w:pPr>
      <w:r w:rsidRPr="000F2E4D">
        <w:rPr>
          <w:rFonts w:ascii="Times New Roman" w:hAnsi="Times New Roman"/>
        </w:rPr>
        <w:tab/>
        <w:t xml:space="preserve">Plant stand was assessed in the central 18 feet of each of the central two rows of each plot (36 planted tubers in total) on </w:t>
      </w:r>
      <w:r w:rsidR="00CA026D" w:rsidRPr="000F2E4D">
        <w:rPr>
          <w:rFonts w:ascii="Times New Roman" w:hAnsi="Times New Roman"/>
        </w:rPr>
        <w:t>May 27</w:t>
      </w:r>
      <w:r w:rsidR="00CA5092" w:rsidRPr="000F2E4D">
        <w:rPr>
          <w:rFonts w:ascii="Times New Roman" w:hAnsi="Times New Roman"/>
        </w:rPr>
        <w:t xml:space="preserve"> (8 days after emergence fertilizer was applied)</w:t>
      </w:r>
      <w:r w:rsidRPr="000F2E4D">
        <w:rPr>
          <w:rFonts w:ascii="Times New Roman" w:hAnsi="Times New Roman"/>
        </w:rPr>
        <w:t xml:space="preserve">.  The number of stems per plant was determined on June </w:t>
      </w:r>
      <w:r w:rsidR="00CA5092" w:rsidRPr="000F2E4D">
        <w:rPr>
          <w:rFonts w:ascii="Times New Roman" w:hAnsi="Times New Roman"/>
        </w:rPr>
        <w:t>9</w:t>
      </w:r>
      <w:r w:rsidRPr="000F2E4D">
        <w:rPr>
          <w:rFonts w:ascii="Times New Roman" w:hAnsi="Times New Roman"/>
        </w:rPr>
        <w:t xml:space="preserve"> </w:t>
      </w:r>
      <w:r w:rsidR="00CA5092" w:rsidRPr="000F2E4D">
        <w:rPr>
          <w:rFonts w:ascii="Times New Roman" w:hAnsi="Times New Roman"/>
        </w:rPr>
        <w:t xml:space="preserve">(21 days after emergence) </w:t>
      </w:r>
      <w:r w:rsidRPr="000F2E4D">
        <w:rPr>
          <w:rFonts w:ascii="Times New Roman" w:hAnsi="Times New Roman"/>
        </w:rPr>
        <w:t xml:space="preserve">for 10 plants in the same area where stand was </w:t>
      </w:r>
      <w:r w:rsidR="00CA5092" w:rsidRPr="000F2E4D">
        <w:rPr>
          <w:rFonts w:ascii="Times New Roman" w:hAnsi="Times New Roman"/>
        </w:rPr>
        <w:t xml:space="preserve">assessed.  </w:t>
      </w:r>
      <w:r w:rsidRPr="000F2E4D">
        <w:rPr>
          <w:rFonts w:ascii="Times New Roman" w:hAnsi="Times New Roman"/>
        </w:rPr>
        <w:t>On June 1</w:t>
      </w:r>
      <w:r w:rsidR="00CA5092" w:rsidRPr="000F2E4D">
        <w:rPr>
          <w:rFonts w:ascii="Times New Roman" w:hAnsi="Times New Roman"/>
        </w:rPr>
        <w:t>6 and 24,</w:t>
      </w:r>
      <w:r w:rsidRPr="000F2E4D">
        <w:rPr>
          <w:rFonts w:ascii="Times New Roman" w:hAnsi="Times New Roman"/>
        </w:rPr>
        <w:t xml:space="preserve"> July </w:t>
      </w:r>
      <w:r w:rsidR="00CA5092" w:rsidRPr="000F2E4D">
        <w:rPr>
          <w:rFonts w:ascii="Times New Roman" w:hAnsi="Times New Roman"/>
        </w:rPr>
        <w:t>7 and 22</w:t>
      </w:r>
      <w:r w:rsidRPr="000F2E4D">
        <w:rPr>
          <w:rFonts w:ascii="Times New Roman" w:hAnsi="Times New Roman"/>
        </w:rPr>
        <w:t xml:space="preserve">, </w:t>
      </w:r>
      <w:r w:rsidR="00CA5092" w:rsidRPr="000F2E4D">
        <w:rPr>
          <w:rFonts w:ascii="Times New Roman" w:hAnsi="Times New Roman"/>
        </w:rPr>
        <w:t>and August 4 (28, 36, 49, 64, and 77 days after emergence)</w:t>
      </w:r>
      <w:r w:rsidRPr="000F2E4D">
        <w:rPr>
          <w:rFonts w:ascii="Times New Roman" w:hAnsi="Times New Roman"/>
        </w:rPr>
        <w:t>, terminal leaflet chlorophyll contents</w:t>
      </w:r>
      <w:r w:rsidR="000F2E4D">
        <w:rPr>
          <w:rFonts w:ascii="Times New Roman" w:hAnsi="Times New Roman"/>
        </w:rPr>
        <w:t xml:space="preserve"> (leaf greenness)</w:t>
      </w:r>
      <w:r w:rsidRPr="000F2E4D">
        <w:rPr>
          <w:rFonts w:ascii="Times New Roman" w:hAnsi="Times New Roman"/>
        </w:rPr>
        <w:t xml:space="preserve"> from the fourth mature leaf from the shoot tip were measured for 20 leaves per plot using a SPAD-502 Chlorophyll Meter (Konica Minolta).  On the same dates, the petiole of the fourth mature leaf from the shoot tip was collected for 20 leaves per plot.  Petioles were dried at 140°F until their weight was stable, ground, and analyzed for NO</w:t>
      </w:r>
      <w:r w:rsidRPr="000F2E4D">
        <w:rPr>
          <w:rFonts w:ascii="Times New Roman" w:hAnsi="Times New Roman"/>
          <w:vertAlign w:val="subscript"/>
        </w:rPr>
        <w:t>3</w:t>
      </w:r>
      <w:r w:rsidRPr="000F2E4D">
        <w:rPr>
          <w:rFonts w:ascii="Times New Roman" w:hAnsi="Times New Roman"/>
          <w:vertAlign w:val="superscript"/>
        </w:rPr>
        <w:t>-</w:t>
      </w:r>
      <w:r w:rsidRPr="000F2E4D">
        <w:rPr>
          <w:rFonts w:ascii="Times New Roman" w:hAnsi="Times New Roman"/>
        </w:rPr>
        <w:t xml:space="preserve">-N concentration using a </w:t>
      </w:r>
      <w:proofErr w:type="spellStart"/>
      <w:r w:rsidRPr="000F2E4D">
        <w:rPr>
          <w:rFonts w:ascii="Times New Roman" w:hAnsi="Times New Roman"/>
        </w:rPr>
        <w:t>Wescan</w:t>
      </w:r>
      <w:proofErr w:type="spellEnd"/>
      <w:r w:rsidRPr="000F2E4D">
        <w:rPr>
          <w:rFonts w:ascii="Times New Roman" w:hAnsi="Times New Roman"/>
        </w:rPr>
        <w:t xml:space="preserve"> Nitrogen Analyzer.</w:t>
      </w:r>
    </w:p>
    <w:p w14:paraId="627D1ED4" w14:textId="77777777" w:rsidR="00CA5092" w:rsidRPr="000F2E4D" w:rsidRDefault="00CA5092" w:rsidP="005D54DC">
      <w:pPr>
        <w:rPr>
          <w:rFonts w:ascii="Times New Roman" w:hAnsi="Times New Roman"/>
        </w:rPr>
      </w:pPr>
      <w:r w:rsidRPr="000F2E4D">
        <w:rPr>
          <w:rFonts w:ascii="Times New Roman" w:hAnsi="Times New Roman"/>
        </w:rPr>
        <w:tab/>
        <w:t xml:space="preserve">In addition, canopy cover was evaluated using both the </w:t>
      </w:r>
      <w:proofErr w:type="spellStart"/>
      <w:r w:rsidRPr="000F2E4D">
        <w:rPr>
          <w:rFonts w:ascii="Times New Roman" w:hAnsi="Times New Roman"/>
        </w:rPr>
        <w:t>Canopeo</w:t>
      </w:r>
      <w:proofErr w:type="spellEnd"/>
      <w:r w:rsidRPr="000F2E4D">
        <w:rPr>
          <w:rFonts w:ascii="Times New Roman" w:hAnsi="Times New Roman"/>
        </w:rPr>
        <w:t xml:space="preserve"> application and a </w:t>
      </w:r>
      <w:proofErr w:type="spellStart"/>
      <w:r w:rsidRPr="000F2E4D">
        <w:rPr>
          <w:rFonts w:ascii="Times New Roman" w:hAnsi="Times New Roman"/>
        </w:rPr>
        <w:t>CropScan</w:t>
      </w:r>
      <w:proofErr w:type="spellEnd"/>
      <w:r w:rsidRPr="000F2E4D">
        <w:rPr>
          <w:rFonts w:ascii="Times New Roman" w:hAnsi="Times New Roman"/>
        </w:rPr>
        <w:t xml:space="preserve"> NIR Analyzer.  </w:t>
      </w:r>
      <w:proofErr w:type="spellStart"/>
      <w:r w:rsidRPr="000F2E4D">
        <w:rPr>
          <w:rFonts w:ascii="Times New Roman" w:hAnsi="Times New Roman"/>
        </w:rPr>
        <w:t>Canopeo</w:t>
      </w:r>
      <w:proofErr w:type="spellEnd"/>
      <w:r w:rsidRPr="000F2E4D">
        <w:rPr>
          <w:rFonts w:ascii="Times New Roman" w:hAnsi="Times New Roman"/>
        </w:rPr>
        <w:t xml:space="preserve"> readings were taken on May 27, June 4, 8, 16, and 23, July 6, 13, 22, and 28, August 5, 11, 17</w:t>
      </w:r>
      <w:r w:rsidR="00F10E29" w:rsidRPr="000F2E4D">
        <w:rPr>
          <w:rFonts w:ascii="Times New Roman" w:hAnsi="Times New Roman"/>
        </w:rPr>
        <w:t xml:space="preserve">, and 25, and September 3 and 8 (every 4 – 13 days from 8 to 112 days after emergence).  </w:t>
      </w:r>
      <w:proofErr w:type="spellStart"/>
      <w:r w:rsidR="00F10E29" w:rsidRPr="000F2E4D">
        <w:rPr>
          <w:rFonts w:ascii="Times New Roman" w:hAnsi="Times New Roman"/>
        </w:rPr>
        <w:t>Cropscan</w:t>
      </w:r>
      <w:proofErr w:type="spellEnd"/>
      <w:r w:rsidR="00F10E29" w:rsidRPr="000F2E4D">
        <w:rPr>
          <w:rFonts w:ascii="Times New Roman" w:hAnsi="Times New Roman"/>
        </w:rPr>
        <w:t xml:space="preserve"> readings were taken on the same days, except that the readings on July 6, 22, and 28, August 5 and 11, and September 8 were instead conducted on July 7, 23, and 27, August 3 and 10, and September 11, respectively (every 4 – 14 days from 8 to 115 days after emergence).</w:t>
      </w:r>
    </w:p>
    <w:p w14:paraId="751491E4" w14:textId="77777777" w:rsidR="00CA5092" w:rsidRPr="000F2E4D" w:rsidRDefault="00CA5092" w:rsidP="005D54DC">
      <w:pPr>
        <w:rPr>
          <w:rFonts w:ascii="Times New Roman" w:hAnsi="Times New Roman"/>
          <w:color w:val="FF0000"/>
        </w:rPr>
      </w:pPr>
    </w:p>
    <w:p w14:paraId="312DC0BB" w14:textId="77777777" w:rsidR="004672AF" w:rsidRPr="000F2E4D" w:rsidRDefault="004672AF" w:rsidP="005D54DC">
      <w:pPr>
        <w:rPr>
          <w:rFonts w:ascii="Times New Roman" w:hAnsi="Times New Roman"/>
        </w:rPr>
      </w:pPr>
      <w:r w:rsidRPr="000F2E4D">
        <w:rPr>
          <w:rFonts w:ascii="Times New Roman" w:hAnsi="Times New Roman"/>
          <w:i/>
        </w:rPr>
        <w:t>Whole-plant samples and nitrogen nutrition index (NNI)</w:t>
      </w:r>
    </w:p>
    <w:p w14:paraId="434784CC" w14:textId="77777777" w:rsidR="004672AF" w:rsidRPr="000F2E4D" w:rsidRDefault="004672AF" w:rsidP="005D54DC">
      <w:pPr>
        <w:rPr>
          <w:rFonts w:ascii="Times New Roman" w:hAnsi="Times New Roman"/>
        </w:rPr>
      </w:pPr>
      <w:r w:rsidRPr="000F2E4D">
        <w:rPr>
          <w:rFonts w:ascii="Times New Roman" w:hAnsi="Times New Roman"/>
        </w:rPr>
        <w:tab/>
        <w:t xml:space="preserve">At four times during the season, tubers and vines were sampled from three plants per plot from treatments 1, 6, and 11 – 16.  Fresh weight, dry weight, and tissue N concentration was determined for tubers and vines separately from each plot’s sample.  Dry weights were used to calculate dry </w:t>
      </w:r>
      <w:r w:rsidR="00CE7ABD" w:rsidRPr="000F2E4D">
        <w:rPr>
          <w:rFonts w:ascii="Times New Roman" w:hAnsi="Times New Roman"/>
        </w:rPr>
        <w:t>tuber and vine biomass</w:t>
      </w:r>
      <w:r w:rsidRPr="000F2E4D">
        <w:rPr>
          <w:rFonts w:ascii="Times New Roman" w:hAnsi="Times New Roman"/>
        </w:rPr>
        <w:t xml:space="preserve"> per acre</w:t>
      </w:r>
      <w:r w:rsidR="00CE7ABD" w:rsidRPr="000F2E4D">
        <w:rPr>
          <w:rFonts w:ascii="Times New Roman" w:hAnsi="Times New Roman"/>
        </w:rPr>
        <w:t>, and these were multiplied by tuber and vine N concentration, respectively, to calculate tuber, vine, and total N uptake.  Total N uptake was divided by total dry biomass per acre to calculate whole-plant N concentration.  This was divided by the critical N concentration, which was calculated from the formula:</w:t>
      </w:r>
    </w:p>
    <w:p w14:paraId="29BE6F29" w14:textId="77777777" w:rsidR="00CE7ABD" w:rsidRPr="000F2E4D" w:rsidRDefault="00CE7ABD" w:rsidP="005D54DC">
      <w:pPr>
        <w:rPr>
          <w:rFonts w:ascii="Times New Roman" w:hAnsi="Times New Roman"/>
        </w:rPr>
      </w:pPr>
    </w:p>
    <w:p w14:paraId="09BB44B3" w14:textId="77777777" w:rsidR="00CE7ABD" w:rsidRPr="000F2E4D" w:rsidRDefault="00985675" w:rsidP="00985675">
      <w:pPr>
        <w:jc w:val="center"/>
        <w:rPr>
          <w:rFonts w:ascii="Times New Roman" w:hAnsi="Times New Roman"/>
        </w:rPr>
      </w:pPr>
      <w:r w:rsidRPr="000F2E4D">
        <w:rPr>
          <w:rFonts w:ascii="Times New Roman" w:hAnsi="Times New Roman"/>
        </w:rPr>
        <w:t>Critical % N</w:t>
      </w:r>
      <w:r w:rsidR="00CE7ABD" w:rsidRPr="000F2E4D">
        <w:rPr>
          <w:rFonts w:ascii="Times New Roman" w:hAnsi="Times New Roman"/>
        </w:rPr>
        <w:t xml:space="preserve"> = 5.37 * biomass (Mg/ha)</w:t>
      </w:r>
      <w:r w:rsidRPr="000F2E4D">
        <w:rPr>
          <w:rFonts w:ascii="Times New Roman" w:hAnsi="Times New Roman"/>
          <w:vertAlign w:val="superscript"/>
        </w:rPr>
        <w:t>-0.45</w:t>
      </w:r>
      <w:r w:rsidRPr="000F2E4D">
        <w:rPr>
          <w:rFonts w:ascii="Times New Roman" w:hAnsi="Times New Roman"/>
        </w:rPr>
        <w:t>.</w:t>
      </w:r>
    </w:p>
    <w:p w14:paraId="70474178" w14:textId="77777777" w:rsidR="00985675" w:rsidRPr="000F2E4D" w:rsidRDefault="00985675" w:rsidP="005D54DC">
      <w:pPr>
        <w:rPr>
          <w:rFonts w:ascii="Times New Roman" w:hAnsi="Times New Roman"/>
        </w:rPr>
      </w:pPr>
    </w:p>
    <w:p w14:paraId="78A78C81" w14:textId="77777777" w:rsidR="00985675" w:rsidRPr="000F2E4D" w:rsidRDefault="00985675" w:rsidP="005D54DC">
      <w:pPr>
        <w:rPr>
          <w:rFonts w:ascii="Times New Roman" w:hAnsi="Times New Roman"/>
        </w:rPr>
      </w:pPr>
      <w:r w:rsidRPr="000F2E4D">
        <w:rPr>
          <w:rFonts w:ascii="Times New Roman" w:hAnsi="Times New Roman"/>
        </w:rPr>
        <w:t>The whole-plant N concentration divided by the critical N concentration is the nitrogen nutrition index (NNI).  Values less than zero indicate N deficiency, while values greater than zero indicate that tissue N concentration exceeds plant requirements.</w:t>
      </w:r>
    </w:p>
    <w:p w14:paraId="4EC63111" w14:textId="77777777" w:rsidR="00985675" w:rsidRPr="000F2E4D" w:rsidRDefault="00985675" w:rsidP="005D54DC">
      <w:pPr>
        <w:rPr>
          <w:rFonts w:ascii="Times New Roman" w:hAnsi="Times New Roman"/>
        </w:rPr>
      </w:pPr>
      <w:r w:rsidRPr="000F2E4D">
        <w:rPr>
          <w:rFonts w:ascii="Times New Roman" w:hAnsi="Times New Roman"/>
        </w:rPr>
        <w:tab/>
        <w:t>Whole-plant samples were collected on June 24, July 7 and 22, and August 4.</w:t>
      </w:r>
    </w:p>
    <w:p w14:paraId="24552AED" w14:textId="77777777" w:rsidR="00985675" w:rsidRPr="000F2E4D" w:rsidRDefault="00985675" w:rsidP="005D54DC">
      <w:pPr>
        <w:rPr>
          <w:rFonts w:ascii="Times New Roman" w:hAnsi="Times New Roman"/>
        </w:rPr>
      </w:pPr>
    </w:p>
    <w:p w14:paraId="725C8017" w14:textId="77777777" w:rsidR="00985675" w:rsidRPr="000F2E4D" w:rsidRDefault="00985675" w:rsidP="005D54DC">
      <w:pPr>
        <w:rPr>
          <w:rFonts w:ascii="Times New Roman" w:hAnsi="Times New Roman"/>
          <w:i/>
        </w:rPr>
      </w:pPr>
      <w:r w:rsidRPr="000F2E4D">
        <w:rPr>
          <w:rFonts w:ascii="Times New Roman" w:hAnsi="Times New Roman"/>
          <w:i/>
        </w:rPr>
        <w:t>End-of-season vine and tuber harvest</w:t>
      </w:r>
    </w:p>
    <w:p w14:paraId="61AAE2D2" w14:textId="77777777" w:rsidR="005D54DC" w:rsidRPr="000F2E4D" w:rsidRDefault="005D54DC" w:rsidP="005D54DC">
      <w:pPr>
        <w:rPr>
          <w:rFonts w:ascii="Times New Roman" w:hAnsi="Times New Roman"/>
        </w:rPr>
      </w:pPr>
      <w:r w:rsidRPr="000F2E4D">
        <w:rPr>
          <w:rFonts w:ascii="Times New Roman" w:hAnsi="Times New Roman"/>
        </w:rPr>
        <w:tab/>
      </w:r>
      <w:r w:rsidR="00A6778E" w:rsidRPr="000F2E4D">
        <w:rPr>
          <w:rFonts w:ascii="Times New Roman" w:hAnsi="Times New Roman"/>
        </w:rPr>
        <w:t xml:space="preserve">Vines were sampled from </w:t>
      </w:r>
      <w:r w:rsidRPr="000F2E4D">
        <w:rPr>
          <w:rFonts w:ascii="Times New Roman" w:hAnsi="Times New Roman"/>
        </w:rPr>
        <w:t>10 feet of each of the two central rows of each plot on September 1</w:t>
      </w:r>
      <w:r w:rsidR="00A6778E" w:rsidRPr="000F2E4D">
        <w:rPr>
          <w:rFonts w:ascii="Times New Roman" w:hAnsi="Times New Roman"/>
        </w:rPr>
        <w:t>5</w:t>
      </w:r>
      <w:r w:rsidRPr="000F2E4D">
        <w:rPr>
          <w:rFonts w:ascii="Times New Roman" w:hAnsi="Times New Roman"/>
        </w:rPr>
        <w:t xml:space="preserve">.  A subsample from each vine sample was weighed, dried at 140°F until </w:t>
      </w:r>
      <w:r w:rsidR="00A6778E" w:rsidRPr="000F2E4D">
        <w:rPr>
          <w:rFonts w:ascii="Times New Roman" w:hAnsi="Times New Roman"/>
        </w:rPr>
        <w:t>its</w:t>
      </w:r>
      <w:r w:rsidRPr="000F2E4D">
        <w:rPr>
          <w:rFonts w:ascii="Times New Roman" w:hAnsi="Times New Roman"/>
        </w:rPr>
        <w:t xml:space="preserve"> weight was stable, and re-weighed.  The N concentrations of the subsamples were determined using an </w:t>
      </w:r>
      <w:proofErr w:type="spellStart"/>
      <w:r w:rsidRPr="000F2E4D">
        <w:rPr>
          <w:rFonts w:ascii="Times New Roman" w:hAnsi="Times New Roman"/>
        </w:rPr>
        <w:t>Elementar</w:t>
      </w:r>
      <w:proofErr w:type="spellEnd"/>
      <w:r w:rsidRPr="000F2E4D">
        <w:rPr>
          <w:rFonts w:ascii="Times New Roman" w:hAnsi="Times New Roman"/>
        </w:rPr>
        <w:t xml:space="preserve"> CNS Element Analyzer.  The data were used to estimate </w:t>
      </w:r>
      <w:r w:rsidR="00A6778E" w:rsidRPr="000F2E4D">
        <w:rPr>
          <w:rFonts w:ascii="Times New Roman" w:hAnsi="Times New Roman"/>
        </w:rPr>
        <w:t xml:space="preserve">per-acre aboveground N </w:t>
      </w:r>
      <w:r w:rsidR="00A6778E" w:rsidRPr="000F2E4D">
        <w:rPr>
          <w:rFonts w:ascii="Times New Roman" w:hAnsi="Times New Roman"/>
        </w:rPr>
        <w:lastRenderedPageBreak/>
        <w:t>uptake</w:t>
      </w:r>
      <w:r w:rsidRPr="000F2E4D">
        <w:rPr>
          <w:rFonts w:ascii="Times New Roman" w:hAnsi="Times New Roman"/>
        </w:rPr>
        <w:t xml:space="preserve">.  Vines were chopped in all rows </w:t>
      </w:r>
      <w:r w:rsidR="00A6778E" w:rsidRPr="000F2E4D">
        <w:rPr>
          <w:rFonts w:ascii="Times New Roman" w:hAnsi="Times New Roman"/>
        </w:rPr>
        <w:t>on September 16, 145 days after planting and 120 days after emergence.</w:t>
      </w:r>
    </w:p>
    <w:p w14:paraId="73CC84DA" w14:textId="77777777" w:rsidR="005D54DC" w:rsidRPr="000F2E4D" w:rsidRDefault="005D54DC" w:rsidP="005D54DC">
      <w:pPr>
        <w:rPr>
          <w:rFonts w:ascii="Times New Roman" w:hAnsi="Times New Roman"/>
        </w:rPr>
      </w:pPr>
      <w:r w:rsidRPr="000F2E4D">
        <w:rPr>
          <w:rFonts w:ascii="Times New Roman" w:hAnsi="Times New Roman"/>
        </w:rPr>
        <w:tab/>
        <w:t>Tubers were harvested on September 2</w:t>
      </w:r>
      <w:r w:rsidR="00A6778E" w:rsidRPr="000F2E4D">
        <w:rPr>
          <w:rFonts w:ascii="Times New Roman" w:hAnsi="Times New Roman"/>
        </w:rPr>
        <w:t>2</w:t>
      </w:r>
      <w:r w:rsidRPr="000F2E4D">
        <w:rPr>
          <w:rFonts w:ascii="Times New Roman" w:hAnsi="Times New Roman"/>
        </w:rPr>
        <w:t xml:space="preserve"> from the central 18 feet of the central two rows of each plot.  Harvested tubers were sorted and graded on </w:t>
      </w:r>
      <w:r w:rsidR="00A6778E" w:rsidRPr="000F2E4D">
        <w:rPr>
          <w:rFonts w:ascii="Times New Roman" w:hAnsi="Times New Roman"/>
        </w:rPr>
        <w:t>September 28-29</w:t>
      </w:r>
      <w:r w:rsidRPr="000F2E4D">
        <w:rPr>
          <w:rFonts w:ascii="Times New Roman" w:hAnsi="Times New Roman"/>
        </w:rPr>
        <w:t xml:space="preserve">.  Twenty-five-tuber subsamples were collected for each plot, stored at 48°F, and assessed for hollow heart, brown center, and scab, and their specific gravity and dry matter content were determined.  Tuber N concentrations were determined using an </w:t>
      </w:r>
      <w:proofErr w:type="spellStart"/>
      <w:r w:rsidRPr="000F2E4D">
        <w:rPr>
          <w:rFonts w:ascii="Times New Roman" w:hAnsi="Times New Roman"/>
        </w:rPr>
        <w:t>Elementar</w:t>
      </w:r>
      <w:proofErr w:type="spellEnd"/>
      <w:r w:rsidRPr="000F2E4D">
        <w:rPr>
          <w:rFonts w:ascii="Times New Roman" w:hAnsi="Times New Roman"/>
        </w:rPr>
        <w:t xml:space="preserve"> CNS Element Analyzer and used to estimate N uptake per acre into tubers.  </w:t>
      </w:r>
      <w:r w:rsidR="00A6778E" w:rsidRPr="000F2E4D">
        <w:rPr>
          <w:rFonts w:ascii="Times New Roman" w:hAnsi="Times New Roman"/>
        </w:rPr>
        <w:t>Vine and tuber dry biomass and N uptake were used to calculate NNI as described for whole-plant samples above.</w:t>
      </w:r>
    </w:p>
    <w:p w14:paraId="081194FC" w14:textId="77777777" w:rsidR="005D54DC" w:rsidRPr="000F2E4D" w:rsidRDefault="005D54DC" w:rsidP="005D54DC">
      <w:pPr>
        <w:rPr>
          <w:rFonts w:ascii="Times New Roman" w:hAnsi="Times New Roman"/>
        </w:rPr>
      </w:pPr>
    </w:p>
    <w:p w14:paraId="258D4FB4" w14:textId="77777777" w:rsidR="005D54DC" w:rsidRPr="000F2E4D" w:rsidRDefault="005D54DC" w:rsidP="005D54DC">
      <w:pPr>
        <w:rPr>
          <w:rFonts w:ascii="Times New Roman" w:hAnsi="Times New Roman"/>
        </w:rPr>
      </w:pPr>
      <w:r w:rsidRPr="000F2E4D">
        <w:rPr>
          <w:rFonts w:ascii="Times New Roman" w:hAnsi="Times New Roman"/>
          <w:i/>
        </w:rPr>
        <w:t>Data analysis</w:t>
      </w:r>
    </w:p>
    <w:p w14:paraId="39378329" w14:textId="77777777" w:rsidR="00F64678" w:rsidRPr="000F2E4D" w:rsidRDefault="005D54DC" w:rsidP="005A1491">
      <w:pPr>
        <w:rPr>
          <w:rFonts w:ascii="Times New Roman" w:hAnsi="Times New Roman"/>
        </w:rPr>
      </w:pPr>
      <w:r w:rsidRPr="000F2E4D">
        <w:rPr>
          <w:rFonts w:ascii="Times New Roman" w:hAnsi="Times New Roman"/>
        </w:rPr>
        <w:tab/>
        <w:t>Data were analyzed with SAS 9.4m3</w:t>
      </w:r>
      <w:r w:rsidRPr="000F2E4D">
        <w:rPr>
          <w:rFonts w:ascii="Times New Roman" w:hAnsi="Times New Roman"/>
          <w:vertAlign w:val="superscript"/>
        </w:rPr>
        <w:t>®</w:t>
      </w:r>
      <w:r w:rsidRPr="000F2E4D">
        <w:rPr>
          <w:rFonts w:ascii="Times New Roman" w:hAnsi="Times New Roman"/>
        </w:rPr>
        <w:t xml:space="preserve"> software (copyright 2015, SAS Institute, Inc.) using the MIXED procedure.  </w:t>
      </w:r>
      <w:r w:rsidR="00602A61" w:rsidRPr="000F2E4D">
        <w:rPr>
          <w:rFonts w:ascii="Times New Roman" w:hAnsi="Times New Roman"/>
        </w:rPr>
        <w:t>Data</w:t>
      </w:r>
      <w:r w:rsidRPr="000F2E4D">
        <w:rPr>
          <w:rFonts w:ascii="Times New Roman" w:hAnsi="Times New Roman"/>
        </w:rPr>
        <w:t xml:space="preserve"> were analyzed as functions of treatment and block.  Means for each treatment and each level of application timing, application method, and their interaction, were calculated and post-hoc pairwise comparisons between treatments made using the LSMEANS statement with the DIFF option.  Pairwise comparisons were only evaluated where the P-value of the relevant effect in the model was less than 0.10, and pairwise comparisons with P-values less than 0.10 were considered significant.</w:t>
      </w:r>
      <w:r w:rsidR="00602A61" w:rsidRPr="000F2E4D">
        <w:rPr>
          <w:rFonts w:ascii="Times New Roman" w:hAnsi="Times New Roman"/>
        </w:rPr>
        <w:t xml:space="preserve">  In addition to pairwise comparisons, groups of treatments were compared using </w:t>
      </w:r>
      <w:r w:rsidR="00B22DE0" w:rsidRPr="000F2E4D">
        <w:rPr>
          <w:rFonts w:ascii="Times New Roman" w:hAnsi="Times New Roman"/>
        </w:rPr>
        <w:t>ten</w:t>
      </w:r>
      <w:r w:rsidR="00602A61" w:rsidRPr="000F2E4D">
        <w:rPr>
          <w:rFonts w:ascii="Times New Roman" w:hAnsi="Times New Roman"/>
        </w:rPr>
        <w:t xml:space="preserve"> CONTRAST statements</w:t>
      </w:r>
      <w:r w:rsidR="00F64678" w:rsidRPr="000F2E4D">
        <w:rPr>
          <w:rFonts w:ascii="Times New Roman" w:hAnsi="Times New Roman"/>
        </w:rPr>
        <w:t xml:space="preserve"> comparing:</w:t>
      </w:r>
    </w:p>
    <w:p w14:paraId="21AF7C69" w14:textId="77777777" w:rsidR="00F64678" w:rsidRPr="000F2E4D" w:rsidRDefault="00F64678" w:rsidP="00F64678">
      <w:pPr>
        <w:pStyle w:val="ListParagraph"/>
        <w:numPr>
          <w:ilvl w:val="0"/>
          <w:numId w:val="2"/>
        </w:numPr>
        <w:rPr>
          <w:rFonts w:ascii="Times New Roman" w:hAnsi="Times New Roman"/>
        </w:rPr>
      </w:pPr>
      <w:r w:rsidRPr="000F2E4D">
        <w:rPr>
          <w:rFonts w:ascii="Times New Roman" w:hAnsi="Times New Roman"/>
        </w:rPr>
        <w:t>the control treatment (treatment 1) and all treatments receiving urea or ESN (treatments 2-8 and 10-16),</w:t>
      </w:r>
    </w:p>
    <w:p w14:paraId="64448AAE" w14:textId="77777777" w:rsidR="00B22DE0" w:rsidRPr="000F2E4D" w:rsidRDefault="00B22DE0" w:rsidP="00F64678">
      <w:pPr>
        <w:pStyle w:val="ListParagraph"/>
        <w:numPr>
          <w:ilvl w:val="0"/>
          <w:numId w:val="2"/>
        </w:numPr>
        <w:rPr>
          <w:rFonts w:ascii="Times New Roman" w:hAnsi="Times New Roman"/>
        </w:rPr>
      </w:pPr>
      <w:r w:rsidRPr="000F2E4D">
        <w:rPr>
          <w:rFonts w:ascii="Times New Roman" w:hAnsi="Times New Roman"/>
        </w:rPr>
        <w:t>the linear contrast on total N rate, with all treatments included,</w:t>
      </w:r>
    </w:p>
    <w:p w14:paraId="34891A71" w14:textId="77777777" w:rsidR="00B22DE0" w:rsidRPr="000F2E4D" w:rsidRDefault="00B22DE0" w:rsidP="00F64678">
      <w:pPr>
        <w:pStyle w:val="ListParagraph"/>
        <w:numPr>
          <w:ilvl w:val="0"/>
          <w:numId w:val="2"/>
        </w:numPr>
        <w:rPr>
          <w:rFonts w:ascii="Times New Roman" w:hAnsi="Times New Roman"/>
        </w:rPr>
      </w:pPr>
      <w:r w:rsidRPr="000F2E4D">
        <w:rPr>
          <w:rFonts w:ascii="Times New Roman" w:hAnsi="Times New Roman"/>
        </w:rPr>
        <w:t>the quadratic contrast on total N rate, with all treatments included,</w:t>
      </w:r>
    </w:p>
    <w:p w14:paraId="0AC823BE" w14:textId="77777777" w:rsidR="00F64678" w:rsidRPr="000F2E4D" w:rsidRDefault="00F64678" w:rsidP="00F64678">
      <w:pPr>
        <w:pStyle w:val="ListParagraph"/>
        <w:numPr>
          <w:ilvl w:val="0"/>
          <w:numId w:val="2"/>
        </w:numPr>
        <w:rPr>
          <w:rFonts w:ascii="Times New Roman" w:hAnsi="Times New Roman"/>
        </w:rPr>
      </w:pPr>
      <w:r w:rsidRPr="000F2E4D">
        <w:rPr>
          <w:rFonts w:ascii="Times New Roman" w:hAnsi="Times New Roman"/>
        </w:rPr>
        <w:t>treatments receiving ESN at or before planting (treatments 4 and 5) and similar treatments receiving ESN at emergence (treatments 6 and 7),</w:t>
      </w:r>
    </w:p>
    <w:p w14:paraId="3B0FD676" w14:textId="77777777" w:rsidR="005D54DC" w:rsidRPr="000F2E4D" w:rsidRDefault="00F64678" w:rsidP="00F64678">
      <w:pPr>
        <w:pStyle w:val="ListParagraph"/>
        <w:numPr>
          <w:ilvl w:val="0"/>
          <w:numId w:val="2"/>
        </w:numPr>
        <w:rPr>
          <w:rFonts w:ascii="Times New Roman" w:hAnsi="Times New Roman"/>
        </w:rPr>
      </w:pPr>
      <w:r w:rsidRPr="000F2E4D">
        <w:rPr>
          <w:rFonts w:ascii="Times New Roman" w:hAnsi="Times New Roman"/>
        </w:rPr>
        <w:t xml:space="preserve">treatments in which ESN was banded (treatments 5 and 7) versus broadcast or </w:t>
      </w:r>
      <w:proofErr w:type="spellStart"/>
      <w:r w:rsidRPr="000F2E4D">
        <w:rPr>
          <w:rFonts w:ascii="Times New Roman" w:hAnsi="Times New Roman"/>
        </w:rPr>
        <w:t>topdressed</w:t>
      </w:r>
      <w:proofErr w:type="spellEnd"/>
      <w:r w:rsidRPr="000F2E4D">
        <w:rPr>
          <w:rFonts w:ascii="Times New Roman" w:hAnsi="Times New Roman"/>
        </w:rPr>
        <w:t xml:space="preserve"> (treatments 4 and 6),</w:t>
      </w:r>
    </w:p>
    <w:p w14:paraId="69A34DAC" w14:textId="77777777" w:rsidR="00F64678" w:rsidRPr="000F2E4D" w:rsidRDefault="00F64678" w:rsidP="00F64678">
      <w:pPr>
        <w:pStyle w:val="ListParagraph"/>
        <w:numPr>
          <w:ilvl w:val="0"/>
          <w:numId w:val="2"/>
        </w:numPr>
        <w:rPr>
          <w:rFonts w:ascii="Times New Roman" w:hAnsi="Times New Roman"/>
        </w:rPr>
      </w:pPr>
      <w:r w:rsidRPr="000F2E4D">
        <w:rPr>
          <w:rFonts w:ascii="Times New Roman" w:hAnsi="Times New Roman"/>
        </w:rPr>
        <w:t>treatments receiving turkey manure before planting (treatments 9 and 10) and similar treatments not receiving manure (treatments 1 and 8),</w:t>
      </w:r>
    </w:p>
    <w:p w14:paraId="38E7B366" w14:textId="77777777" w:rsidR="00F64678" w:rsidRPr="000F2E4D" w:rsidRDefault="00F64678" w:rsidP="00F64678">
      <w:pPr>
        <w:pStyle w:val="ListParagraph"/>
        <w:numPr>
          <w:ilvl w:val="0"/>
          <w:numId w:val="2"/>
        </w:numPr>
        <w:rPr>
          <w:rFonts w:ascii="Times New Roman" w:hAnsi="Times New Roman"/>
        </w:rPr>
      </w:pPr>
      <w:r w:rsidRPr="000F2E4D">
        <w:rPr>
          <w:rFonts w:ascii="Times New Roman" w:hAnsi="Times New Roman"/>
        </w:rPr>
        <w:t>treatments receiving uncoated urea at emergence (treatments 2 and 3) and treatments receiving ESN at emergence (treatments 6 and 8),</w:t>
      </w:r>
    </w:p>
    <w:p w14:paraId="2BDA29D2" w14:textId="77777777" w:rsidR="00F64678" w:rsidRPr="000F2E4D" w:rsidRDefault="00F64678" w:rsidP="00F64678">
      <w:pPr>
        <w:pStyle w:val="ListParagraph"/>
        <w:numPr>
          <w:ilvl w:val="0"/>
          <w:numId w:val="2"/>
        </w:numPr>
        <w:rPr>
          <w:rFonts w:ascii="Times New Roman" w:hAnsi="Times New Roman"/>
        </w:rPr>
      </w:pPr>
      <w:r w:rsidRPr="000F2E4D">
        <w:rPr>
          <w:rFonts w:ascii="Times New Roman" w:hAnsi="Times New Roman"/>
        </w:rPr>
        <w:t>treatments receiving all post-planting N at emergence (treatments 3 and 8) and those receiving some N as UAN later in the season (treatments 2 and 6),</w:t>
      </w:r>
    </w:p>
    <w:p w14:paraId="6B8327FE" w14:textId="77777777" w:rsidR="00F64678" w:rsidRPr="000F2E4D" w:rsidRDefault="00C33D6B" w:rsidP="00F64678">
      <w:pPr>
        <w:pStyle w:val="ListParagraph"/>
        <w:numPr>
          <w:ilvl w:val="0"/>
          <w:numId w:val="2"/>
        </w:numPr>
        <w:rPr>
          <w:rFonts w:ascii="Times New Roman" w:hAnsi="Times New Roman"/>
        </w:rPr>
      </w:pPr>
      <w:r w:rsidRPr="000F2E4D">
        <w:rPr>
          <w:rFonts w:ascii="Times New Roman" w:hAnsi="Times New Roman"/>
        </w:rPr>
        <w:t>treatments whose N status was evaluated based on tissue N or NO</w:t>
      </w:r>
      <w:r w:rsidRPr="000F2E4D">
        <w:rPr>
          <w:rFonts w:ascii="Times New Roman" w:hAnsi="Times New Roman"/>
          <w:vertAlign w:val="subscript"/>
        </w:rPr>
        <w:t>3</w:t>
      </w:r>
      <w:r w:rsidRPr="000F2E4D">
        <w:rPr>
          <w:rFonts w:ascii="Times New Roman" w:hAnsi="Times New Roman"/>
          <w:vertAlign w:val="superscript"/>
        </w:rPr>
        <w:t>-</w:t>
      </w:r>
      <w:r w:rsidRPr="000F2E4D">
        <w:rPr>
          <w:rFonts w:ascii="Times New Roman" w:hAnsi="Times New Roman"/>
        </w:rPr>
        <w:t>-N concentrations (treatments 13 and 15) and those evaluated based on remote-sensing proxies for these concentrations (treatments 14 and 16), and</w:t>
      </w:r>
    </w:p>
    <w:p w14:paraId="21A218C9" w14:textId="77777777" w:rsidR="00C33D6B" w:rsidRPr="000F2E4D" w:rsidRDefault="00C33D6B" w:rsidP="00F64678">
      <w:pPr>
        <w:pStyle w:val="ListParagraph"/>
        <w:numPr>
          <w:ilvl w:val="0"/>
          <w:numId w:val="2"/>
        </w:numPr>
        <w:rPr>
          <w:rFonts w:ascii="Times New Roman" w:hAnsi="Times New Roman"/>
        </w:rPr>
      </w:pPr>
      <w:r w:rsidRPr="000F2E4D">
        <w:rPr>
          <w:rFonts w:ascii="Times New Roman" w:hAnsi="Times New Roman"/>
        </w:rPr>
        <w:t>treatments whose N status was evaluated based on NNI (treatments 13 and 14) versus petiole NO</w:t>
      </w:r>
      <w:r w:rsidRPr="000F2E4D">
        <w:rPr>
          <w:rFonts w:ascii="Times New Roman" w:hAnsi="Times New Roman"/>
          <w:vertAlign w:val="subscript"/>
        </w:rPr>
        <w:t>3</w:t>
      </w:r>
      <w:r w:rsidRPr="000F2E4D">
        <w:rPr>
          <w:rFonts w:ascii="Times New Roman" w:hAnsi="Times New Roman"/>
          <w:vertAlign w:val="superscript"/>
        </w:rPr>
        <w:t>-</w:t>
      </w:r>
      <w:r w:rsidRPr="000F2E4D">
        <w:rPr>
          <w:rFonts w:ascii="Times New Roman" w:hAnsi="Times New Roman"/>
        </w:rPr>
        <w:t>-N concentration (treatments 15 and 16).</w:t>
      </w:r>
    </w:p>
    <w:p w14:paraId="629DA4DE" w14:textId="77777777" w:rsidR="00646772" w:rsidRPr="000F2E4D" w:rsidRDefault="00646772" w:rsidP="00646772">
      <w:pPr>
        <w:rPr>
          <w:rFonts w:ascii="Times New Roman" w:hAnsi="Times New Roman"/>
        </w:rPr>
      </w:pPr>
    </w:p>
    <w:p w14:paraId="54CACE49" w14:textId="77777777" w:rsidR="00646772" w:rsidRPr="000F2E4D" w:rsidRDefault="00646772" w:rsidP="00646772">
      <w:pPr>
        <w:rPr>
          <w:rFonts w:ascii="Times New Roman" w:hAnsi="Times New Roman"/>
        </w:rPr>
      </w:pPr>
      <w:r w:rsidRPr="000F2E4D">
        <w:rPr>
          <w:rFonts w:ascii="Times New Roman" w:hAnsi="Times New Roman"/>
          <w:b/>
        </w:rPr>
        <w:t>Results</w:t>
      </w:r>
      <w:r w:rsidR="00282A61" w:rsidRPr="000F2E4D">
        <w:rPr>
          <w:rFonts w:ascii="Times New Roman" w:hAnsi="Times New Roman"/>
          <w:b/>
        </w:rPr>
        <w:t xml:space="preserve"> and discussion</w:t>
      </w:r>
    </w:p>
    <w:p w14:paraId="7B0F6F73" w14:textId="77777777" w:rsidR="00697908" w:rsidRPr="000F2E4D" w:rsidRDefault="00697908" w:rsidP="00646772">
      <w:pPr>
        <w:rPr>
          <w:rFonts w:ascii="Times New Roman" w:hAnsi="Times New Roman"/>
          <w:i/>
        </w:rPr>
      </w:pPr>
      <w:r w:rsidRPr="000F2E4D">
        <w:rPr>
          <w:rFonts w:ascii="Times New Roman" w:hAnsi="Times New Roman"/>
          <w:i/>
        </w:rPr>
        <w:t>Tuber yield, size, and grade</w:t>
      </w:r>
    </w:p>
    <w:p w14:paraId="48D86FB9" w14:textId="1903594E" w:rsidR="00A32221" w:rsidRPr="000F2E4D" w:rsidRDefault="00697908" w:rsidP="00646772">
      <w:pPr>
        <w:rPr>
          <w:rFonts w:ascii="Times New Roman" w:hAnsi="Times New Roman"/>
        </w:rPr>
      </w:pPr>
      <w:r w:rsidRPr="000F2E4D">
        <w:rPr>
          <w:rFonts w:ascii="Times New Roman" w:hAnsi="Times New Roman"/>
        </w:rPr>
        <w:tab/>
        <w:t xml:space="preserve">Results for tuber yield, size, and grade are presented in Table 3.  </w:t>
      </w:r>
      <w:r w:rsidR="00703080" w:rsidRPr="000F2E4D">
        <w:rPr>
          <w:rFonts w:ascii="Times New Roman" w:hAnsi="Times New Roman"/>
        </w:rPr>
        <w:t xml:space="preserve">Total, marketable, and U.S. No. 1 yields were high even in the control treatment (treatment 1) and the manure-only treatment (treatment 9).  </w:t>
      </w:r>
      <w:r w:rsidRPr="000F2E4D">
        <w:rPr>
          <w:rFonts w:ascii="Times New Roman" w:hAnsi="Times New Roman"/>
        </w:rPr>
        <w:t>The</w:t>
      </w:r>
      <w:r w:rsidR="00703080" w:rsidRPr="000F2E4D">
        <w:rPr>
          <w:rFonts w:ascii="Times New Roman" w:hAnsi="Times New Roman"/>
        </w:rPr>
        <w:t xml:space="preserve"> highest yields were observed in treatments receiving 140 to 220 lbs·ac</w:t>
      </w:r>
      <w:r w:rsidR="00703080" w:rsidRPr="000F2E4D">
        <w:rPr>
          <w:rFonts w:ascii="Times New Roman" w:hAnsi="Times New Roman"/>
          <w:vertAlign w:val="superscript"/>
        </w:rPr>
        <w:t>-1</w:t>
      </w:r>
      <w:r w:rsidR="00703080" w:rsidRPr="000F2E4D">
        <w:rPr>
          <w:rFonts w:ascii="Times New Roman" w:hAnsi="Times New Roman"/>
        </w:rPr>
        <w:t xml:space="preserve"> total N, and the</w:t>
      </w:r>
      <w:r w:rsidRPr="000F2E4D">
        <w:rPr>
          <w:rFonts w:ascii="Times New Roman" w:hAnsi="Times New Roman"/>
        </w:rPr>
        <w:t xml:space="preserve"> </w:t>
      </w:r>
      <w:r w:rsidR="002066B1" w:rsidRPr="000F2E4D">
        <w:rPr>
          <w:rFonts w:ascii="Times New Roman" w:hAnsi="Times New Roman"/>
        </w:rPr>
        <w:t xml:space="preserve">quadratic contrast on N rate </w:t>
      </w:r>
      <w:r w:rsidR="000141AA" w:rsidRPr="000F2E4D">
        <w:rPr>
          <w:rFonts w:ascii="Times New Roman" w:hAnsi="Times New Roman"/>
        </w:rPr>
        <w:t>wa</w:t>
      </w:r>
      <w:r w:rsidR="002066B1" w:rsidRPr="000F2E4D">
        <w:rPr>
          <w:rFonts w:ascii="Times New Roman" w:hAnsi="Times New Roman"/>
        </w:rPr>
        <w:t>s significant</w:t>
      </w:r>
      <w:r w:rsidR="000141AA" w:rsidRPr="000F2E4D">
        <w:rPr>
          <w:rFonts w:ascii="Times New Roman" w:hAnsi="Times New Roman"/>
        </w:rPr>
        <w:t xml:space="preserve"> for total yield, marketable yield, and yield of U.S. No. 1 tubers</w:t>
      </w:r>
      <w:r w:rsidR="00703080" w:rsidRPr="000F2E4D">
        <w:rPr>
          <w:rFonts w:ascii="Times New Roman" w:hAnsi="Times New Roman"/>
        </w:rPr>
        <w:t xml:space="preserve"> as a result</w:t>
      </w:r>
      <w:r w:rsidR="002066B1" w:rsidRPr="000F2E4D">
        <w:rPr>
          <w:rFonts w:ascii="Times New Roman" w:hAnsi="Times New Roman"/>
        </w:rPr>
        <w:t>.</w:t>
      </w:r>
      <w:r w:rsidR="000141AA" w:rsidRPr="000F2E4D">
        <w:rPr>
          <w:rFonts w:ascii="Times New Roman" w:hAnsi="Times New Roman"/>
        </w:rPr>
        <w:t xml:space="preserve">  </w:t>
      </w:r>
      <w:r w:rsidR="00703080" w:rsidRPr="000F2E4D">
        <w:rPr>
          <w:rFonts w:ascii="Times New Roman" w:hAnsi="Times New Roman"/>
        </w:rPr>
        <w:t xml:space="preserve">High yields even in control treatments and peak </w:t>
      </w:r>
      <w:r w:rsidR="00703080" w:rsidRPr="000F2E4D">
        <w:rPr>
          <w:rFonts w:ascii="Times New Roman" w:hAnsi="Times New Roman"/>
        </w:rPr>
        <w:lastRenderedPageBreak/>
        <w:t>yield at an N rate in the range of 140 to 220 lbs·ac</w:t>
      </w:r>
      <w:r w:rsidR="00703080" w:rsidRPr="000F2E4D">
        <w:rPr>
          <w:rFonts w:ascii="Times New Roman" w:hAnsi="Times New Roman"/>
          <w:vertAlign w:val="superscript"/>
        </w:rPr>
        <w:t>-1</w:t>
      </w:r>
      <w:r w:rsidR="00703080" w:rsidRPr="000F2E4D">
        <w:rPr>
          <w:rFonts w:ascii="Times New Roman" w:hAnsi="Times New Roman"/>
        </w:rPr>
        <w:t xml:space="preserve"> total N are consistent with a large amount of N being provided by means other than fertilizer applications.  The two most likely sources of non-fertilizer N are soil organic matter and irrigation water.  </w:t>
      </w:r>
      <w:r w:rsidR="003B7BEC">
        <w:rPr>
          <w:rFonts w:ascii="Times New Roman" w:hAnsi="Times New Roman"/>
        </w:rPr>
        <w:t>Even though s</w:t>
      </w:r>
      <w:r w:rsidR="00703080" w:rsidRPr="000F2E4D">
        <w:rPr>
          <w:rFonts w:ascii="Times New Roman" w:hAnsi="Times New Roman"/>
        </w:rPr>
        <w:t xml:space="preserve">oil organic matter was </w:t>
      </w:r>
      <w:r w:rsidR="003432EC" w:rsidRPr="000F2E4D">
        <w:rPr>
          <w:rFonts w:ascii="Times New Roman" w:hAnsi="Times New Roman"/>
        </w:rPr>
        <w:t>low in this field (1.6%; Table 2</w:t>
      </w:r>
      <w:r w:rsidR="00703080" w:rsidRPr="000F2E4D">
        <w:rPr>
          <w:rFonts w:ascii="Times New Roman" w:hAnsi="Times New Roman"/>
        </w:rPr>
        <w:t>)</w:t>
      </w:r>
      <w:r w:rsidR="003B7BEC">
        <w:rPr>
          <w:rFonts w:ascii="Times New Roman" w:hAnsi="Times New Roman"/>
        </w:rPr>
        <w:t>, significant N mineralization can occur given proper environmental conditions</w:t>
      </w:r>
      <w:proofErr w:type="gramStart"/>
      <w:r w:rsidR="003B7BEC">
        <w:rPr>
          <w:rFonts w:ascii="Times New Roman" w:hAnsi="Times New Roman"/>
        </w:rPr>
        <w:t xml:space="preserve">. </w:t>
      </w:r>
      <w:r w:rsidR="00703080" w:rsidRPr="000F2E4D">
        <w:rPr>
          <w:rFonts w:ascii="Times New Roman" w:hAnsi="Times New Roman"/>
        </w:rPr>
        <w:t>.</w:t>
      </w:r>
      <w:proofErr w:type="gramEnd"/>
      <w:r w:rsidR="00703080" w:rsidRPr="000F2E4D">
        <w:rPr>
          <w:rFonts w:ascii="Times New Roman" w:hAnsi="Times New Roman"/>
        </w:rPr>
        <w:t xml:space="preserve">  The field </w:t>
      </w:r>
      <w:proofErr w:type="gramStart"/>
      <w:r w:rsidR="00703080" w:rsidRPr="000F2E4D">
        <w:rPr>
          <w:rFonts w:ascii="Times New Roman" w:hAnsi="Times New Roman"/>
        </w:rPr>
        <w:t xml:space="preserve">received </w:t>
      </w:r>
      <w:r w:rsidR="003B7BEC">
        <w:rPr>
          <w:rFonts w:ascii="Times New Roman" w:hAnsi="Times New Roman"/>
        </w:rPr>
        <w:t>also</w:t>
      </w:r>
      <w:proofErr w:type="gramEnd"/>
      <w:r w:rsidR="003B7BEC">
        <w:rPr>
          <w:rFonts w:ascii="Times New Roman" w:hAnsi="Times New Roman"/>
        </w:rPr>
        <w:t xml:space="preserve"> </w:t>
      </w:r>
      <w:r w:rsidR="00703080" w:rsidRPr="000F2E4D">
        <w:rPr>
          <w:rFonts w:ascii="Times New Roman" w:hAnsi="Times New Roman"/>
        </w:rPr>
        <w:t>13.25 inches of irrigation water with a mean NO</w:t>
      </w:r>
      <w:r w:rsidR="00703080" w:rsidRPr="000F2E4D">
        <w:rPr>
          <w:rFonts w:ascii="Times New Roman" w:hAnsi="Times New Roman"/>
          <w:vertAlign w:val="subscript"/>
        </w:rPr>
        <w:t>3</w:t>
      </w:r>
      <w:r w:rsidR="00703080" w:rsidRPr="000F2E4D">
        <w:rPr>
          <w:rFonts w:ascii="Times New Roman" w:hAnsi="Times New Roman"/>
          <w:vertAlign w:val="superscript"/>
        </w:rPr>
        <w:t>-</w:t>
      </w:r>
      <w:r w:rsidR="00703080" w:rsidRPr="000F2E4D">
        <w:rPr>
          <w:rFonts w:ascii="Times New Roman" w:hAnsi="Times New Roman"/>
        </w:rPr>
        <w:t>-N concentration of 9.65 ppm, providing about 27.75 lbs·ac</w:t>
      </w:r>
      <w:r w:rsidR="00703080" w:rsidRPr="000F2E4D">
        <w:rPr>
          <w:rFonts w:ascii="Times New Roman" w:hAnsi="Times New Roman"/>
          <w:vertAlign w:val="superscript"/>
        </w:rPr>
        <w:t>-1</w:t>
      </w:r>
      <w:r w:rsidR="00703080" w:rsidRPr="000F2E4D">
        <w:rPr>
          <w:rFonts w:ascii="Times New Roman" w:hAnsi="Times New Roman"/>
        </w:rPr>
        <w:t xml:space="preserve"> NO</w:t>
      </w:r>
      <w:r w:rsidR="00703080" w:rsidRPr="000F2E4D">
        <w:rPr>
          <w:rFonts w:ascii="Times New Roman" w:hAnsi="Times New Roman"/>
          <w:vertAlign w:val="subscript"/>
        </w:rPr>
        <w:t>3</w:t>
      </w:r>
      <w:r w:rsidR="00F73253" w:rsidRPr="000F2E4D">
        <w:rPr>
          <w:rFonts w:ascii="Times New Roman" w:hAnsi="Times New Roman"/>
          <w:vertAlign w:val="superscript"/>
        </w:rPr>
        <w:t>-</w:t>
      </w:r>
      <w:r w:rsidR="00F73253" w:rsidRPr="000F2E4D">
        <w:rPr>
          <w:rFonts w:ascii="Times New Roman" w:hAnsi="Times New Roman"/>
        </w:rPr>
        <w:t>-</w:t>
      </w:r>
      <w:r w:rsidR="00703080" w:rsidRPr="000F2E4D">
        <w:rPr>
          <w:rFonts w:ascii="Times New Roman" w:hAnsi="Times New Roman"/>
        </w:rPr>
        <w:t>N</w:t>
      </w:r>
      <w:r w:rsidR="006A32E8" w:rsidRPr="000F2E4D">
        <w:rPr>
          <w:rFonts w:ascii="Times New Roman" w:hAnsi="Times New Roman"/>
        </w:rPr>
        <w:t xml:space="preserve"> (6.27 lbs·ac</w:t>
      </w:r>
      <w:r w:rsidR="006A32E8" w:rsidRPr="000F2E4D">
        <w:rPr>
          <w:rFonts w:ascii="Times New Roman" w:hAnsi="Times New Roman"/>
          <w:vertAlign w:val="superscript"/>
        </w:rPr>
        <w:t>-1</w:t>
      </w:r>
      <w:r w:rsidR="006A32E8" w:rsidRPr="000F2E4D">
        <w:rPr>
          <w:rFonts w:ascii="Times New Roman" w:hAnsi="Times New Roman"/>
        </w:rPr>
        <w:t xml:space="preserve"> N)</w:t>
      </w:r>
      <w:r w:rsidR="00703080" w:rsidRPr="000F2E4D">
        <w:rPr>
          <w:rFonts w:ascii="Times New Roman" w:hAnsi="Times New Roman"/>
        </w:rPr>
        <w:t xml:space="preserve"> </w:t>
      </w:r>
      <w:r w:rsidR="006A32E8" w:rsidRPr="000F2E4D">
        <w:rPr>
          <w:rFonts w:ascii="Times New Roman" w:hAnsi="Times New Roman"/>
        </w:rPr>
        <w:t>throughout the season</w:t>
      </w:r>
      <w:r w:rsidR="00703080" w:rsidRPr="000F2E4D">
        <w:rPr>
          <w:rFonts w:ascii="Times New Roman" w:hAnsi="Times New Roman"/>
        </w:rPr>
        <w:t xml:space="preserve">. </w:t>
      </w:r>
      <w:r w:rsidR="003B7BEC">
        <w:rPr>
          <w:rFonts w:ascii="Times New Roman" w:hAnsi="Times New Roman"/>
        </w:rPr>
        <w:t xml:space="preserve"> It is plausible that mineralization from soil OM and irrigation water nitrate contributed to the relatively low response to N fertilizer this year. </w:t>
      </w:r>
    </w:p>
    <w:p w14:paraId="3242D4E3" w14:textId="77777777" w:rsidR="004B5D36" w:rsidRPr="000F2E4D" w:rsidRDefault="004B5D36" w:rsidP="004B5D36">
      <w:pPr>
        <w:ind w:firstLine="720"/>
        <w:rPr>
          <w:rFonts w:ascii="Times New Roman" w:hAnsi="Times New Roman"/>
        </w:rPr>
      </w:pPr>
      <w:r w:rsidRPr="000F2E4D">
        <w:rPr>
          <w:rFonts w:ascii="Times New Roman" w:hAnsi="Times New Roman"/>
        </w:rPr>
        <w:t>The treatment in which ESN was banded at emergence (treatment 7) had the lowest total tuber yield of any treatment receiving urea or ESN.  The negative effect of banded application on yield may have been a result of placing the fertilizer too close to the roots of the young plants or to mechanical damage to the roots caused by digging the trenches in which the fertilizer was placed.</w:t>
      </w:r>
    </w:p>
    <w:p w14:paraId="48EDE9A6" w14:textId="3085D2D0" w:rsidR="006A32E8" w:rsidRPr="000F2E4D" w:rsidRDefault="006A32E8" w:rsidP="00646772">
      <w:pPr>
        <w:rPr>
          <w:rFonts w:ascii="Times New Roman" w:hAnsi="Times New Roman"/>
        </w:rPr>
      </w:pPr>
      <w:r w:rsidRPr="000F2E4D">
        <w:rPr>
          <w:rFonts w:ascii="Times New Roman" w:hAnsi="Times New Roman"/>
        </w:rPr>
        <w:tab/>
      </w:r>
      <w:r w:rsidR="00EE521A">
        <w:rPr>
          <w:rFonts w:ascii="Times New Roman" w:hAnsi="Times New Roman"/>
        </w:rPr>
        <w:t xml:space="preserve">At </w:t>
      </w:r>
      <w:r w:rsidR="00344759">
        <w:rPr>
          <w:rFonts w:ascii="Times New Roman" w:hAnsi="Times New Roman"/>
        </w:rPr>
        <w:t xml:space="preserve">roughly </w:t>
      </w:r>
      <w:r w:rsidR="00EE521A">
        <w:rPr>
          <w:rFonts w:ascii="Times New Roman" w:hAnsi="Times New Roman"/>
        </w:rPr>
        <w:t>equivalent N rates, y</w:t>
      </w:r>
      <w:r w:rsidRPr="000F2E4D">
        <w:rPr>
          <w:rFonts w:ascii="Times New Roman" w:hAnsi="Times New Roman"/>
        </w:rPr>
        <w:t>ield was not significantly related to the use of turkey manure.  The use of petiole NO</w:t>
      </w:r>
      <w:r w:rsidRPr="000F2E4D">
        <w:rPr>
          <w:rFonts w:ascii="Times New Roman" w:hAnsi="Times New Roman"/>
          <w:vertAlign w:val="subscript"/>
        </w:rPr>
        <w:t>3</w:t>
      </w:r>
      <w:r w:rsidRPr="000F2E4D">
        <w:rPr>
          <w:rFonts w:ascii="Times New Roman" w:hAnsi="Times New Roman"/>
          <w:vertAlign w:val="superscript"/>
        </w:rPr>
        <w:t>-</w:t>
      </w:r>
      <w:r w:rsidRPr="000F2E4D">
        <w:rPr>
          <w:rFonts w:ascii="Times New Roman" w:hAnsi="Times New Roman"/>
        </w:rPr>
        <w:t xml:space="preserve">-N concentration versus NNI versus remote-sensing proxies of either of these also had no significant effect on yield.  The lack of yield response to how plant N status was measured can be attributed to how similar the N treatments intended to compare </w:t>
      </w:r>
      <w:r w:rsidR="008239D8" w:rsidRPr="000F2E4D">
        <w:rPr>
          <w:rFonts w:ascii="Times New Roman" w:hAnsi="Times New Roman"/>
        </w:rPr>
        <w:t>these approaches (treatments 13</w:t>
      </w:r>
      <w:r w:rsidRPr="000F2E4D">
        <w:rPr>
          <w:rFonts w:ascii="Times New Roman" w:hAnsi="Times New Roman"/>
        </w:rPr>
        <w:t>-16) ended up being in practice.  Treatment 13 did not receive the fourth application of 20 lbs·ac</w:t>
      </w:r>
      <w:r w:rsidRPr="000F2E4D">
        <w:rPr>
          <w:rFonts w:ascii="Times New Roman" w:hAnsi="Times New Roman"/>
          <w:vertAlign w:val="superscript"/>
        </w:rPr>
        <w:t>-1</w:t>
      </w:r>
      <w:r w:rsidRPr="000F2E4D">
        <w:rPr>
          <w:rFonts w:ascii="Times New Roman" w:hAnsi="Times New Roman"/>
        </w:rPr>
        <w:t xml:space="preserve"> N, while treatment 15 received the third application three days later than the other three treatments, but they were otherwise treated identically.</w:t>
      </w:r>
    </w:p>
    <w:p w14:paraId="6A294F55" w14:textId="77777777" w:rsidR="008C19C4" w:rsidRPr="000F2E4D" w:rsidRDefault="00B22DE0" w:rsidP="008239D8">
      <w:pPr>
        <w:ind w:firstLine="720"/>
        <w:rPr>
          <w:rFonts w:ascii="Times New Roman" w:hAnsi="Times New Roman"/>
        </w:rPr>
      </w:pPr>
      <w:r w:rsidRPr="000F2E4D">
        <w:rPr>
          <w:rFonts w:ascii="Times New Roman" w:hAnsi="Times New Roman"/>
        </w:rPr>
        <w:t>The percentage of yield represented by tubers over six or ten ounces was significa</w:t>
      </w:r>
      <w:r w:rsidR="008239D8" w:rsidRPr="000F2E4D">
        <w:rPr>
          <w:rFonts w:ascii="Times New Roman" w:hAnsi="Times New Roman"/>
        </w:rPr>
        <w:t>ntly related to treatment.  T</w:t>
      </w:r>
      <w:r w:rsidRPr="000F2E4D">
        <w:rPr>
          <w:rFonts w:ascii="Times New Roman" w:hAnsi="Times New Roman"/>
        </w:rPr>
        <w:t xml:space="preserve">he contrast comparing the </w:t>
      </w:r>
      <w:r w:rsidR="008239D8" w:rsidRPr="000F2E4D">
        <w:rPr>
          <w:rFonts w:ascii="Times New Roman" w:hAnsi="Times New Roman"/>
        </w:rPr>
        <w:t xml:space="preserve">control </w:t>
      </w:r>
      <w:r w:rsidRPr="000F2E4D">
        <w:rPr>
          <w:rFonts w:ascii="Times New Roman" w:hAnsi="Times New Roman"/>
        </w:rPr>
        <w:t>treatment</w:t>
      </w:r>
      <w:r w:rsidR="008239D8" w:rsidRPr="000F2E4D">
        <w:rPr>
          <w:rFonts w:ascii="Times New Roman" w:hAnsi="Times New Roman"/>
        </w:rPr>
        <w:t xml:space="preserve"> (treatment 1)</w:t>
      </w:r>
      <w:r w:rsidRPr="000F2E4D">
        <w:rPr>
          <w:rFonts w:ascii="Times New Roman" w:hAnsi="Times New Roman"/>
        </w:rPr>
        <w:t xml:space="preserve"> to the treatments fertilized with urea or ESN </w:t>
      </w:r>
      <w:r w:rsidR="008239D8" w:rsidRPr="000F2E4D">
        <w:rPr>
          <w:rFonts w:ascii="Times New Roman" w:hAnsi="Times New Roman"/>
        </w:rPr>
        <w:t xml:space="preserve">(treatments 2-8 and 10-16).  </w:t>
      </w:r>
      <w:r w:rsidR="002136A4" w:rsidRPr="000F2E4D">
        <w:rPr>
          <w:rFonts w:ascii="Times New Roman" w:hAnsi="Times New Roman"/>
        </w:rPr>
        <w:t xml:space="preserve">The linear contrast on N rate for the percentage of yield in tubers over 6 or 10 ounces was significant, as was the quadratic contrast on N rate for yield in tubers over 6 ounces.  </w:t>
      </w:r>
      <w:proofErr w:type="gramStart"/>
      <w:r w:rsidR="002136A4" w:rsidRPr="000F2E4D">
        <w:rPr>
          <w:rFonts w:ascii="Times New Roman" w:hAnsi="Times New Roman"/>
        </w:rPr>
        <w:t>Both of these</w:t>
      </w:r>
      <w:proofErr w:type="gramEnd"/>
      <w:r w:rsidR="002136A4" w:rsidRPr="000F2E4D">
        <w:rPr>
          <w:rFonts w:ascii="Times New Roman" w:hAnsi="Times New Roman"/>
        </w:rPr>
        <w:t xml:space="preserve"> effects of N rate are due to the relatively small tuber size in the control treatment (treatment 1) and the manure-only treatment (treatment 9), as N rate had a negligible effect on yield among the remaining treatments. </w:t>
      </w:r>
    </w:p>
    <w:p w14:paraId="2AE9E48A" w14:textId="77777777" w:rsidR="005E41A8" w:rsidRPr="000F2E4D" w:rsidRDefault="005E41A8" w:rsidP="008C19C4">
      <w:pPr>
        <w:rPr>
          <w:rFonts w:ascii="Times New Roman" w:hAnsi="Times New Roman"/>
          <w:i/>
        </w:rPr>
      </w:pPr>
    </w:p>
    <w:p w14:paraId="69F15C0B" w14:textId="77777777" w:rsidR="008C19C4" w:rsidRPr="000F2E4D" w:rsidRDefault="008C19C4" w:rsidP="008C19C4">
      <w:pPr>
        <w:rPr>
          <w:rFonts w:ascii="Times New Roman" w:hAnsi="Times New Roman"/>
          <w:i/>
        </w:rPr>
      </w:pPr>
      <w:r w:rsidRPr="000F2E4D">
        <w:rPr>
          <w:rFonts w:ascii="Times New Roman" w:hAnsi="Times New Roman"/>
          <w:i/>
        </w:rPr>
        <w:t>Tuber quality</w:t>
      </w:r>
    </w:p>
    <w:p w14:paraId="1F4A0245" w14:textId="77777777" w:rsidR="008C19C4" w:rsidRPr="000F2E4D" w:rsidRDefault="008C19C4" w:rsidP="008C19C4">
      <w:pPr>
        <w:rPr>
          <w:rFonts w:ascii="Times New Roman" w:hAnsi="Times New Roman"/>
        </w:rPr>
      </w:pPr>
      <w:r w:rsidRPr="000F2E4D">
        <w:rPr>
          <w:rFonts w:ascii="Times New Roman" w:hAnsi="Times New Roman"/>
        </w:rPr>
        <w:tab/>
      </w:r>
      <w:r w:rsidR="00A8249E" w:rsidRPr="000F2E4D">
        <w:rPr>
          <w:rFonts w:ascii="Times New Roman" w:hAnsi="Times New Roman"/>
        </w:rPr>
        <w:t>Results for tuber quality are presented in Table 4.  Treatment had no significant effects on the prevalence of hollow heart or scab.  Brown center was</w:t>
      </w:r>
      <w:r w:rsidR="002136A4" w:rsidRPr="000F2E4D">
        <w:rPr>
          <w:rFonts w:ascii="Times New Roman" w:hAnsi="Times New Roman"/>
        </w:rPr>
        <w:t xml:space="preserve"> only found in three plots, and two of these were </w:t>
      </w:r>
      <w:r w:rsidR="00A8249E" w:rsidRPr="000F2E4D">
        <w:rPr>
          <w:rFonts w:ascii="Times New Roman" w:hAnsi="Times New Roman"/>
        </w:rPr>
        <w:t xml:space="preserve">in the treatment receiving turkey manure </w:t>
      </w:r>
      <w:r w:rsidR="002136A4" w:rsidRPr="000F2E4D">
        <w:rPr>
          <w:rFonts w:ascii="Times New Roman" w:hAnsi="Times New Roman"/>
        </w:rPr>
        <w:t>plus ESN</w:t>
      </w:r>
      <w:r w:rsidR="00A8249E" w:rsidRPr="000F2E4D">
        <w:rPr>
          <w:rFonts w:ascii="Times New Roman" w:hAnsi="Times New Roman"/>
        </w:rPr>
        <w:t xml:space="preserve"> (treatment 10), resulting in a marginally significant treatment effect and a significant effect of the contrast comparing the treatments receiving manure (treatments 9 and</w:t>
      </w:r>
      <w:r w:rsidR="002136A4" w:rsidRPr="000F2E4D">
        <w:rPr>
          <w:rFonts w:ascii="Times New Roman" w:hAnsi="Times New Roman"/>
        </w:rPr>
        <w:t xml:space="preserve"> 10) and similar treatments </w:t>
      </w:r>
      <w:r w:rsidR="00A8249E" w:rsidRPr="000F2E4D">
        <w:rPr>
          <w:rFonts w:ascii="Times New Roman" w:hAnsi="Times New Roman"/>
        </w:rPr>
        <w:t>receiving</w:t>
      </w:r>
      <w:r w:rsidR="002136A4" w:rsidRPr="000F2E4D">
        <w:rPr>
          <w:rFonts w:ascii="Times New Roman" w:hAnsi="Times New Roman"/>
        </w:rPr>
        <w:t xml:space="preserve"> no manure (treatments 1 and 8).</w:t>
      </w:r>
    </w:p>
    <w:p w14:paraId="7545DFD0" w14:textId="77777777" w:rsidR="00A8249E" w:rsidRPr="000F2E4D" w:rsidRDefault="00A8249E" w:rsidP="008C19C4">
      <w:pPr>
        <w:rPr>
          <w:rFonts w:ascii="Times New Roman" w:hAnsi="Times New Roman"/>
        </w:rPr>
      </w:pPr>
      <w:r w:rsidRPr="000F2E4D">
        <w:rPr>
          <w:rFonts w:ascii="Times New Roman" w:hAnsi="Times New Roman"/>
        </w:rPr>
        <w:tab/>
        <w:t xml:space="preserve">Tuber specific gravity was related to treatment.  It was lowest in the </w:t>
      </w:r>
      <w:r w:rsidR="008239D8" w:rsidRPr="000F2E4D">
        <w:rPr>
          <w:rFonts w:ascii="Times New Roman" w:hAnsi="Times New Roman"/>
        </w:rPr>
        <w:t xml:space="preserve">control </w:t>
      </w:r>
      <w:r w:rsidRPr="000F2E4D">
        <w:rPr>
          <w:rFonts w:ascii="Times New Roman" w:hAnsi="Times New Roman"/>
        </w:rPr>
        <w:t>treatment (treatment 1)</w:t>
      </w:r>
      <w:r w:rsidR="002136A4" w:rsidRPr="000F2E4D">
        <w:rPr>
          <w:rFonts w:ascii="Times New Roman" w:hAnsi="Times New Roman"/>
        </w:rPr>
        <w:t xml:space="preserve">.  </w:t>
      </w:r>
      <w:r w:rsidR="00F118F4" w:rsidRPr="000F2E4D">
        <w:rPr>
          <w:rFonts w:ascii="Times New Roman" w:hAnsi="Times New Roman"/>
        </w:rPr>
        <w:t>The quadratic contrast on N rate was significant, with the highest specific gravity values found at intermediate N rates (140 – 240 lbs·ac</w:t>
      </w:r>
      <w:r w:rsidR="00F118F4" w:rsidRPr="000F2E4D">
        <w:rPr>
          <w:rFonts w:ascii="Times New Roman" w:hAnsi="Times New Roman"/>
          <w:vertAlign w:val="superscript"/>
        </w:rPr>
        <w:t>-1</w:t>
      </w:r>
      <w:r w:rsidR="00F118F4" w:rsidRPr="000F2E4D">
        <w:rPr>
          <w:rFonts w:ascii="Times New Roman" w:hAnsi="Times New Roman"/>
        </w:rPr>
        <w:t xml:space="preserve"> total N). Tuber specific gravity</w:t>
      </w:r>
      <w:r w:rsidR="002136A4" w:rsidRPr="000F2E4D">
        <w:rPr>
          <w:rFonts w:ascii="Times New Roman" w:hAnsi="Times New Roman"/>
        </w:rPr>
        <w:t xml:space="preserve"> </w:t>
      </w:r>
      <w:r w:rsidR="002E2877" w:rsidRPr="000F2E4D">
        <w:rPr>
          <w:rFonts w:ascii="Times New Roman" w:hAnsi="Times New Roman"/>
        </w:rPr>
        <w:t xml:space="preserve">was higher in the treatments receiving turkey manure before planting (treatments 9 and 10) than in similar treatments that did not receive manure (treatments 1 and 8).  The treatments in which plant N status was monitored </w:t>
      </w:r>
      <w:r w:rsidR="002136A4" w:rsidRPr="000F2E4D">
        <w:rPr>
          <w:rFonts w:ascii="Times New Roman" w:hAnsi="Times New Roman"/>
        </w:rPr>
        <w:t>based on NNI</w:t>
      </w:r>
      <w:r w:rsidR="002E2877" w:rsidRPr="000F2E4D">
        <w:rPr>
          <w:rFonts w:ascii="Times New Roman" w:hAnsi="Times New Roman"/>
        </w:rPr>
        <w:t xml:space="preserve"> (treatments 13 and 14) ha</w:t>
      </w:r>
      <w:r w:rsidR="002136A4" w:rsidRPr="000F2E4D">
        <w:rPr>
          <w:rFonts w:ascii="Times New Roman" w:hAnsi="Times New Roman"/>
        </w:rPr>
        <w:t>d</w:t>
      </w:r>
      <w:r w:rsidR="002E2877" w:rsidRPr="000F2E4D">
        <w:rPr>
          <w:rFonts w:ascii="Times New Roman" w:hAnsi="Times New Roman"/>
        </w:rPr>
        <w:t xml:space="preserve"> higher specific gravity than the treatments in which N status was measured </w:t>
      </w:r>
      <w:r w:rsidR="002136A4" w:rsidRPr="000F2E4D">
        <w:rPr>
          <w:rFonts w:ascii="Times New Roman" w:hAnsi="Times New Roman"/>
        </w:rPr>
        <w:t>based on</w:t>
      </w:r>
      <w:r w:rsidR="002E2877" w:rsidRPr="000F2E4D">
        <w:rPr>
          <w:rFonts w:ascii="Times New Roman" w:hAnsi="Times New Roman"/>
        </w:rPr>
        <w:t xml:space="preserve"> petiole NO</w:t>
      </w:r>
      <w:r w:rsidR="002E2877" w:rsidRPr="000F2E4D">
        <w:rPr>
          <w:rFonts w:ascii="Times New Roman" w:hAnsi="Times New Roman"/>
          <w:vertAlign w:val="subscript"/>
        </w:rPr>
        <w:t>3</w:t>
      </w:r>
      <w:r w:rsidR="002E2877" w:rsidRPr="000F2E4D">
        <w:rPr>
          <w:rFonts w:ascii="Times New Roman" w:hAnsi="Times New Roman"/>
          <w:vertAlign w:val="superscript"/>
        </w:rPr>
        <w:t>-</w:t>
      </w:r>
      <w:r w:rsidR="002E2877" w:rsidRPr="000F2E4D">
        <w:rPr>
          <w:rFonts w:ascii="Times New Roman" w:hAnsi="Times New Roman"/>
        </w:rPr>
        <w:t xml:space="preserve">-N concentration (treatments 15 and 16).  </w:t>
      </w:r>
      <w:r w:rsidR="00C87700" w:rsidRPr="000F2E4D">
        <w:rPr>
          <w:rFonts w:ascii="Times New Roman" w:hAnsi="Times New Roman"/>
        </w:rPr>
        <w:t>The treatment in which NNI was measured directly from tissue tests (treatment 13) was also the one treatment in this comparison that did not receive 20 lbs·ac</w:t>
      </w:r>
      <w:r w:rsidR="00C87700" w:rsidRPr="000F2E4D">
        <w:rPr>
          <w:rFonts w:ascii="Times New Roman" w:hAnsi="Times New Roman"/>
          <w:vertAlign w:val="superscript"/>
        </w:rPr>
        <w:t>-1</w:t>
      </w:r>
      <w:r w:rsidR="00C87700" w:rsidRPr="000F2E4D">
        <w:rPr>
          <w:rFonts w:ascii="Times New Roman" w:hAnsi="Times New Roman"/>
        </w:rPr>
        <w:t xml:space="preserve"> N as UAN on the fourth application date (July 23), and it is therefore possible that withholding this fourth UAN application resulted in higher tuber specific gravity in this treatment. </w:t>
      </w:r>
    </w:p>
    <w:p w14:paraId="14A82B19" w14:textId="77777777" w:rsidR="003B42B1" w:rsidRPr="000F2E4D" w:rsidRDefault="003B42B1" w:rsidP="008C19C4">
      <w:pPr>
        <w:rPr>
          <w:rFonts w:ascii="Times New Roman" w:hAnsi="Times New Roman"/>
        </w:rPr>
      </w:pPr>
      <w:r w:rsidRPr="000F2E4D">
        <w:rPr>
          <w:rFonts w:ascii="Times New Roman" w:hAnsi="Times New Roman"/>
        </w:rPr>
        <w:lastRenderedPageBreak/>
        <w:tab/>
        <w:t xml:space="preserve">Tuber dry matter content was also related to N treatment.  </w:t>
      </w:r>
      <w:r w:rsidR="00F118F4" w:rsidRPr="000F2E4D">
        <w:rPr>
          <w:rFonts w:ascii="Times New Roman" w:hAnsi="Times New Roman"/>
        </w:rPr>
        <w:t>The linear and quadratic contrasts on N rate were both significant, with the lowest tuber dry matter content in the manure-only treatment (treatment 9) and the highest in two treatments receiving 220 lbs·ac</w:t>
      </w:r>
      <w:r w:rsidR="00F118F4" w:rsidRPr="000F2E4D">
        <w:rPr>
          <w:rFonts w:ascii="Times New Roman" w:hAnsi="Times New Roman"/>
          <w:vertAlign w:val="superscript"/>
        </w:rPr>
        <w:t>-1</w:t>
      </w:r>
      <w:r w:rsidR="00F118F4" w:rsidRPr="000F2E4D">
        <w:rPr>
          <w:rFonts w:ascii="Times New Roman" w:hAnsi="Times New Roman"/>
        </w:rPr>
        <w:t xml:space="preserve"> total N (treatments 6 and 8, the two treatments receiving ESN </w:t>
      </w:r>
      <w:proofErr w:type="spellStart"/>
      <w:r w:rsidR="00F118F4" w:rsidRPr="000F2E4D">
        <w:rPr>
          <w:rFonts w:ascii="Times New Roman" w:hAnsi="Times New Roman"/>
        </w:rPr>
        <w:t>topdressed</w:t>
      </w:r>
      <w:proofErr w:type="spellEnd"/>
      <w:r w:rsidR="00F118F4" w:rsidRPr="000F2E4D">
        <w:rPr>
          <w:rFonts w:ascii="Times New Roman" w:hAnsi="Times New Roman"/>
        </w:rPr>
        <w:t xml:space="preserve"> at emergence).</w:t>
      </w:r>
    </w:p>
    <w:p w14:paraId="128A0D5D" w14:textId="77777777" w:rsidR="00896CFD" w:rsidRPr="000F2E4D" w:rsidRDefault="00896CFD" w:rsidP="008C19C4">
      <w:pPr>
        <w:rPr>
          <w:rFonts w:ascii="Times New Roman" w:hAnsi="Times New Roman"/>
        </w:rPr>
      </w:pPr>
    </w:p>
    <w:p w14:paraId="552F73DD" w14:textId="77777777" w:rsidR="00896CFD" w:rsidRPr="000F2E4D" w:rsidRDefault="00F118F4" w:rsidP="008C19C4">
      <w:pPr>
        <w:rPr>
          <w:rFonts w:ascii="Times New Roman" w:hAnsi="Times New Roman"/>
        </w:rPr>
      </w:pPr>
      <w:r w:rsidRPr="000F2E4D">
        <w:rPr>
          <w:rFonts w:ascii="Times New Roman" w:hAnsi="Times New Roman"/>
          <w:b/>
        </w:rPr>
        <w:t>Conclusions</w:t>
      </w:r>
    </w:p>
    <w:p w14:paraId="04C2C00B" w14:textId="4D0D0E06" w:rsidR="004B5D36" w:rsidRPr="000F2E4D" w:rsidRDefault="004B5D36" w:rsidP="008C19C4">
      <w:pPr>
        <w:rPr>
          <w:rFonts w:ascii="Times New Roman" w:hAnsi="Times New Roman"/>
        </w:rPr>
      </w:pPr>
      <w:r w:rsidRPr="000F2E4D">
        <w:rPr>
          <w:rFonts w:ascii="Times New Roman" w:hAnsi="Times New Roman"/>
        </w:rPr>
        <w:tab/>
        <w:t>Total, marketable, and U.S. No. 1 yields were high in all treatments, and the highest-yielding plots received 140 to 220 lbs·ac</w:t>
      </w:r>
      <w:r w:rsidRPr="000F2E4D">
        <w:rPr>
          <w:rFonts w:ascii="Times New Roman" w:hAnsi="Times New Roman"/>
          <w:vertAlign w:val="superscript"/>
        </w:rPr>
        <w:t>-1</w:t>
      </w:r>
      <w:r w:rsidRPr="000F2E4D">
        <w:rPr>
          <w:rFonts w:ascii="Times New Roman" w:hAnsi="Times New Roman"/>
        </w:rPr>
        <w:t xml:space="preserve"> total N, indicating that peak yield occurred at a relatively low N rate in this study.  This suggests that N was supplied by some source other than the fertilizer treatments, </w:t>
      </w:r>
      <w:r w:rsidR="00C71101">
        <w:rPr>
          <w:rFonts w:ascii="Times New Roman" w:hAnsi="Times New Roman"/>
        </w:rPr>
        <w:t>such as</w:t>
      </w:r>
      <w:r w:rsidRPr="000F2E4D">
        <w:rPr>
          <w:rFonts w:ascii="Times New Roman" w:hAnsi="Times New Roman"/>
        </w:rPr>
        <w:t xml:space="preserve"> soil organic matter </w:t>
      </w:r>
      <w:r w:rsidR="00C71101">
        <w:rPr>
          <w:rFonts w:ascii="Times New Roman" w:hAnsi="Times New Roman"/>
        </w:rPr>
        <w:t>and</w:t>
      </w:r>
      <w:r w:rsidRPr="000F2E4D">
        <w:rPr>
          <w:rFonts w:ascii="Times New Roman" w:hAnsi="Times New Roman"/>
        </w:rPr>
        <w:t xml:space="preserve"> dissolved NO</w:t>
      </w:r>
      <w:r w:rsidRPr="000F2E4D">
        <w:rPr>
          <w:rFonts w:ascii="Times New Roman" w:hAnsi="Times New Roman"/>
          <w:vertAlign w:val="subscript"/>
        </w:rPr>
        <w:t>3</w:t>
      </w:r>
      <w:r w:rsidRPr="000F2E4D">
        <w:rPr>
          <w:rFonts w:ascii="Times New Roman" w:hAnsi="Times New Roman"/>
          <w:vertAlign w:val="superscript"/>
        </w:rPr>
        <w:t>-</w:t>
      </w:r>
      <w:r w:rsidRPr="000F2E4D">
        <w:rPr>
          <w:rFonts w:ascii="Times New Roman" w:hAnsi="Times New Roman"/>
        </w:rPr>
        <w:t>-N in irrigation water</w:t>
      </w:r>
      <w:r w:rsidR="00C71101">
        <w:rPr>
          <w:rFonts w:ascii="Times New Roman" w:hAnsi="Times New Roman"/>
        </w:rPr>
        <w:t>.</w:t>
      </w:r>
      <w:r w:rsidRPr="000F2E4D">
        <w:rPr>
          <w:rFonts w:ascii="Times New Roman" w:hAnsi="Times New Roman"/>
        </w:rPr>
        <w:t xml:space="preserve"> </w:t>
      </w:r>
    </w:p>
    <w:p w14:paraId="3E4E10C8" w14:textId="08DFCD8E" w:rsidR="009F42A3" w:rsidRPr="000F2E4D" w:rsidRDefault="009F42A3" w:rsidP="008C19C4">
      <w:pPr>
        <w:rPr>
          <w:rFonts w:ascii="Times New Roman" w:hAnsi="Times New Roman"/>
        </w:rPr>
      </w:pPr>
      <w:r w:rsidRPr="000F2E4D">
        <w:rPr>
          <w:rFonts w:ascii="Times New Roman" w:hAnsi="Times New Roman"/>
        </w:rPr>
        <w:tab/>
      </w:r>
      <w:r w:rsidR="004B5D36" w:rsidRPr="000F2E4D">
        <w:rPr>
          <w:rFonts w:ascii="Times New Roman" w:hAnsi="Times New Roman"/>
        </w:rPr>
        <w:t>Contrary to our expectations</w:t>
      </w:r>
      <w:r w:rsidR="00C71101">
        <w:rPr>
          <w:rFonts w:ascii="Times New Roman" w:hAnsi="Times New Roman"/>
        </w:rPr>
        <w:t xml:space="preserve"> and</w:t>
      </w:r>
      <w:r w:rsidR="0028780B">
        <w:rPr>
          <w:rFonts w:ascii="Times New Roman" w:hAnsi="Times New Roman"/>
        </w:rPr>
        <w:t xml:space="preserve"> </w:t>
      </w:r>
      <w:r w:rsidR="00C71101">
        <w:rPr>
          <w:rFonts w:ascii="Times New Roman" w:hAnsi="Times New Roman"/>
        </w:rPr>
        <w:t>in contrast to results from last year</w:t>
      </w:r>
      <w:r w:rsidR="004B5D36" w:rsidRPr="000F2E4D">
        <w:rPr>
          <w:rFonts w:ascii="Times New Roman" w:hAnsi="Times New Roman"/>
        </w:rPr>
        <w:t xml:space="preserve">, banding ESN at emergence produced lower yields than any other approach to applying urea or ESN in this study.  </w:t>
      </w:r>
      <w:r w:rsidR="008D6511" w:rsidRPr="000F2E4D">
        <w:rPr>
          <w:rFonts w:ascii="Times New Roman" w:hAnsi="Times New Roman"/>
        </w:rPr>
        <w:t xml:space="preserve">Any advantage banding produced in terms of reduced loss of </w:t>
      </w:r>
      <w:proofErr w:type="spellStart"/>
      <w:r w:rsidR="008D6511" w:rsidRPr="000F2E4D">
        <w:rPr>
          <w:rFonts w:ascii="Times New Roman" w:hAnsi="Times New Roman"/>
        </w:rPr>
        <w:t>prills</w:t>
      </w:r>
      <w:proofErr w:type="spellEnd"/>
      <w:r w:rsidR="008D6511" w:rsidRPr="000F2E4D">
        <w:rPr>
          <w:rFonts w:ascii="Times New Roman" w:hAnsi="Times New Roman"/>
        </w:rPr>
        <w:t xml:space="preserve"> to the furrows was much smaller than the disadvantages, which may have resulted from damage to the roots of the young plants, from either the concentrated placement of N fertilizer close to the plants or mechanical damage caused in placing that fertilizer.</w:t>
      </w:r>
    </w:p>
    <w:p w14:paraId="53E697A1" w14:textId="283B8A28" w:rsidR="00110DC2" w:rsidRPr="000F2E4D" w:rsidRDefault="00110DC2" w:rsidP="008C19C4">
      <w:pPr>
        <w:rPr>
          <w:rFonts w:ascii="Times New Roman" w:hAnsi="Times New Roman"/>
        </w:rPr>
      </w:pPr>
      <w:r w:rsidRPr="000F2E4D">
        <w:rPr>
          <w:rFonts w:ascii="Times New Roman" w:hAnsi="Times New Roman"/>
        </w:rPr>
        <w:tab/>
      </w:r>
      <w:r w:rsidR="00C71101">
        <w:rPr>
          <w:rFonts w:ascii="Times New Roman" w:hAnsi="Times New Roman"/>
        </w:rPr>
        <w:t>At roughly equivalent N rates,</w:t>
      </w:r>
      <w:r w:rsidR="0028780B">
        <w:rPr>
          <w:rFonts w:ascii="Times New Roman" w:hAnsi="Times New Roman"/>
        </w:rPr>
        <w:t xml:space="preserve"> </w:t>
      </w:r>
      <w:r w:rsidR="00C71101">
        <w:rPr>
          <w:rFonts w:ascii="Times New Roman" w:hAnsi="Times New Roman"/>
        </w:rPr>
        <w:t>t</w:t>
      </w:r>
      <w:r w:rsidRPr="000F2E4D">
        <w:rPr>
          <w:rFonts w:ascii="Times New Roman" w:hAnsi="Times New Roman"/>
        </w:rPr>
        <w:t>he use of turkey manure had little effect on tuber yield and quality</w:t>
      </w:r>
      <w:r w:rsidR="008D6511" w:rsidRPr="000F2E4D">
        <w:rPr>
          <w:rFonts w:ascii="Times New Roman" w:hAnsi="Times New Roman"/>
        </w:rPr>
        <w:t xml:space="preserve"> overall.  However, manure application was associated with increased tuber specific gravity (but not dry matter content).</w:t>
      </w:r>
      <w:r w:rsidR="00F73253" w:rsidRPr="000F2E4D">
        <w:rPr>
          <w:rFonts w:ascii="Times New Roman" w:hAnsi="Times New Roman"/>
        </w:rPr>
        <w:t xml:space="preserve">  It is possible that any other effects of applying turkey manure are cumulative over years of application and not evident in a single year. </w:t>
      </w:r>
    </w:p>
    <w:p w14:paraId="5053E68F" w14:textId="77777777" w:rsidR="00A32221" w:rsidRPr="000F2E4D" w:rsidRDefault="00A32221" w:rsidP="00A32221">
      <w:pPr>
        <w:ind w:firstLine="720"/>
        <w:rPr>
          <w:rFonts w:ascii="Times New Roman" w:hAnsi="Times New Roman"/>
        </w:rPr>
      </w:pPr>
      <w:r w:rsidRPr="000F2E4D">
        <w:rPr>
          <w:rFonts w:ascii="Times New Roman" w:hAnsi="Times New Roman"/>
        </w:rPr>
        <w:t>For the most part, when post-hilling N rates were based on plant N status, it made little difference whether N was monitored using NNI or petiole NO</w:t>
      </w:r>
      <w:r w:rsidRPr="000F2E4D">
        <w:rPr>
          <w:rFonts w:ascii="Times New Roman" w:hAnsi="Times New Roman"/>
          <w:vertAlign w:val="subscript"/>
        </w:rPr>
        <w:t>3</w:t>
      </w:r>
      <w:r w:rsidRPr="000F2E4D">
        <w:rPr>
          <w:rFonts w:ascii="Times New Roman" w:hAnsi="Times New Roman"/>
          <w:vertAlign w:val="superscript"/>
        </w:rPr>
        <w:t>-</w:t>
      </w:r>
      <w:r w:rsidRPr="000F2E4D">
        <w:rPr>
          <w:rFonts w:ascii="Times New Roman" w:hAnsi="Times New Roman"/>
        </w:rPr>
        <w:t>-N, nor whether N status was measured directly through tissue samples or by remote-sensing proxies of NNI or petiole NO</w:t>
      </w:r>
      <w:r w:rsidRPr="000F2E4D">
        <w:rPr>
          <w:rFonts w:ascii="Times New Roman" w:hAnsi="Times New Roman"/>
          <w:vertAlign w:val="subscript"/>
        </w:rPr>
        <w:t>3</w:t>
      </w:r>
      <w:r w:rsidRPr="000F2E4D">
        <w:rPr>
          <w:rFonts w:ascii="Times New Roman" w:hAnsi="Times New Roman"/>
          <w:vertAlign w:val="superscript"/>
        </w:rPr>
        <w:t>-</w:t>
      </w:r>
      <w:r w:rsidRPr="000F2E4D">
        <w:rPr>
          <w:rFonts w:ascii="Times New Roman" w:hAnsi="Times New Roman"/>
        </w:rPr>
        <w:t>-N concentration</w:t>
      </w:r>
      <w:r w:rsidR="008D6511" w:rsidRPr="000F2E4D">
        <w:rPr>
          <w:rFonts w:ascii="Times New Roman" w:hAnsi="Times New Roman"/>
        </w:rPr>
        <w:t xml:space="preserve">, probably because the four treatments involved in these comparisons (treatments 13-16) had very similar </w:t>
      </w:r>
      <w:r w:rsidR="00F73253" w:rsidRPr="000F2E4D">
        <w:rPr>
          <w:rFonts w:ascii="Times New Roman" w:hAnsi="Times New Roman"/>
        </w:rPr>
        <w:t>N regimes in practice.  However, the treatment in which N status was monitored through direct measurement of NNI (treatment 13) had the highest tuber specific gravity in this group.  This treatment did not receive the fourth and final application of 20 lbs·ac</w:t>
      </w:r>
      <w:r w:rsidR="00F73253" w:rsidRPr="000F2E4D">
        <w:rPr>
          <w:rFonts w:ascii="Times New Roman" w:hAnsi="Times New Roman"/>
          <w:vertAlign w:val="superscript"/>
        </w:rPr>
        <w:t>-1</w:t>
      </w:r>
      <w:r w:rsidR="00F73253" w:rsidRPr="000F2E4D">
        <w:rPr>
          <w:rFonts w:ascii="Times New Roman" w:hAnsi="Times New Roman"/>
        </w:rPr>
        <w:t xml:space="preserve"> N as UAN, and this may explain the difference in tuber specific gravity.</w:t>
      </w:r>
    </w:p>
    <w:p w14:paraId="3DC0EB71" w14:textId="269E91C2" w:rsidR="00F73253" w:rsidRPr="000F2E4D" w:rsidRDefault="00F73253" w:rsidP="00A32221">
      <w:pPr>
        <w:ind w:firstLine="720"/>
        <w:rPr>
          <w:rFonts w:ascii="Times New Roman" w:hAnsi="Times New Roman"/>
        </w:rPr>
      </w:pPr>
      <w:r w:rsidRPr="000F2E4D">
        <w:rPr>
          <w:rFonts w:ascii="Times New Roman" w:hAnsi="Times New Roman"/>
        </w:rPr>
        <w:t xml:space="preserve">It is likely that the effects of </w:t>
      </w:r>
      <w:r w:rsidR="00816BC6" w:rsidRPr="000F2E4D">
        <w:rPr>
          <w:rFonts w:ascii="Times New Roman" w:hAnsi="Times New Roman"/>
        </w:rPr>
        <w:t xml:space="preserve">the </w:t>
      </w:r>
      <w:r w:rsidRPr="000F2E4D">
        <w:rPr>
          <w:rFonts w:ascii="Times New Roman" w:hAnsi="Times New Roman"/>
        </w:rPr>
        <w:t xml:space="preserve">N management strategies evaluated in this study would be greater in a field where yield </w:t>
      </w:r>
      <w:r w:rsidR="00816BC6" w:rsidRPr="000F2E4D">
        <w:rPr>
          <w:rFonts w:ascii="Times New Roman" w:hAnsi="Times New Roman"/>
        </w:rPr>
        <w:t>was more limited by N fertilization.</w:t>
      </w:r>
    </w:p>
    <w:p w14:paraId="2D1532AE" w14:textId="77777777" w:rsidR="00282A61" w:rsidRPr="000F2E4D" w:rsidRDefault="00282A61" w:rsidP="00282A61">
      <w:pPr>
        <w:rPr>
          <w:rFonts w:ascii="Times New Roman" w:hAnsi="Times New Roman"/>
        </w:rPr>
      </w:pPr>
    </w:p>
    <w:p w14:paraId="214614E1" w14:textId="77777777" w:rsidR="00282A61" w:rsidRPr="000F2E4D" w:rsidRDefault="00282A61" w:rsidP="00282A61">
      <w:pPr>
        <w:rPr>
          <w:rFonts w:ascii="Times New Roman" w:hAnsi="Times New Roman"/>
        </w:rPr>
      </w:pPr>
    </w:p>
    <w:p w14:paraId="189BC326" w14:textId="77777777" w:rsidR="00282A61" w:rsidRPr="000F2E4D" w:rsidRDefault="00282A61" w:rsidP="00282A61">
      <w:pPr>
        <w:rPr>
          <w:rFonts w:ascii="Times New Roman" w:hAnsi="Times New Roman"/>
        </w:rPr>
      </w:pPr>
    </w:p>
    <w:p w14:paraId="2A9A4041" w14:textId="77777777" w:rsidR="003432EC" w:rsidRPr="000F2E4D" w:rsidRDefault="003432EC" w:rsidP="00282A61">
      <w:pPr>
        <w:rPr>
          <w:rFonts w:ascii="Times New Roman" w:hAnsi="Times New Roman"/>
        </w:rPr>
        <w:sectPr w:rsidR="003432EC" w:rsidRPr="000F2E4D">
          <w:pgSz w:w="12240" w:h="15840"/>
          <w:pgMar w:top="1440" w:right="1440" w:bottom="1440" w:left="1440" w:header="720" w:footer="720" w:gutter="0"/>
          <w:cols w:space="720"/>
          <w:docGrid w:linePitch="360"/>
        </w:sectPr>
      </w:pPr>
    </w:p>
    <w:p w14:paraId="7A9FC0F8" w14:textId="77777777" w:rsidR="00282A61" w:rsidRPr="000F2E4D" w:rsidRDefault="003432EC" w:rsidP="00282A61">
      <w:pPr>
        <w:rPr>
          <w:rFonts w:ascii="Times New Roman" w:hAnsi="Times New Roman"/>
        </w:rPr>
      </w:pPr>
      <w:r w:rsidRPr="000F2E4D">
        <w:rPr>
          <w:rFonts w:ascii="Times New Roman" w:hAnsi="Times New Roman"/>
          <w:b/>
        </w:rPr>
        <w:lastRenderedPageBreak/>
        <w:t>Table 1.</w:t>
      </w:r>
      <w:r w:rsidRPr="000F2E4D">
        <w:rPr>
          <w:rFonts w:ascii="Times New Roman" w:hAnsi="Times New Roman"/>
        </w:rPr>
        <w:t xml:space="preserve">  Treatments applied to evaluate the effects of banded versus </w:t>
      </w:r>
      <w:proofErr w:type="spellStart"/>
      <w:r w:rsidRPr="000F2E4D">
        <w:rPr>
          <w:rFonts w:ascii="Times New Roman" w:hAnsi="Times New Roman"/>
        </w:rPr>
        <w:t>topdress</w:t>
      </w:r>
      <w:proofErr w:type="spellEnd"/>
      <w:r w:rsidRPr="000F2E4D">
        <w:rPr>
          <w:rFonts w:ascii="Times New Roman" w:hAnsi="Times New Roman"/>
        </w:rPr>
        <w:t xml:space="preserve"> application of ESN, the use of turkey manure, and the use of petiole NO</w:t>
      </w:r>
      <w:r w:rsidRPr="000F2E4D">
        <w:rPr>
          <w:rFonts w:ascii="Times New Roman" w:hAnsi="Times New Roman"/>
          <w:vertAlign w:val="subscript"/>
        </w:rPr>
        <w:t>3</w:t>
      </w:r>
      <w:r w:rsidRPr="000F2E4D">
        <w:rPr>
          <w:rFonts w:ascii="Times New Roman" w:hAnsi="Times New Roman"/>
          <w:vertAlign w:val="superscript"/>
        </w:rPr>
        <w:t>-</w:t>
      </w:r>
      <w:r w:rsidRPr="000F2E4D">
        <w:rPr>
          <w:rFonts w:ascii="Times New Roman" w:hAnsi="Times New Roman"/>
        </w:rPr>
        <w:t>-N concentration, NNI, or remote-sensing proxies of each to monitor plan</w:t>
      </w:r>
      <w:r w:rsidR="002E6BFC" w:rsidRPr="000F2E4D">
        <w:rPr>
          <w:rFonts w:ascii="Times New Roman" w:hAnsi="Times New Roman"/>
        </w:rPr>
        <w:t>t N status.</w:t>
      </w:r>
    </w:p>
    <w:p w14:paraId="5DBAF59C" w14:textId="77777777" w:rsidR="003432EC" w:rsidRPr="000F2E4D" w:rsidRDefault="003432EC" w:rsidP="00282A61">
      <w:pPr>
        <w:rPr>
          <w:rFonts w:ascii="Times New Roman" w:hAnsi="Times New Roman"/>
        </w:rPr>
      </w:pPr>
    </w:p>
    <w:p w14:paraId="2D13517C" w14:textId="57F30803" w:rsidR="002E6BFC" w:rsidRPr="000F2E4D" w:rsidRDefault="0028780B" w:rsidP="003432EC">
      <w:pPr>
        <w:rPr>
          <w:rFonts w:ascii="Times New Roman" w:hAnsi="Times New Roman"/>
        </w:rPr>
      </w:pPr>
      <w:r>
        <w:rPr>
          <w:rFonts w:ascii="Times New Roman" w:hAnsi="Times New Roman"/>
        </w:rPr>
        <w:object w:dxaOrig="14378" w:dyaOrig="7138" w14:anchorId="70F362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47.5pt" o:ole="">
            <v:imagedata r:id="rId5" o:title=""/>
          </v:shape>
          <o:OLEObject Type="Embed" ProgID="Excel.Sheet.12" ShapeID="_x0000_i1025" DrawAspect="Content" ObjectID="_1672569878" r:id="rId6"/>
        </w:object>
      </w:r>
    </w:p>
    <w:p w14:paraId="5CE38AAA" w14:textId="77777777" w:rsidR="0028780B" w:rsidRDefault="0028780B" w:rsidP="003432EC">
      <w:pPr>
        <w:rPr>
          <w:rFonts w:ascii="Times New Roman" w:hAnsi="Times New Roman"/>
          <w:b/>
        </w:rPr>
      </w:pPr>
    </w:p>
    <w:p w14:paraId="34B1D2FA" w14:textId="2187415F" w:rsidR="003432EC" w:rsidRPr="000F2E4D" w:rsidRDefault="003432EC" w:rsidP="003432EC">
      <w:pPr>
        <w:rPr>
          <w:rFonts w:ascii="Times New Roman" w:hAnsi="Times New Roman"/>
        </w:rPr>
      </w:pPr>
      <w:r w:rsidRPr="000F2E4D">
        <w:rPr>
          <w:rFonts w:ascii="Times New Roman" w:hAnsi="Times New Roman"/>
          <w:b/>
        </w:rPr>
        <w:t>Table 2.</w:t>
      </w:r>
      <w:r w:rsidRPr="000F2E4D">
        <w:rPr>
          <w:rFonts w:ascii="Times New Roman" w:hAnsi="Times New Roman"/>
        </w:rPr>
        <w:t xml:space="preserve">  Initial soil characteristics of the study site.</w:t>
      </w:r>
    </w:p>
    <w:p w14:paraId="24F786CE" w14:textId="77777777" w:rsidR="003432EC" w:rsidRPr="000F2E4D" w:rsidRDefault="003432EC" w:rsidP="003432EC">
      <w:pPr>
        <w:rPr>
          <w:rFonts w:ascii="Times New Roman" w:hAnsi="Times New Roman"/>
        </w:rPr>
      </w:pPr>
    </w:p>
    <w:p w14:paraId="46FB5956" w14:textId="5B2BF5DD" w:rsidR="00282A61" w:rsidRPr="000F2E4D" w:rsidRDefault="0028780B" w:rsidP="003432EC">
      <w:pPr>
        <w:rPr>
          <w:rFonts w:ascii="Times New Roman" w:hAnsi="Times New Roman"/>
        </w:rPr>
      </w:pPr>
      <w:r w:rsidRPr="000F2E4D">
        <w:rPr>
          <w:rFonts w:ascii="Times New Roman" w:hAnsi="Times New Roman"/>
        </w:rPr>
        <w:object w:dxaOrig="8701" w:dyaOrig="3904" w14:anchorId="6C6E84C5">
          <v:shape id="_x0000_i1026" type="#_x0000_t75" style="width:300.75pt;height:135pt" o:ole="">
            <v:imagedata r:id="rId7" o:title=""/>
          </v:shape>
          <o:OLEObject Type="Embed" ProgID="Excel.Sheet.12" ShapeID="_x0000_i1026" DrawAspect="Content" ObjectID="_1672569879" r:id="rId8"/>
        </w:object>
      </w:r>
    </w:p>
    <w:p w14:paraId="339F238A" w14:textId="77777777" w:rsidR="003432EC" w:rsidRPr="000F2E4D" w:rsidRDefault="003432EC" w:rsidP="003432EC">
      <w:pPr>
        <w:rPr>
          <w:rFonts w:ascii="Times New Roman" w:hAnsi="Times New Roman"/>
        </w:rPr>
      </w:pPr>
      <w:r w:rsidRPr="000F2E4D">
        <w:rPr>
          <w:rFonts w:ascii="Times New Roman" w:hAnsi="Times New Roman"/>
          <w:b/>
        </w:rPr>
        <w:lastRenderedPageBreak/>
        <w:t>Table 3.</w:t>
      </w:r>
      <w:r w:rsidRPr="000F2E4D">
        <w:rPr>
          <w:rFonts w:ascii="Times New Roman" w:hAnsi="Times New Roman"/>
        </w:rPr>
        <w:t xml:space="preserve">  Effects of N treatment on tuber yield, size, and grade</w:t>
      </w:r>
      <w:r w:rsidR="002E6BFC" w:rsidRPr="000F2E4D">
        <w:rPr>
          <w:rFonts w:ascii="Times New Roman" w:hAnsi="Times New Roman"/>
        </w:rPr>
        <w:t>.</w:t>
      </w:r>
    </w:p>
    <w:p w14:paraId="7B23432A" w14:textId="77777777" w:rsidR="002E6BFC" w:rsidRPr="000F2E4D" w:rsidRDefault="002E6BFC" w:rsidP="003432EC">
      <w:pPr>
        <w:rPr>
          <w:rFonts w:ascii="Times New Roman" w:hAnsi="Times New Roman"/>
        </w:rPr>
      </w:pPr>
    </w:p>
    <w:p w14:paraId="12D4A0E4" w14:textId="77777777" w:rsidR="00282A61" w:rsidRPr="000F2E4D" w:rsidRDefault="0086443A" w:rsidP="008C19C4">
      <w:pPr>
        <w:rPr>
          <w:rFonts w:ascii="Times New Roman" w:hAnsi="Times New Roman"/>
        </w:rPr>
      </w:pPr>
      <w:r w:rsidRPr="000F2E4D">
        <w:rPr>
          <w:rFonts w:ascii="Times New Roman" w:hAnsi="Times New Roman"/>
        </w:rPr>
        <w:object w:dxaOrig="19177" w:dyaOrig="10373" w14:anchorId="66E86A55">
          <v:shape id="_x0000_i1027" type="#_x0000_t75" style="width:9in;height:350.25pt" o:ole="">
            <v:imagedata r:id="rId9" o:title=""/>
          </v:shape>
          <o:OLEObject Type="Embed" ProgID="Excel.Sheet.12" ShapeID="_x0000_i1027" DrawAspect="Content" ObjectID="_1672569880" r:id="rId10"/>
        </w:object>
      </w:r>
    </w:p>
    <w:p w14:paraId="022CFD69" w14:textId="77777777" w:rsidR="002E6BFC" w:rsidRPr="000F2E4D" w:rsidRDefault="002E6BFC">
      <w:pPr>
        <w:rPr>
          <w:rFonts w:ascii="Times New Roman" w:hAnsi="Times New Roman"/>
        </w:rPr>
      </w:pPr>
      <w:r w:rsidRPr="000F2E4D">
        <w:rPr>
          <w:rFonts w:ascii="Times New Roman" w:hAnsi="Times New Roman"/>
        </w:rPr>
        <w:br w:type="page"/>
      </w:r>
    </w:p>
    <w:p w14:paraId="13024990" w14:textId="77777777" w:rsidR="00282A61" w:rsidRPr="000F2E4D" w:rsidRDefault="002E6BFC" w:rsidP="008C19C4">
      <w:pPr>
        <w:rPr>
          <w:rFonts w:ascii="Times New Roman" w:hAnsi="Times New Roman"/>
        </w:rPr>
      </w:pPr>
      <w:r w:rsidRPr="000F2E4D">
        <w:rPr>
          <w:rFonts w:ascii="Times New Roman" w:hAnsi="Times New Roman"/>
          <w:b/>
        </w:rPr>
        <w:lastRenderedPageBreak/>
        <w:t>Table 4.</w:t>
      </w:r>
      <w:r w:rsidRPr="000F2E4D">
        <w:rPr>
          <w:rFonts w:ascii="Times New Roman" w:hAnsi="Times New Roman"/>
        </w:rPr>
        <w:t xml:space="preserve">  Effects of N treatment on tuber quality.</w:t>
      </w:r>
    </w:p>
    <w:p w14:paraId="59CCD76E" w14:textId="77777777" w:rsidR="002E6BFC" w:rsidRPr="000F2E4D" w:rsidRDefault="002E6BFC" w:rsidP="008C19C4">
      <w:pPr>
        <w:rPr>
          <w:rFonts w:ascii="Times New Roman" w:hAnsi="Times New Roman"/>
        </w:rPr>
      </w:pPr>
    </w:p>
    <w:p w14:paraId="227177B2" w14:textId="77777777" w:rsidR="00282A61" w:rsidRPr="00896CFD" w:rsidRDefault="0086443A" w:rsidP="008C19C4">
      <w:r>
        <w:object w:dxaOrig="13463" w:dyaOrig="10373" w14:anchorId="7D4426F3">
          <v:shape id="_x0000_i1028" type="#_x0000_t75" style="width:480.75pt;height:370.5pt" o:ole="">
            <v:imagedata r:id="rId11" o:title=""/>
          </v:shape>
          <o:OLEObject Type="Embed" ProgID="Excel.Sheet.12" ShapeID="_x0000_i1028" DrawAspect="Content" ObjectID="_1672569881" r:id="rId12"/>
        </w:object>
      </w:r>
    </w:p>
    <w:sectPr w:rsidR="00282A61" w:rsidRPr="00896CFD" w:rsidSect="003432E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678DA"/>
    <w:multiLevelType w:val="multilevel"/>
    <w:tmpl w:val="04090027"/>
    <w:styleLink w:val="Jimsoutlinestyle"/>
    <w:lvl w:ilvl="0">
      <w:start w:val="1"/>
      <w:numFmt w:val="upperRoman"/>
      <w:lvlText w:val="%1."/>
      <w:lvlJc w:val="left"/>
      <w:pPr>
        <w:ind w:left="0" w:firstLine="0"/>
      </w:pPr>
      <w:rPr>
        <w:rFonts w:ascii="Times New Roman" w:hAnsi="Times New Roman"/>
        <w:sz w:val="24"/>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57CD26F3"/>
    <w:multiLevelType w:val="hybridMultilevel"/>
    <w:tmpl w:val="A6EC6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5B0"/>
    <w:rsid w:val="000077A3"/>
    <w:rsid w:val="000141AA"/>
    <w:rsid w:val="000254F4"/>
    <w:rsid w:val="00037B8F"/>
    <w:rsid w:val="0004251B"/>
    <w:rsid w:val="00060DF9"/>
    <w:rsid w:val="00070B24"/>
    <w:rsid w:val="000A1D9F"/>
    <w:rsid w:val="000B7BEC"/>
    <w:rsid w:val="000F2E4D"/>
    <w:rsid w:val="000F3999"/>
    <w:rsid w:val="00110DC2"/>
    <w:rsid w:val="00141B09"/>
    <w:rsid w:val="001C3D2F"/>
    <w:rsid w:val="001D3FB4"/>
    <w:rsid w:val="001D5D08"/>
    <w:rsid w:val="00201694"/>
    <w:rsid w:val="00205A2F"/>
    <w:rsid w:val="002066B1"/>
    <w:rsid w:val="002136A4"/>
    <w:rsid w:val="00282A61"/>
    <w:rsid w:val="0028780B"/>
    <w:rsid w:val="002A65D0"/>
    <w:rsid w:val="002A7261"/>
    <w:rsid w:val="002D41B5"/>
    <w:rsid w:val="002E2877"/>
    <w:rsid w:val="002E6BFC"/>
    <w:rsid w:val="003174CD"/>
    <w:rsid w:val="0032689E"/>
    <w:rsid w:val="003432EC"/>
    <w:rsid w:val="00344759"/>
    <w:rsid w:val="00385118"/>
    <w:rsid w:val="003879E7"/>
    <w:rsid w:val="003B42B1"/>
    <w:rsid w:val="003B7BEC"/>
    <w:rsid w:val="003D7303"/>
    <w:rsid w:val="003F6A64"/>
    <w:rsid w:val="004672AF"/>
    <w:rsid w:val="004833E2"/>
    <w:rsid w:val="00485D1E"/>
    <w:rsid w:val="004B5D36"/>
    <w:rsid w:val="004F73E9"/>
    <w:rsid w:val="005347C5"/>
    <w:rsid w:val="0058412C"/>
    <w:rsid w:val="005A1491"/>
    <w:rsid w:val="005D547A"/>
    <w:rsid w:val="005D54DC"/>
    <w:rsid w:val="005E41A8"/>
    <w:rsid w:val="00602A61"/>
    <w:rsid w:val="00631DE0"/>
    <w:rsid w:val="00646772"/>
    <w:rsid w:val="00697908"/>
    <w:rsid w:val="006A32E8"/>
    <w:rsid w:val="00703080"/>
    <w:rsid w:val="007260EC"/>
    <w:rsid w:val="00750D1C"/>
    <w:rsid w:val="0077503C"/>
    <w:rsid w:val="00816BC6"/>
    <w:rsid w:val="008239D8"/>
    <w:rsid w:val="0086443A"/>
    <w:rsid w:val="00896CFD"/>
    <w:rsid w:val="008C19C4"/>
    <w:rsid w:val="008D6511"/>
    <w:rsid w:val="008F546B"/>
    <w:rsid w:val="009018E2"/>
    <w:rsid w:val="00911B4F"/>
    <w:rsid w:val="00931F51"/>
    <w:rsid w:val="009755D4"/>
    <w:rsid w:val="00983FC8"/>
    <w:rsid w:val="00985675"/>
    <w:rsid w:val="009C1DF1"/>
    <w:rsid w:val="009F42A3"/>
    <w:rsid w:val="00A32221"/>
    <w:rsid w:val="00A6778E"/>
    <w:rsid w:val="00A729FD"/>
    <w:rsid w:val="00A8249E"/>
    <w:rsid w:val="00A9430F"/>
    <w:rsid w:val="00AB0CAD"/>
    <w:rsid w:val="00B0639E"/>
    <w:rsid w:val="00B22DE0"/>
    <w:rsid w:val="00B878E2"/>
    <w:rsid w:val="00C33D6B"/>
    <w:rsid w:val="00C71101"/>
    <w:rsid w:val="00C87700"/>
    <w:rsid w:val="00CA026D"/>
    <w:rsid w:val="00CA5092"/>
    <w:rsid w:val="00CA75B0"/>
    <w:rsid w:val="00CE407D"/>
    <w:rsid w:val="00CE7ABD"/>
    <w:rsid w:val="00CF6D29"/>
    <w:rsid w:val="00D13BA6"/>
    <w:rsid w:val="00D23569"/>
    <w:rsid w:val="00D664C7"/>
    <w:rsid w:val="00E91DAC"/>
    <w:rsid w:val="00EC005B"/>
    <w:rsid w:val="00EE521A"/>
    <w:rsid w:val="00F10E29"/>
    <w:rsid w:val="00F118F4"/>
    <w:rsid w:val="00F31F1B"/>
    <w:rsid w:val="00F64678"/>
    <w:rsid w:val="00F73253"/>
    <w:rsid w:val="00FF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8166491"/>
  <w15:chartTrackingRefBased/>
  <w15:docId w15:val="{F937E99D-FB87-4B8B-AA3E-A255986F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Jimsoutlinestyle">
    <w:name w:val="Jim's outline style"/>
    <w:uiPriority w:val="99"/>
    <w:rsid w:val="00A729FD"/>
    <w:pPr>
      <w:numPr>
        <w:numId w:val="1"/>
      </w:numPr>
    </w:pPr>
  </w:style>
  <w:style w:type="paragraph" w:styleId="ListParagraph">
    <w:name w:val="List Paragraph"/>
    <w:basedOn w:val="Normal"/>
    <w:uiPriority w:val="34"/>
    <w:qFormat/>
    <w:rsid w:val="00F64678"/>
    <w:pPr>
      <w:ind w:left="720"/>
      <w:contextualSpacing/>
    </w:pPr>
  </w:style>
  <w:style w:type="character" w:styleId="CommentReference">
    <w:name w:val="annotation reference"/>
    <w:basedOn w:val="DefaultParagraphFont"/>
    <w:uiPriority w:val="99"/>
    <w:semiHidden/>
    <w:unhideWhenUsed/>
    <w:rsid w:val="000F2E4D"/>
    <w:rPr>
      <w:sz w:val="16"/>
      <w:szCs w:val="16"/>
    </w:rPr>
  </w:style>
  <w:style w:type="paragraph" w:styleId="CommentText">
    <w:name w:val="annotation text"/>
    <w:basedOn w:val="Normal"/>
    <w:link w:val="CommentTextChar"/>
    <w:uiPriority w:val="99"/>
    <w:semiHidden/>
    <w:unhideWhenUsed/>
    <w:rsid w:val="000F2E4D"/>
    <w:rPr>
      <w:sz w:val="20"/>
      <w:szCs w:val="20"/>
    </w:rPr>
  </w:style>
  <w:style w:type="character" w:customStyle="1" w:styleId="CommentTextChar">
    <w:name w:val="Comment Text Char"/>
    <w:basedOn w:val="DefaultParagraphFont"/>
    <w:link w:val="CommentText"/>
    <w:uiPriority w:val="99"/>
    <w:semiHidden/>
    <w:rsid w:val="000F2E4D"/>
    <w:rPr>
      <w:sz w:val="20"/>
      <w:szCs w:val="20"/>
    </w:rPr>
  </w:style>
  <w:style w:type="paragraph" w:styleId="CommentSubject">
    <w:name w:val="annotation subject"/>
    <w:basedOn w:val="CommentText"/>
    <w:next w:val="CommentText"/>
    <w:link w:val="CommentSubjectChar"/>
    <w:uiPriority w:val="99"/>
    <w:semiHidden/>
    <w:unhideWhenUsed/>
    <w:rsid w:val="000F2E4D"/>
    <w:rPr>
      <w:b/>
      <w:bCs/>
    </w:rPr>
  </w:style>
  <w:style w:type="character" w:customStyle="1" w:styleId="CommentSubjectChar">
    <w:name w:val="Comment Subject Char"/>
    <w:basedOn w:val="CommentTextChar"/>
    <w:link w:val="CommentSubject"/>
    <w:uiPriority w:val="99"/>
    <w:semiHidden/>
    <w:rsid w:val="000F2E4D"/>
    <w:rPr>
      <w:b/>
      <w:bCs/>
      <w:sz w:val="20"/>
      <w:szCs w:val="20"/>
    </w:rPr>
  </w:style>
  <w:style w:type="paragraph" w:styleId="BalloonText">
    <w:name w:val="Balloon Text"/>
    <w:basedOn w:val="Normal"/>
    <w:link w:val="BalloonTextChar"/>
    <w:uiPriority w:val="99"/>
    <w:semiHidden/>
    <w:unhideWhenUsed/>
    <w:rsid w:val="00205A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A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Excel_Worksheet3.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Excel_Worksheet2.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3684</Words>
  <Characters>21004</Characters>
  <Application>Microsoft Office Word</Application>
  <DocSecurity>4</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Crants</dc:creator>
  <cp:keywords/>
  <dc:description/>
  <cp:lastModifiedBy>Reviewer</cp:lastModifiedBy>
  <cp:revision>2</cp:revision>
  <dcterms:created xsi:type="dcterms:W3CDTF">2021-01-19T19:58:00Z</dcterms:created>
  <dcterms:modified xsi:type="dcterms:W3CDTF">2021-01-19T19:58:00Z</dcterms:modified>
</cp:coreProperties>
</file>