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C8384F" w14:textId="1FDF6B68" w:rsidR="003040D9" w:rsidRPr="003040D9" w:rsidRDefault="00527854" w:rsidP="003040D9">
      <w:pPr>
        <w:pStyle w:val="BodyText"/>
        <w:numPr>
          <w:ilvl w:val="0"/>
          <w:numId w:val="26"/>
        </w:numPr>
        <w:spacing w:before="1" w:line="360" w:lineRule="auto"/>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7009D0D9" w14:textId="04E48987" w:rsidR="003F7527" w:rsidRDefault="00527854" w:rsidP="003F7527">
      <w:pPr>
        <w:pStyle w:val="BodyText"/>
        <w:numPr>
          <w:ilvl w:val="0"/>
          <w:numId w:val="26"/>
        </w:numPr>
        <w:spacing w:before="1" w:line="360" w:lineRule="auto"/>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4E7CA223" w14:textId="77777777" w:rsidR="003F7527" w:rsidRPr="003F7527" w:rsidRDefault="003F7527" w:rsidP="003F7527">
      <w:pPr>
        <w:pStyle w:val="BodyText"/>
        <w:spacing w:before="1" w:line="360" w:lineRule="auto"/>
        <w:rPr>
          <w:rFonts w:ascii="Times New Roman"/>
          <w:i/>
          <w:sz w:val="36"/>
        </w:rPr>
      </w:pPr>
    </w:p>
    <w:p w14:paraId="4BC62DDD" w14:textId="461AB553" w:rsidR="00AC5E9B" w:rsidRPr="00AC5E9B" w:rsidRDefault="00AC5E9B" w:rsidP="00AC5E9B">
      <w:pPr>
        <w:pStyle w:val="BodyText"/>
        <w:spacing w:before="1" w:line="360" w:lineRule="auto"/>
        <w:rPr>
          <w:rFonts w:ascii="Times New Roman"/>
          <w:iCs/>
          <w:sz w:val="24"/>
          <w:szCs w:val="15"/>
        </w:rPr>
      </w:pPr>
      <w:r>
        <w:rPr>
          <w:rFonts w:ascii="Times New Roman"/>
          <w:iCs/>
          <w:sz w:val="24"/>
          <w:szCs w:val="15"/>
        </w:rPr>
        <w:t xml:space="preserve">In this chapter the hypotheses regarding the present study will be stated. A theoretical background will be developed in order to sustain the hypotheses. Following this purpose, </w:t>
      </w:r>
      <w:r w:rsidR="00806AC2">
        <w:rPr>
          <w:rFonts w:ascii="Times New Roman"/>
          <w:iCs/>
          <w:sz w:val="24"/>
          <w:szCs w:val="15"/>
        </w:rPr>
        <w:t>a</w:t>
      </w:r>
      <w:r w:rsidR="00F41E2A">
        <w:rPr>
          <w:rFonts w:ascii="Times New Roman"/>
          <w:iCs/>
          <w:sz w:val="24"/>
          <w:szCs w:val="15"/>
        </w:rPr>
        <w:t xml:space="preserve"> literature review will be carried out to explain the key concepts</w:t>
      </w:r>
      <w:r w:rsidR="00806AC2">
        <w:rPr>
          <w:rFonts w:ascii="Times New Roman"/>
          <w:iCs/>
          <w:sz w:val="24"/>
          <w:szCs w:val="15"/>
        </w:rPr>
        <w:t>, of the conceptual model,</w:t>
      </w:r>
      <w:r w:rsidR="00F41E2A">
        <w:rPr>
          <w:rFonts w:ascii="Times New Roman"/>
          <w:iCs/>
          <w:sz w:val="24"/>
          <w:szCs w:val="15"/>
        </w:rPr>
        <w:t xml:space="preserve"> and draw connections between them</w:t>
      </w:r>
      <w:r w:rsidR="00806AC2">
        <w:rPr>
          <w:rFonts w:ascii="Times New Roman"/>
          <w:iCs/>
          <w:sz w:val="24"/>
          <w:szCs w:val="15"/>
        </w:rPr>
        <w:t>. This will be done with the aim of comparing and critically assessing previous theories, elaborated by other authors</w:t>
      </w:r>
      <w:sdt>
        <w:sdtPr>
          <w:rPr>
            <w:rFonts w:ascii="Times New Roman"/>
            <w:iCs/>
            <w:sz w:val="24"/>
            <w:szCs w:val="15"/>
          </w:rPr>
          <w:id w:val="-1370526113"/>
          <w:citation/>
        </w:sdtPr>
        <w:sdtContent>
          <w:r w:rsidR="00F12DA1">
            <w:rPr>
              <w:rFonts w:ascii="Times New Roman"/>
              <w:iCs/>
              <w:sz w:val="24"/>
              <w:szCs w:val="15"/>
            </w:rPr>
            <w:fldChar w:fldCharType="begin"/>
          </w:r>
          <w:r w:rsidR="00F12DA1" w:rsidRPr="00F12DA1">
            <w:rPr>
              <w:rFonts w:ascii="Times New Roman" w:hAnsi="Times New Roman"/>
              <w:iCs/>
              <w:sz w:val="24"/>
              <w:szCs w:val="15"/>
            </w:rPr>
            <w:instrText xml:space="preserve"> CITATION Vin15 \l 9226 </w:instrText>
          </w:r>
          <w:r w:rsidR="00F12DA1">
            <w:rPr>
              <w:rFonts w:ascii="Times New Roman"/>
              <w:iCs/>
              <w:sz w:val="24"/>
              <w:szCs w:val="15"/>
            </w:rPr>
            <w:fldChar w:fldCharType="separate"/>
          </w:r>
          <w:r w:rsidR="00F12DA1" w:rsidRPr="00F12DA1">
            <w:rPr>
              <w:rFonts w:ascii="Times New Roman" w:hAnsi="Times New Roman"/>
              <w:iCs/>
              <w:noProof/>
              <w:sz w:val="24"/>
              <w:szCs w:val="15"/>
            </w:rPr>
            <w:t xml:space="preserve"> </w:t>
          </w:r>
          <w:r w:rsidR="00F12DA1" w:rsidRPr="00F12DA1">
            <w:rPr>
              <w:rFonts w:ascii="Times New Roman" w:hAnsi="Times New Roman"/>
              <w:noProof/>
              <w:sz w:val="24"/>
              <w:szCs w:val="15"/>
            </w:rPr>
            <w:t>(Vinz, 2015)</w:t>
          </w:r>
          <w:r w:rsidR="00F12DA1">
            <w:rPr>
              <w:rFonts w:ascii="Times New Roman"/>
              <w:iCs/>
              <w:sz w:val="24"/>
              <w:szCs w:val="15"/>
            </w:rPr>
            <w:fldChar w:fldCharType="end"/>
          </w:r>
        </w:sdtContent>
      </w:sdt>
      <w:r w:rsidR="00806AC2">
        <w:rPr>
          <w:rFonts w:ascii="Times New Roman"/>
          <w:iCs/>
          <w:sz w:val="24"/>
          <w:szCs w:val="15"/>
        </w:rPr>
        <w:t>, r</w:t>
      </w:r>
      <w:r w:rsidR="00F12DA1">
        <w:rPr>
          <w:rFonts w:ascii="Times New Roman"/>
          <w:iCs/>
          <w:sz w:val="24"/>
          <w:szCs w:val="15"/>
        </w:rPr>
        <w:t>elated with</w:t>
      </w:r>
      <w:r w:rsidR="00806AC2">
        <w:rPr>
          <w:rFonts w:ascii="Times New Roman"/>
          <w:iCs/>
          <w:sz w:val="24"/>
          <w:szCs w:val="15"/>
        </w:rPr>
        <w:t xml:space="preserve"> the main concepts and subjects of this research. </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16D149FD" w:rsid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According to Lee &amp; Kim (2020) customization is the process where products are designed from common materials, leading to a feeling of uniqueness for consumers or users. In recent year</w:t>
      </w:r>
      <w:r w:rsidR="00B04C68">
        <w:rPr>
          <w:rFonts w:ascii="Times New Roman" w:hAnsi="Times New Roman"/>
          <w:sz w:val="24"/>
        </w:rPr>
        <w:t>s</w:t>
      </w:r>
      <w:r w:rsidRPr="00527854">
        <w:rPr>
          <w:rFonts w:ascii="Times New Roman" w:hAnsi="Times New Roman"/>
          <w:sz w:val="24"/>
        </w:rPr>
        <w:t xml:space="preserve">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527854">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proofErr w:type="spellStart"/>
      <w:r w:rsidRPr="00ED304E">
        <w:rPr>
          <w:rFonts w:ascii="Times New Roman" w:hAnsi="Times New Roman"/>
          <w:sz w:val="24"/>
        </w:rPr>
        <w:t>Puligadda</w:t>
      </w:r>
      <w:proofErr w:type="spellEnd"/>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5A976ABA" w14:textId="0EAD30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lastRenderedPageBreak/>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596E71">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F5BEC">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lastRenderedPageBreak/>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527854">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527854">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3B998ACB"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w:t>
      </w:r>
      <w:r w:rsidR="00AF3C74">
        <w:rPr>
          <w:b w:val="0"/>
          <w:bCs w:val="0"/>
        </w:rPr>
        <w:lastRenderedPageBreak/>
        <w:t xml:space="preserve">ownership). </w:t>
      </w:r>
    </w:p>
    <w:p w14:paraId="052DD325" w14:textId="3CB06776" w:rsidR="00561942" w:rsidRDefault="00561942" w:rsidP="00527854">
      <w:pPr>
        <w:pStyle w:val="Heading3"/>
        <w:spacing w:before="1" w:line="360" w:lineRule="auto"/>
        <w:ind w:firstLine="520"/>
        <w:jc w:val="both"/>
        <w:rPr>
          <w:b w:val="0"/>
          <w:bCs w:val="0"/>
        </w:rPr>
      </w:pPr>
      <w:r>
        <w:rPr>
          <w:b w:val="0"/>
          <w:bCs w:val="0"/>
        </w:rPr>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527854">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5DF2018E" w:rsidR="00527854" w:rsidRDefault="00527854" w:rsidP="00527854">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 customized through hedonic features than products customized through utilitarian ones.</w:t>
      </w:r>
    </w:p>
    <w:p w14:paraId="7C2E7B96" w14:textId="7DDA200B" w:rsidR="00527854" w:rsidRDefault="00527854" w:rsidP="00527854">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340C4AEC" w14:textId="77777777" w:rsidR="008C47D2" w:rsidRPr="00647056" w:rsidRDefault="008C47D2" w:rsidP="00527854">
      <w:pPr>
        <w:pStyle w:val="Heading3"/>
        <w:spacing w:before="1" w:line="360" w:lineRule="auto"/>
        <w:ind w:left="1440" w:firstLine="5"/>
        <w:jc w:val="both"/>
        <w:rPr>
          <w:b w:val="0"/>
          <w:bCs w:val="0"/>
        </w:rPr>
      </w:pP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lastRenderedPageBreak/>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4DD6D145" w:rsidR="004E42F7" w:rsidRDefault="004E42F7" w:rsidP="00527854">
      <w:pPr>
        <w:spacing w:before="1" w:line="360" w:lineRule="auto"/>
        <w:ind w:right="117" w:firstLine="720"/>
        <w:jc w:val="both"/>
        <w:rPr>
          <w:rFonts w:ascii="Times New Roman" w:hAnsi="Times New Roman"/>
          <w:sz w:val="24"/>
        </w:rPr>
      </w:pPr>
      <w:r>
        <w:rPr>
          <w:rFonts w:ascii="Times New Roman" w:hAnsi="Times New Roman"/>
          <w:sz w:val="24"/>
        </w:rPr>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p>
    <w:p w14:paraId="1DA21D1E" w14:textId="45B99B62" w:rsid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527854">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3179AF">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w:t>
      </w:r>
      <w:r>
        <w:rPr>
          <w:rFonts w:ascii="Times New Roman" w:hAnsi="Times New Roman"/>
          <w:sz w:val="24"/>
        </w:rPr>
        <w:lastRenderedPageBreak/>
        <w:t xml:space="preserve">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This effect states that persons tend to assign a higher product valuation when the good has been ensembled directly by them. In addition, it says that the positive impact of effort on product valuation is likely to happen when 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4C646487" w14:textId="4F3D5F2C" w:rsidR="009739E0" w:rsidRDefault="00527854" w:rsidP="009739E0">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9739E0">
      <w:pPr>
        <w:spacing w:before="1" w:line="360" w:lineRule="auto"/>
        <w:ind w:right="117"/>
        <w:jc w:val="both"/>
        <w:rPr>
          <w:rFonts w:ascii="Times New Roman" w:hAnsi="Times New Roman"/>
          <w:noProof/>
          <w:sz w:val="24"/>
        </w:rPr>
      </w:pP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1C04ADE0" w:rsidR="00810194" w:rsidRDefault="00810194" w:rsidP="007B41B7">
      <w:pPr>
        <w:pStyle w:val="Heading3"/>
        <w:spacing w:before="1" w:line="360" w:lineRule="auto"/>
        <w:jc w:val="both"/>
        <w:rPr>
          <w:rFonts w:eastAsia="Arial MT" w:cs="Arial MT"/>
          <w:b w:val="0"/>
          <w:bCs w:val="0"/>
          <w:szCs w:val="22"/>
        </w:rPr>
      </w:pPr>
    </w:p>
    <w:p w14:paraId="7A8F2CD5" w14:textId="61B7EC00" w:rsidR="002E0830" w:rsidRDefault="002E0830" w:rsidP="007B41B7">
      <w:pPr>
        <w:pStyle w:val="Heading3"/>
        <w:spacing w:before="1" w:line="360" w:lineRule="auto"/>
        <w:jc w:val="both"/>
        <w:rPr>
          <w:rFonts w:eastAsia="Arial MT" w:cs="Arial MT"/>
          <w:b w:val="0"/>
          <w:bCs w:val="0"/>
          <w:szCs w:val="22"/>
        </w:rPr>
      </w:pPr>
    </w:p>
    <w:p w14:paraId="67E5A951" w14:textId="709D8926" w:rsidR="002E0830" w:rsidRDefault="002E0830" w:rsidP="007B41B7">
      <w:pPr>
        <w:pStyle w:val="Heading3"/>
        <w:spacing w:before="1" w:line="360" w:lineRule="auto"/>
        <w:jc w:val="both"/>
        <w:rPr>
          <w:rFonts w:eastAsia="Arial MT" w:cs="Arial MT"/>
          <w:b w:val="0"/>
          <w:bCs w:val="0"/>
          <w:szCs w:val="22"/>
        </w:rPr>
      </w:pPr>
    </w:p>
    <w:p w14:paraId="66A37941" w14:textId="0C1C285E" w:rsidR="002E0830" w:rsidRDefault="002E0830" w:rsidP="007B41B7">
      <w:pPr>
        <w:pStyle w:val="Heading3"/>
        <w:spacing w:before="1" w:line="360" w:lineRule="auto"/>
        <w:jc w:val="both"/>
        <w:rPr>
          <w:rFonts w:eastAsia="Arial MT" w:cs="Arial MT"/>
          <w:b w:val="0"/>
          <w:bCs w:val="0"/>
          <w:szCs w:val="22"/>
        </w:rPr>
      </w:pPr>
    </w:p>
    <w:bookmarkEnd w:id="0"/>
    <w:p w14:paraId="2F455FC9" w14:textId="1378805B" w:rsidR="00A74F07" w:rsidRDefault="00A74F07" w:rsidP="007B41B7">
      <w:pPr>
        <w:pStyle w:val="Heading3"/>
        <w:spacing w:before="1" w:line="360" w:lineRule="auto"/>
        <w:jc w:val="both"/>
        <w:rPr>
          <w:rFonts w:eastAsia="Arial MT" w:cs="Arial MT"/>
          <w:b w:val="0"/>
          <w:bCs w:val="0"/>
          <w:szCs w:val="22"/>
        </w:rPr>
      </w:pPr>
    </w:p>
    <w:sectPr w:rsidR="00A74F07"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8DC18" w14:textId="77777777" w:rsidR="004D72CC" w:rsidRDefault="004D72CC">
      <w:r>
        <w:separator/>
      </w:r>
    </w:p>
  </w:endnote>
  <w:endnote w:type="continuationSeparator" w:id="0">
    <w:p w14:paraId="5797689C" w14:textId="77777777" w:rsidR="004D72CC" w:rsidRDefault="004D72CC">
      <w:r>
        <w:continuationSeparator/>
      </w:r>
    </w:p>
  </w:endnote>
  <w:endnote w:type="continuationNotice" w:id="1">
    <w:p w14:paraId="0131835D" w14:textId="77777777" w:rsidR="004D72CC" w:rsidRDefault="004D72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46676" w14:textId="77777777" w:rsidR="004D72CC" w:rsidRDefault="004D72CC">
      <w:r>
        <w:separator/>
      </w:r>
    </w:p>
  </w:footnote>
  <w:footnote w:type="continuationSeparator" w:id="0">
    <w:p w14:paraId="7A0CEEE8" w14:textId="77777777" w:rsidR="004D72CC" w:rsidRDefault="004D72CC">
      <w:r>
        <w:continuationSeparator/>
      </w:r>
    </w:p>
  </w:footnote>
  <w:footnote w:type="continuationNotice" w:id="1">
    <w:p w14:paraId="01E4D607" w14:textId="77777777" w:rsidR="004D72CC" w:rsidRDefault="004D72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3CA3"/>
    <w:rsid w:val="00073DB7"/>
    <w:rsid w:val="000812E4"/>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0D6B"/>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30DA"/>
    <w:rsid w:val="00154033"/>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2DC0"/>
    <w:rsid w:val="001B4D71"/>
    <w:rsid w:val="001C0855"/>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0830"/>
    <w:rsid w:val="002E2DD6"/>
    <w:rsid w:val="002E31D5"/>
    <w:rsid w:val="002E351C"/>
    <w:rsid w:val="002E3CFE"/>
    <w:rsid w:val="002E5C64"/>
    <w:rsid w:val="002E63DF"/>
    <w:rsid w:val="002E68B3"/>
    <w:rsid w:val="002F007A"/>
    <w:rsid w:val="002F0918"/>
    <w:rsid w:val="002F47FB"/>
    <w:rsid w:val="003009DE"/>
    <w:rsid w:val="00302777"/>
    <w:rsid w:val="003027D0"/>
    <w:rsid w:val="003040D9"/>
    <w:rsid w:val="003051DE"/>
    <w:rsid w:val="00306AA0"/>
    <w:rsid w:val="0031359F"/>
    <w:rsid w:val="003137EF"/>
    <w:rsid w:val="003177E7"/>
    <w:rsid w:val="003179AF"/>
    <w:rsid w:val="00322D6D"/>
    <w:rsid w:val="003404E8"/>
    <w:rsid w:val="00346A8D"/>
    <w:rsid w:val="00346BD8"/>
    <w:rsid w:val="00351E40"/>
    <w:rsid w:val="0035227C"/>
    <w:rsid w:val="003537C8"/>
    <w:rsid w:val="003554A2"/>
    <w:rsid w:val="00356020"/>
    <w:rsid w:val="00362561"/>
    <w:rsid w:val="00363369"/>
    <w:rsid w:val="00371080"/>
    <w:rsid w:val="0037373E"/>
    <w:rsid w:val="003773A4"/>
    <w:rsid w:val="003821EE"/>
    <w:rsid w:val="003835AC"/>
    <w:rsid w:val="00385119"/>
    <w:rsid w:val="00390A4C"/>
    <w:rsid w:val="003918EE"/>
    <w:rsid w:val="003934F9"/>
    <w:rsid w:val="003A0369"/>
    <w:rsid w:val="003A27F0"/>
    <w:rsid w:val="003B238D"/>
    <w:rsid w:val="003B6592"/>
    <w:rsid w:val="003C0407"/>
    <w:rsid w:val="003C3A66"/>
    <w:rsid w:val="003C3DD5"/>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D72CC"/>
    <w:rsid w:val="004E015D"/>
    <w:rsid w:val="004E42F7"/>
    <w:rsid w:val="004F0454"/>
    <w:rsid w:val="004F18C5"/>
    <w:rsid w:val="004F19EC"/>
    <w:rsid w:val="00500319"/>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4B62"/>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40B"/>
    <w:rsid w:val="0067286B"/>
    <w:rsid w:val="00674FEA"/>
    <w:rsid w:val="00680C80"/>
    <w:rsid w:val="00682E4A"/>
    <w:rsid w:val="00683802"/>
    <w:rsid w:val="006840E3"/>
    <w:rsid w:val="006910E5"/>
    <w:rsid w:val="00695298"/>
    <w:rsid w:val="0069574C"/>
    <w:rsid w:val="00696583"/>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4337"/>
    <w:rsid w:val="00816611"/>
    <w:rsid w:val="00817865"/>
    <w:rsid w:val="00820106"/>
    <w:rsid w:val="008216CB"/>
    <w:rsid w:val="00824F52"/>
    <w:rsid w:val="00831861"/>
    <w:rsid w:val="00835945"/>
    <w:rsid w:val="00837FC0"/>
    <w:rsid w:val="008425BC"/>
    <w:rsid w:val="008443DF"/>
    <w:rsid w:val="008473B0"/>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7D2"/>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739E0"/>
    <w:rsid w:val="00981F43"/>
    <w:rsid w:val="00982002"/>
    <w:rsid w:val="0098292D"/>
    <w:rsid w:val="00990167"/>
    <w:rsid w:val="009944C8"/>
    <w:rsid w:val="00997535"/>
    <w:rsid w:val="009A1703"/>
    <w:rsid w:val="009A1CF9"/>
    <w:rsid w:val="009A33E0"/>
    <w:rsid w:val="009A5B42"/>
    <w:rsid w:val="009A7EC7"/>
    <w:rsid w:val="009A7ECF"/>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33638"/>
    <w:rsid w:val="00A35F0A"/>
    <w:rsid w:val="00A4376F"/>
    <w:rsid w:val="00A45E54"/>
    <w:rsid w:val="00A4741D"/>
    <w:rsid w:val="00A55422"/>
    <w:rsid w:val="00A55946"/>
    <w:rsid w:val="00A560D9"/>
    <w:rsid w:val="00A57813"/>
    <w:rsid w:val="00A57B1E"/>
    <w:rsid w:val="00A61214"/>
    <w:rsid w:val="00A6194E"/>
    <w:rsid w:val="00A63949"/>
    <w:rsid w:val="00A675F1"/>
    <w:rsid w:val="00A67C4D"/>
    <w:rsid w:val="00A71BEB"/>
    <w:rsid w:val="00A74F07"/>
    <w:rsid w:val="00A77FC7"/>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643A"/>
    <w:rsid w:val="00B070EE"/>
    <w:rsid w:val="00B07C87"/>
    <w:rsid w:val="00B16BCE"/>
    <w:rsid w:val="00B20CA2"/>
    <w:rsid w:val="00B2172A"/>
    <w:rsid w:val="00B2210D"/>
    <w:rsid w:val="00B33A5D"/>
    <w:rsid w:val="00B348B5"/>
    <w:rsid w:val="00B3561C"/>
    <w:rsid w:val="00B56D2B"/>
    <w:rsid w:val="00B61C15"/>
    <w:rsid w:val="00B6359B"/>
    <w:rsid w:val="00B6575B"/>
    <w:rsid w:val="00B712AF"/>
    <w:rsid w:val="00B72DF9"/>
    <w:rsid w:val="00B76775"/>
    <w:rsid w:val="00B802E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70139"/>
    <w:rsid w:val="00C74579"/>
    <w:rsid w:val="00C753C2"/>
    <w:rsid w:val="00C76913"/>
    <w:rsid w:val="00C8106B"/>
    <w:rsid w:val="00C83BB3"/>
    <w:rsid w:val="00C85A03"/>
    <w:rsid w:val="00C85BB8"/>
    <w:rsid w:val="00C90BB4"/>
    <w:rsid w:val="00C91A77"/>
    <w:rsid w:val="00C9222C"/>
    <w:rsid w:val="00C95EFE"/>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7F31"/>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7CCA"/>
    <w:rsid w:val="00F9437A"/>
    <w:rsid w:val="00F95373"/>
    <w:rsid w:val="00F95517"/>
    <w:rsid w:val="00FA0FFF"/>
    <w:rsid w:val="00FA3E67"/>
    <w:rsid w:val="00FA4E54"/>
    <w:rsid w:val="00FB0F7E"/>
    <w:rsid w:val="00FB1F71"/>
    <w:rsid w:val="00FB739F"/>
    <w:rsid w:val="00FC0300"/>
    <w:rsid w:val="00FD0005"/>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15</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16</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17</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18</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19</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20</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21</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22</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23</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24</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14</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25</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28</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29</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30</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31</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32</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33</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34</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35</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36</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10</b:RefOrder>
  </b:Source>
</b:Sources>
</file>

<file path=customXml/itemProps1.xml><?xml version="1.0" encoding="utf-8"?>
<ds:datastoreItem xmlns:ds="http://schemas.openxmlformats.org/officeDocument/2006/customXml" ds:itemID="{38003006-7E58-49B9-8057-9ECBEB209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TotalTime>
  <Pages>7</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201</cp:revision>
  <cp:lastPrinted>2022-08-11T14:32:00Z</cp:lastPrinted>
  <dcterms:created xsi:type="dcterms:W3CDTF">2022-09-15T09:23:00Z</dcterms:created>
  <dcterms:modified xsi:type="dcterms:W3CDTF">2022-10-21T09:13:00Z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