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pPr>
        <w:pStyle w:val="BodyText"/>
        <w:rPr>
          <w:rFonts w:ascii="Times New Roman"/>
          <w:sz w:val="20"/>
        </w:rPr>
      </w:pPr>
      <w:bookmarkStart w:id="0" w:name="_Hlk106804670"/>
    </w:p>
    <w:p w14:paraId="01ECBC1D" w14:textId="77777777" w:rsidR="00085AAB" w:rsidRDefault="00085AAB">
      <w:pPr>
        <w:pStyle w:val="BodyText"/>
        <w:rPr>
          <w:rFonts w:ascii="Times New Roman"/>
          <w:sz w:val="20"/>
        </w:rPr>
      </w:pPr>
    </w:p>
    <w:p w14:paraId="385F23E3" w14:textId="0EC594DE" w:rsidR="00085AAB" w:rsidRDefault="006D386D">
      <w:pPr>
        <w:ind w:left="400" w:right="321"/>
        <w:jc w:val="center"/>
        <w:rPr>
          <w:rFonts w:ascii="Times New Roman"/>
          <w:b/>
          <w:sz w:val="26"/>
        </w:rPr>
      </w:pPr>
      <w:bookmarkStart w:id="1" w:name="_bookmark0"/>
      <w:bookmarkEnd w:id="1"/>
      <w:r>
        <w:rPr>
          <w:rFonts w:ascii="Times New Roman"/>
          <w:b/>
          <w:sz w:val="32"/>
        </w:rPr>
        <w:t>R</w:t>
      </w:r>
      <w:r>
        <w:rPr>
          <w:rFonts w:ascii="Times New Roman"/>
          <w:b/>
          <w:sz w:val="26"/>
        </w:rPr>
        <w:t>ESEARCH</w:t>
      </w:r>
      <w:r>
        <w:rPr>
          <w:rFonts w:ascii="Times New Roman"/>
          <w:b/>
          <w:spacing w:val="-2"/>
          <w:sz w:val="26"/>
        </w:rPr>
        <w:t xml:space="preserve"> </w:t>
      </w:r>
      <w:r>
        <w:rPr>
          <w:rFonts w:ascii="Times New Roman"/>
          <w:b/>
          <w:sz w:val="32"/>
        </w:rPr>
        <w:t>P</w:t>
      </w:r>
      <w:r>
        <w:rPr>
          <w:rFonts w:ascii="Times New Roman"/>
          <w:b/>
          <w:sz w:val="26"/>
        </w:rPr>
        <w:t>ROPOSAL</w:t>
      </w:r>
    </w:p>
    <w:p w14:paraId="4CECB36F" w14:textId="77777777" w:rsidR="007F5C3E" w:rsidRDefault="007F5C3E">
      <w:pPr>
        <w:ind w:left="400" w:right="321"/>
        <w:jc w:val="center"/>
        <w:rPr>
          <w:rFonts w:ascii="Times New Roman"/>
          <w:b/>
          <w:sz w:val="26"/>
        </w:rPr>
      </w:pPr>
    </w:p>
    <w:p w14:paraId="34F09FDF" w14:textId="77777777" w:rsidR="00085AAB" w:rsidRDefault="006D386D">
      <w:pPr>
        <w:pStyle w:val="Heading3"/>
        <w:spacing w:before="276" w:line="480" w:lineRule="auto"/>
        <w:ind w:left="402" w:right="321"/>
      </w:pPr>
      <w:r>
        <w:t>MASTER THESIS MARKETING MANAGEMENT/MARKETING ANALYTICS</w:t>
      </w:r>
      <w:r>
        <w:rPr>
          <w:spacing w:val="-58"/>
        </w:rPr>
        <w:t xml:space="preserve"> </w:t>
      </w:r>
      <w:r>
        <w:t>FALL 2022</w:t>
      </w:r>
    </w:p>
    <w:p w14:paraId="6C649CD5" w14:textId="77777777" w:rsidR="00085AAB" w:rsidRDefault="00085AAB">
      <w:pPr>
        <w:pStyle w:val="BodyText"/>
        <w:rPr>
          <w:rFonts w:ascii="Times New Roman"/>
          <w:b/>
          <w:sz w:val="20"/>
        </w:rPr>
      </w:pPr>
    </w:p>
    <w:p w14:paraId="6AE175DC" w14:textId="77777777" w:rsidR="00085AAB" w:rsidRDefault="00085AAB">
      <w:pPr>
        <w:pStyle w:val="BodyText"/>
        <w:rPr>
          <w:rFonts w:ascii="Times New Roman"/>
          <w:b/>
          <w:sz w:val="20"/>
        </w:rPr>
      </w:pPr>
    </w:p>
    <w:p w14:paraId="66737B12" w14:textId="77777777" w:rsidR="00085AAB" w:rsidRDefault="00085AAB">
      <w:pPr>
        <w:pStyle w:val="BodyText"/>
        <w:rPr>
          <w:rFonts w:ascii="Times New Roman"/>
          <w:b/>
          <w:sz w:val="20"/>
        </w:rPr>
      </w:pPr>
    </w:p>
    <w:p w14:paraId="77454F02" w14:textId="77777777" w:rsidR="00085AAB" w:rsidRDefault="00085AAB">
      <w:pPr>
        <w:pStyle w:val="BodyText"/>
        <w:rPr>
          <w:rFonts w:ascii="Times New Roman"/>
          <w:b/>
          <w:sz w:val="20"/>
        </w:rPr>
      </w:pPr>
    </w:p>
    <w:p w14:paraId="38F4E807" w14:textId="77777777" w:rsidR="00085AAB" w:rsidRDefault="00085AAB">
      <w:pPr>
        <w:pStyle w:val="BodyText"/>
        <w:rPr>
          <w:rFonts w:ascii="Times New Roman"/>
          <w:b/>
          <w:sz w:val="20"/>
        </w:rPr>
      </w:pPr>
    </w:p>
    <w:p w14:paraId="26762864" w14:textId="77777777" w:rsidR="00085AAB" w:rsidRDefault="00085AAB">
      <w:pPr>
        <w:pStyle w:val="BodyText"/>
        <w:rPr>
          <w:rFonts w:ascii="Times New Roman"/>
          <w:b/>
          <w:sz w:val="20"/>
        </w:rPr>
      </w:pPr>
    </w:p>
    <w:p w14:paraId="1DF8419F" w14:textId="77777777" w:rsidR="00085AAB" w:rsidRDefault="00085AAB">
      <w:pPr>
        <w:pStyle w:val="BodyText"/>
        <w:rPr>
          <w:rFonts w:ascii="Times New Roman"/>
          <w:b/>
          <w:sz w:val="20"/>
        </w:rPr>
      </w:pPr>
    </w:p>
    <w:p w14:paraId="57FA3A91" w14:textId="77777777" w:rsidR="00085AAB" w:rsidRDefault="00085AAB">
      <w:pPr>
        <w:pStyle w:val="BodyText"/>
        <w:rPr>
          <w:rFonts w:ascii="Times New Roman"/>
          <w:b/>
          <w:sz w:val="20"/>
        </w:rPr>
      </w:pPr>
    </w:p>
    <w:p w14:paraId="35A5A34B" w14:textId="77777777" w:rsidR="00085AAB" w:rsidRDefault="00085AAB">
      <w:pPr>
        <w:pStyle w:val="BodyText"/>
        <w:rPr>
          <w:rFonts w:ascii="Times New Roman"/>
          <w:b/>
          <w:sz w:val="20"/>
        </w:rPr>
      </w:pPr>
    </w:p>
    <w:p w14:paraId="2E764D30" w14:textId="77777777" w:rsidR="00085AAB" w:rsidRDefault="00085AAB">
      <w:pPr>
        <w:pStyle w:val="BodyText"/>
        <w:rPr>
          <w:rFonts w:ascii="Times New Roman"/>
          <w:b/>
          <w:sz w:val="20"/>
        </w:rPr>
      </w:pPr>
    </w:p>
    <w:p w14:paraId="0B7BF538" w14:textId="77777777" w:rsidR="00085AAB" w:rsidRDefault="00085AAB">
      <w:pPr>
        <w:pStyle w:val="BodyText"/>
        <w:rPr>
          <w:rFonts w:ascii="Times New Roman"/>
          <w:b/>
          <w:sz w:val="20"/>
        </w:rPr>
      </w:pPr>
    </w:p>
    <w:p w14:paraId="2D7B2376" w14:textId="77777777" w:rsidR="00085AAB" w:rsidRDefault="00085AAB">
      <w:pPr>
        <w:pStyle w:val="BodyText"/>
        <w:rPr>
          <w:rFonts w:ascii="Times New Roman"/>
          <w:b/>
          <w:sz w:val="20"/>
        </w:rPr>
      </w:pPr>
    </w:p>
    <w:p w14:paraId="680C2F98" w14:textId="77777777" w:rsidR="00085AAB" w:rsidRDefault="00085AAB">
      <w:pPr>
        <w:pStyle w:val="BodyText"/>
        <w:rPr>
          <w:rFonts w:ascii="Times New Roman"/>
          <w:b/>
          <w:sz w:val="20"/>
        </w:rPr>
      </w:pPr>
    </w:p>
    <w:p w14:paraId="368AD03B" w14:textId="77777777" w:rsidR="00085AAB" w:rsidRDefault="00085AAB">
      <w:pPr>
        <w:pStyle w:val="BodyText"/>
        <w:rPr>
          <w:rFonts w:ascii="Times New Roman"/>
          <w:b/>
          <w:sz w:val="20"/>
        </w:rPr>
      </w:pPr>
    </w:p>
    <w:p w14:paraId="06634480" w14:textId="77777777" w:rsidR="00085AAB" w:rsidRDefault="00085AAB">
      <w:pPr>
        <w:pStyle w:val="BodyText"/>
        <w:rPr>
          <w:rFonts w:ascii="Times New Roman"/>
          <w:b/>
          <w:sz w:val="20"/>
        </w:rPr>
      </w:pPr>
    </w:p>
    <w:p w14:paraId="2947868B" w14:textId="77777777" w:rsidR="00085AAB" w:rsidRDefault="00085AAB">
      <w:pPr>
        <w:pStyle w:val="BodyText"/>
        <w:rPr>
          <w:rFonts w:ascii="Times New Roman"/>
          <w:b/>
          <w:sz w:val="20"/>
        </w:rPr>
      </w:pPr>
    </w:p>
    <w:p w14:paraId="38014422" w14:textId="77777777" w:rsidR="00085AAB" w:rsidRDefault="00085AAB">
      <w:pPr>
        <w:pStyle w:val="BodyText"/>
        <w:rPr>
          <w:rFonts w:ascii="Times New Roman"/>
          <w:b/>
          <w:sz w:val="20"/>
        </w:rPr>
      </w:pPr>
    </w:p>
    <w:p w14:paraId="239FAAB0" w14:textId="0CEFC111" w:rsidR="00085AAB" w:rsidRDefault="00085AAB">
      <w:pPr>
        <w:pStyle w:val="BodyText"/>
        <w:rPr>
          <w:rFonts w:ascii="Times New Roman"/>
          <w:b/>
          <w:sz w:val="20"/>
        </w:rPr>
      </w:pPr>
    </w:p>
    <w:p w14:paraId="64CE6A49" w14:textId="5DD06CCD" w:rsidR="007F5C3E" w:rsidRDefault="007F5C3E">
      <w:pPr>
        <w:pStyle w:val="BodyText"/>
        <w:rPr>
          <w:rFonts w:ascii="Times New Roman"/>
          <w:b/>
          <w:sz w:val="20"/>
        </w:rPr>
      </w:pPr>
    </w:p>
    <w:p w14:paraId="1FEADF19" w14:textId="107D87C5" w:rsidR="007F5C3E" w:rsidRDefault="007F5C3E">
      <w:pPr>
        <w:pStyle w:val="BodyText"/>
        <w:rPr>
          <w:rFonts w:ascii="Times New Roman"/>
          <w:b/>
          <w:sz w:val="20"/>
        </w:rPr>
      </w:pPr>
    </w:p>
    <w:p w14:paraId="3ACE4132" w14:textId="15A7F096" w:rsidR="007F5C3E" w:rsidRDefault="007F5C3E">
      <w:pPr>
        <w:pStyle w:val="BodyText"/>
        <w:rPr>
          <w:rFonts w:ascii="Times New Roman"/>
          <w:b/>
          <w:sz w:val="20"/>
        </w:rPr>
      </w:pPr>
    </w:p>
    <w:p w14:paraId="66C560AA" w14:textId="3D1A401C" w:rsidR="007F5C3E" w:rsidRDefault="007F5C3E">
      <w:pPr>
        <w:pStyle w:val="BodyText"/>
        <w:rPr>
          <w:rFonts w:ascii="Times New Roman"/>
          <w:b/>
          <w:sz w:val="20"/>
        </w:rPr>
      </w:pPr>
    </w:p>
    <w:p w14:paraId="331A50A8" w14:textId="139518BF" w:rsidR="007F5C3E" w:rsidRDefault="007F5C3E">
      <w:pPr>
        <w:pStyle w:val="BodyText"/>
        <w:rPr>
          <w:rFonts w:ascii="Times New Roman"/>
          <w:b/>
          <w:sz w:val="20"/>
        </w:rPr>
      </w:pPr>
    </w:p>
    <w:p w14:paraId="59E31773" w14:textId="78077C3A" w:rsidR="007F5C3E" w:rsidRDefault="007F5C3E">
      <w:pPr>
        <w:pStyle w:val="BodyText"/>
        <w:rPr>
          <w:rFonts w:ascii="Times New Roman"/>
          <w:b/>
          <w:sz w:val="20"/>
        </w:rPr>
      </w:pPr>
    </w:p>
    <w:p w14:paraId="5235BB06" w14:textId="7254BC0E" w:rsidR="007F5C3E" w:rsidRDefault="007F5C3E">
      <w:pPr>
        <w:pStyle w:val="BodyText"/>
        <w:rPr>
          <w:rFonts w:ascii="Times New Roman"/>
          <w:b/>
          <w:sz w:val="20"/>
        </w:rPr>
      </w:pPr>
    </w:p>
    <w:p w14:paraId="37BF4DFD" w14:textId="575E17EC" w:rsidR="007F5C3E" w:rsidRDefault="007F5C3E">
      <w:pPr>
        <w:pStyle w:val="BodyText"/>
        <w:rPr>
          <w:rFonts w:ascii="Times New Roman"/>
          <w:b/>
          <w:sz w:val="20"/>
        </w:rPr>
      </w:pPr>
    </w:p>
    <w:p w14:paraId="4FC89B31" w14:textId="5DF67FAA" w:rsidR="00D51447" w:rsidRDefault="00D51447">
      <w:pPr>
        <w:pStyle w:val="BodyText"/>
        <w:rPr>
          <w:rFonts w:ascii="Times New Roman"/>
          <w:b/>
          <w:sz w:val="20"/>
        </w:rPr>
      </w:pPr>
    </w:p>
    <w:p w14:paraId="548C86EE" w14:textId="2E214110" w:rsidR="00D51447" w:rsidRDefault="00D51447">
      <w:pPr>
        <w:pStyle w:val="BodyText"/>
        <w:rPr>
          <w:rFonts w:ascii="Times New Roman"/>
          <w:b/>
          <w:sz w:val="20"/>
        </w:rPr>
      </w:pPr>
    </w:p>
    <w:p w14:paraId="4CC9CC2B" w14:textId="74AA60CA" w:rsidR="00D51447" w:rsidRDefault="00D51447">
      <w:pPr>
        <w:pStyle w:val="BodyText"/>
        <w:rPr>
          <w:rFonts w:ascii="Times New Roman"/>
          <w:b/>
          <w:sz w:val="20"/>
        </w:rPr>
      </w:pPr>
    </w:p>
    <w:p w14:paraId="4750170D" w14:textId="66911653" w:rsidR="00D51447" w:rsidRDefault="00D51447">
      <w:pPr>
        <w:pStyle w:val="BodyText"/>
        <w:rPr>
          <w:rFonts w:ascii="Times New Roman"/>
          <w:b/>
          <w:sz w:val="20"/>
        </w:rPr>
      </w:pPr>
    </w:p>
    <w:p w14:paraId="67126EBA" w14:textId="492ECA15" w:rsidR="00D51447" w:rsidRDefault="00D51447">
      <w:pPr>
        <w:pStyle w:val="BodyText"/>
        <w:rPr>
          <w:rFonts w:ascii="Times New Roman"/>
          <w:b/>
          <w:sz w:val="20"/>
        </w:rPr>
      </w:pPr>
    </w:p>
    <w:p w14:paraId="230B72C7" w14:textId="093F0C65" w:rsidR="00D51447" w:rsidRDefault="00D51447">
      <w:pPr>
        <w:pStyle w:val="BodyText"/>
        <w:rPr>
          <w:rFonts w:ascii="Times New Roman"/>
          <w:b/>
          <w:sz w:val="20"/>
        </w:rPr>
      </w:pPr>
    </w:p>
    <w:p w14:paraId="52CB38D6" w14:textId="595041C8" w:rsidR="00D51447" w:rsidRDefault="00D51447">
      <w:pPr>
        <w:pStyle w:val="BodyText"/>
        <w:rPr>
          <w:rFonts w:ascii="Times New Roman"/>
          <w:b/>
          <w:sz w:val="20"/>
        </w:rPr>
      </w:pPr>
    </w:p>
    <w:p w14:paraId="76F87FE7" w14:textId="364FB07D" w:rsidR="00D51447" w:rsidRDefault="00D51447">
      <w:pPr>
        <w:pStyle w:val="BodyText"/>
        <w:rPr>
          <w:rFonts w:ascii="Times New Roman"/>
          <w:b/>
          <w:sz w:val="20"/>
        </w:rPr>
      </w:pPr>
    </w:p>
    <w:p w14:paraId="2A3270B8" w14:textId="6C1B1D5B" w:rsidR="00D51447" w:rsidRDefault="00D51447">
      <w:pPr>
        <w:pStyle w:val="BodyText"/>
        <w:rPr>
          <w:rFonts w:ascii="Times New Roman"/>
          <w:b/>
          <w:sz w:val="20"/>
        </w:rPr>
      </w:pPr>
    </w:p>
    <w:p w14:paraId="170C34B7" w14:textId="77777777" w:rsidR="00D51447" w:rsidRDefault="00D51447">
      <w:pPr>
        <w:pStyle w:val="BodyText"/>
        <w:rPr>
          <w:rFonts w:ascii="Times New Roman"/>
          <w:b/>
          <w:sz w:val="20"/>
        </w:rPr>
      </w:pPr>
    </w:p>
    <w:p w14:paraId="758E11FA" w14:textId="665496FC" w:rsidR="007F5C3E" w:rsidRDefault="007F5C3E">
      <w:pPr>
        <w:pStyle w:val="BodyText"/>
        <w:rPr>
          <w:rFonts w:ascii="Times New Roman"/>
          <w:b/>
          <w:sz w:val="20"/>
        </w:rPr>
      </w:pPr>
    </w:p>
    <w:p w14:paraId="5631226E" w14:textId="3602AA7B" w:rsidR="007F5C3E" w:rsidRDefault="007F5C3E">
      <w:pPr>
        <w:pStyle w:val="BodyText"/>
        <w:rPr>
          <w:rFonts w:ascii="Times New Roman"/>
          <w:b/>
          <w:sz w:val="20"/>
        </w:rPr>
      </w:pPr>
    </w:p>
    <w:p w14:paraId="155F9436" w14:textId="77777777" w:rsidR="007F5C3E" w:rsidRDefault="007F5C3E">
      <w:pPr>
        <w:pStyle w:val="BodyText"/>
        <w:rPr>
          <w:rFonts w:ascii="Times New Roman"/>
          <w:b/>
          <w:sz w:val="20"/>
        </w:rPr>
      </w:pPr>
    </w:p>
    <w:p w14:paraId="77F007C8" w14:textId="75BBEDEE" w:rsidR="00085AAB" w:rsidRDefault="00322D6D">
      <w:pPr>
        <w:pStyle w:val="BodyText"/>
        <w:spacing w:before="10"/>
        <w:rPr>
          <w:rFonts w:ascii="Times New Roman"/>
          <w:b/>
          <w:sz w:val="23"/>
        </w:rPr>
      </w:pPr>
      <w:r>
        <w:rPr>
          <w:noProof/>
        </w:rPr>
        <mc:AlternateContent>
          <mc:Choice Requires="wps">
            <w:drawing>
              <wp:anchor distT="0" distB="0" distL="0" distR="0" simplePos="0" relativeHeight="251654147" behindDoc="1" locked="0" layoutInCell="1" allowOverlap="1" wp14:anchorId="17D4B17F" wp14:editId="737C87C9">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AB9607" id="Freeform 3" o:spid="_x0000_s1026" style="position:absolute;margin-left:1in;margin-top:15.95pt;width:450pt;height:.1pt;z-index:-251662333;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pPr>
        <w:tabs>
          <w:tab w:val="left" w:pos="1640"/>
        </w:tabs>
        <w:spacing w:line="247" w:lineRule="exact"/>
        <w:ind w:left="200"/>
        <w:rPr>
          <w:rFonts w:ascii="Times New Roman"/>
          <w:sz w:val="24"/>
        </w:rPr>
      </w:pPr>
      <w:r>
        <w:rPr>
          <w:rFonts w:ascii="Times New Roman"/>
          <w:sz w:val="24"/>
        </w:rPr>
        <w:t>Name:</w:t>
      </w:r>
      <w:r>
        <w:rPr>
          <w:rFonts w:ascii="Times New Roman"/>
          <w:sz w:val="24"/>
        </w:rPr>
        <w:tab/>
      </w:r>
      <w:proofErr w:type="spellStart"/>
      <w:r w:rsidR="007F5C3E" w:rsidRPr="00060E5B">
        <w:rPr>
          <w:rFonts w:ascii="Times New Roman"/>
          <w:sz w:val="24"/>
        </w:rPr>
        <w:t>Riano</w:t>
      </w:r>
      <w:proofErr w:type="spellEnd"/>
      <w:r w:rsidR="007F5C3E" w:rsidRPr="00060E5B">
        <w:rPr>
          <w:rFonts w:ascii="Times New Roman"/>
          <w:sz w:val="24"/>
        </w:rPr>
        <w:t xml:space="preserve"> Martinez Francisco</w:t>
      </w:r>
    </w:p>
    <w:p w14:paraId="75DB2DD7" w14:textId="0B92B43B" w:rsidR="00085AAB" w:rsidRPr="00060E5B" w:rsidRDefault="006D386D">
      <w:pPr>
        <w:tabs>
          <w:tab w:val="left" w:pos="1640"/>
        </w:tabs>
        <w:ind w:left="200"/>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pPr>
        <w:tabs>
          <w:tab w:val="left" w:pos="1640"/>
        </w:tabs>
        <w:ind w:left="200"/>
        <w:rPr>
          <w:rFonts w:ascii="Times New Roman"/>
          <w:sz w:val="24"/>
        </w:rPr>
      </w:pPr>
      <w:r w:rsidRPr="00060E5B">
        <w:rPr>
          <w:noProof/>
        </w:rPr>
        <mc:AlternateContent>
          <mc:Choice Requires="wps">
            <w:drawing>
              <wp:anchor distT="0" distB="0" distL="0" distR="0" simplePos="0" relativeHeight="251654148" behindDoc="1" locked="0" layoutInCell="1" allowOverlap="1" wp14:anchorId="55AA1400" wp14:editId="0B722AD3">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ADBBB7" id="Freeform 2" o:spid="_x0000_s1026" style="position:absolute;margin-left:1in;margin-top:15.3pt;width:450pt;height:.1pt;z-index:-2516623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pPr>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138435A2" w14:textId="6553E2DD" w:rsidR="00085AAB" w:rsidRDefault="000156CF" w:rsidP="000156CF">
      <w:pPr>
        <w:pStyle w:val="Heading3"/>
        <w:tabs>
          <w:tab w:val="left" w:pos="441"/>
        </w:tabs>
        <w:spacing w:before="79"/>
        <w:ind w:left="0"/>
        <w:jc w:val="left"/>
      </w:pPr>
      <w:r>
        <w:lastRenderedPageBreak/>
        <w:t>1.</w:t>
      </w:r>
      <w:r w:rsidR="006D386D">
        <w:t>Business</w:t>
      </w:r>
      <w:r w:rsidR="006D386D">
        <w:rPr>
          <w:spacing w:val="-4"/>
        </w:rPr>
        <w:t xml:space="preserve"> </w:t>
      </w:r>
      <w:r w:rsidR="006D386D">
        <w:t>Problem:</w:t>
      </w:r>
      <w:r w:rsidR="006D386D">
        <w:rPr>
          <w:spacing w:val="-4"/>
        </w:rPr>
        <w:t xml:space="preserve"> </w:t>
      </w:r>
      <w:r w:rsidR="006D386D">
        <w:t>Background</w:t>
      </w:r>
      <w:r w:rsidR="006D386D">
        <w:rPr>
          <w:spacing w:val="-1"/>
        </w:rPr>
        <w:t xml:space="preserve"> </w:t>
      </w:r>
      <w:r w:rsidR="006D386D">
        <w:t>/</w:t>
      </w:r>
      <w:r w:rsidR="006D386D">
        <w:rPr>
          <w:spacing w:val="-3"/>
        </w:rPr>
        <w:t xml:space="preserve"> </w:t>
      </w:r>
      <w:proofErr w:type="spellStart"/>
      <w:r w:rsidR="006D386D">
        <w:t>Probleemachtergrond</w:t>
      </w:r>
      <w:proofErr w:type="spellEnd"/>
    </w:p>
    <w:p w14:paraId="6BFD896C" w14:textId="77777777" w:rsidR="00085AAB" w:rsidRDefault="00085AAB">
      <w:pPr>
        <w:pStyle w:val="BodyText"/>
        <w:spacing w:before="1"/>
        <w:rPr>
          <w:rFonts w:ascii="Times New Roman"/>
          <w:i/>
          <w:sz w:val="36"/>
        </w:rPr>
      </w:pPr>
    </w:p>
    <w:p w14:paraId="375321A4" w14:textId="6D443590" w:rsidR="00D55DE4" w:rsidRDefault="004A3C7C" w:rsidP="00346BD8">
      <w:pPr>
        <w:spacing w:before="1" w:line="360" w:lineRule="auto"/>
        <w:ind w:right="117" w:firstLine="720"/>
        <w:jc w:val="both"/>
        <w:rPr>
          <w:rFonts w:ascii="Times New Roman" w:hAnsi="Times New Roman"/>
          <w:sz w:val="24"/>
        </w:rPr>
      </w:pPr>
      <w:r>
        <w:rPr>
          <w:rFonts w:ascii="Times New Roman" w:hAnsi="Times New Roman"/>
          <w:sz w:val="24"/>
        </w:rPr>
        <w:t xml:space="preserve">Nowadays the circular economy concept has taken place on the agenda of some countries in order to face some environmental, social and </w:t>
      </w:r>
      <w:r w:rsidR="00A57813">
        <w:rPr>
          <w:rFonts w:ascii="Times New Roman" w:hAnsi="Times New Roman"/>
          <w:sz w:val="24"/>
        </w:rPr>
        <w:t>economic</w:t>
      </w:r>
      <w:r>
        <w:rPr>
          <w:rFonts w:ascii="Times New Roman" w:hAnsi="Times New Roman"/>
          <w:sz w:val="24"/>
        </w:rPr>
        <w:t xml:space="preserve"> set of challenges. </w:t>
      </w:r>
      <w:r w:rsidR="00D67F78">
        <w:rPr>
          <w:rFonts w:ascii="Times New Roman" w:hAnsi="Times New Roman"/>
          <w:sz w:val="24"/>
        </w:rPr>
        <w:t>According to Lacy et al (2020)</w:t>
      </w:r>
      <w:r w:rsidR="0047041C">
        <w:rPr>
          <w:rFonts w:ascii="Times New Roman" w:hAnsi="Times New Roman"/>
          <w:sz w:val="24"/>
        </w:rPr>
        <w:t>, t</w:t>
      </w:r>
      <w:r w:rsidR="00D67F78">
        <w:rPr>
          <w:rFonts w:ascii="Times New Roman" w:hAnsi="Times New Roman"/>
          <w:sz w:val="24"/>
        </w:rPr>
        <w:t xml:space="preserve">he circular economy is a system which has a set of rules aiming to disunite the economic growth from the consumption of scare resources. </w:t>
      </w:r>
      <w:r w:rsidR="00346BD8" w:rsidRPr="00346BD8">
        <w:rPr>
          <w:rFonts w:ascii="Times New Roman" w:hAnsi="Times New Roman"/>
          <w:sz w:val="24"/>
        </w:rPr>
        <w:t>One of the new business models produced by the circular economy is the one known as Product-as-a-service (PaaS). In this model the customers are not the owners of the product, rater they rent or lease it.</w:t>
      </w:r>
    </w:p>
    <w:p w14:paraId="6CC7C88D" w14:textId="3A7B769C" w:rsidR="00346BD8" w:rsidRDefault="006973FD" w:rsidP="00346BD8">
      <w:pPr>
        <w:spacing w:before="1" w:line="360" w:lineRule="auto"/>
        <w:ind w:right="117" w:firstLine="720"/>
        <w:jc w:val="both"/>
        <w:rPr>
          <w:rFonts w:ascii="Times New Roman" w:hAnsi="Times New Roman"/>
          <w:sz w:val="24"/>
        </w:rPr>
      </w:pPr>
      <w:r>
        <w:rPr>
          <w:rFonts w:ascii="Times New Roman" w:hAnsi="Times New Roman"/>
          <w:sz w:val="24"/>
        </w:rPr>
        <w:t xml:space="preserve">This new context, in accordance with </w:t>
      </w:r>
      <w:proofErr w:type="spellStart"/>
      <w:r>
        <w:rPr>
          <w:rFonts w:ascii="Times New Roman" w:hAnsi="Times New Roman"/>
          <w:sz w:val="24"/>
        </w:rPr>
        <w:t>Morewedge</w:t>
      </w:r>
      <w:proofErr w:type="spellEnd"/>
      <w:r>
        <w:rPr>
          <w:rFonts w:ascii="Times New Roman" w:hAnsi="Times New Roman"/>
          <w:sz w:val="24"/>
        </w:rPr>
        <w:t xml:space="preserve"> et al., (2021), will produce important changes in consumption </w:t>
      </w:r>
      <w:r w:rsidR="004A4CEF">
        <w:rPr>
          <w:rFonts w:ascii="Times New Roman" w:hAnsi="Times New Roman"/>
          <w:sz w:val="24"/>
        </w:rPr>
        <w:t>through the replacement of legal</w:t>
      </w:r>
      <w:r>
        <w:rPr>
          <w:rFonts w:ascii="Times New Roman" w:hAnsi="Times New Roman"/>
          <w:sz w:val="24"/>
        </w:rPr>
        <w:t xml:space="preserve"> ownership of private goods with legal access to goods and services owned and used by others</w:t>
      </w:r>
      <w:r w:rsidR="004A4CEF">
        <w:rPr>
          <w:rFonts w:ascii="Times New Roman" w:hAnsi="Times New Roman"/>
          <w:sz w:val="24"/>
        </w:rPr>
        <w:t xml:space="preserve">. </w:t>
      </w:r>
      <w:r w:rsidR="006B502F">
        <w:rPr>
          <w:rFonts w:ascii="Times New Roman" w:hAnsi="Times New Roman"/>
          <w:sz w:val="24"/>
        </w:rPr>
        <w:t>Psychological ownership, among other items, were included in the “bundle of rights” provided by the legal ownership</w:t>
      </w:r>
      <w:r w:rsidR="003027D0">
        <w:rPr>
          <w:rFonts w:ascii="Times New Roman" w:hAnsi="Times New Roman"/>
          <w:sz w:val="24"/>
        </w:rPr>
        <w:t xml:space="preserve"> (</w:t>
      </w:r>
      <w:proofErr w:type="spellStart"/>
      <w:r w:rsidR="003027D0">
        <w:rPr>
          <w:rFonts w:ascii="Times New Roman" w:hAnsi="Times New Roman"/>
          <w:sz w:val="24"/>
        </w:rPr>
        <w:t>Morewedge</w:t>
      </w:r>
      <w:proofErr w:type="spellEnd"/>
      <w:r w:rsidR="003027D0">
        <w:rPr>
          <w:rFonts w:ascii="Times New Roman" w:hAnsi="Times New Roman"/>
          <w:sz w:val="24"/>
        </w:rPr>
        <w:t xml:space="preserve"> 202</w:t>
      </w:r>
      <w:r w:rsidR="001439E8">
        <w:rPr>
          <w:rFonts w:ascii="Times New Roman" w:hAnsi="Times New Roman"/>
          <w:sz w:val="24"/>
        </w:rPr>
        <w:t>0</w:t>
      </w:r>
      <w:r w:rsidR="003027D0">
        <w:rPr>
          <w:rFonts w:ascii="Times New Roman" w:hAnsi="Times New Roman"/>
          <w:sz w:val="24"/>
        </w:rPr>
        <w:t>).</w:t>
      </w:r>
      <w:r w:rsidR="00A12612">
        <w:rPr>
          <w:rFonts w:ascii="Times New Roman" w:hAnsi="Times New Roman"/>
          <w:sz w:val="24"/>
        </w:rPr>
        <w:t xml:space="preserve"> </w:t>
      </w:r>
    </w:p>
    <w:p w14:paraId="03BC1E1D" w14:textId="6A47FE94" w:rsidR="00A12612" w:rsidRDefault="00A12612" w:rsidP="00346BD8">
      <w:pPr>
        <w:spacing w:before="1" w:line="360" w:lineRule="auto"/>
        <w:ind w:right="117" w:firstLine="720"/>
        <w:jc w:val="both"/>
        <w:rPr>
          <w:rFonts w:ascii="Times New Roman" w:hAnsi="Times New Roman"/>
          <w:sz w:val="24"/>
        </w:rPr>
      </w:pPr>
      <w:r>
        <w:rPr>
          <w:rFonts w:ascii="Times New Roman" w:hAnsi="Times New Roman"/>
          <w:sz w:val="24"/>
        </w:rPr>
        <w:t xml:space="preserve">Psychological ownership can be </w:t>
      </w:r>
      <w:r w:rsidR="001439E8">
        <w:rPr>
          <w:rFonts w:ascii="Times New Roman" w:hAnsi="Times New Roman"/>
          <w:sz w:val="24"/>
        </w:rPr>
        <w:t xml:space="preserve">understood </w:t>
      </w:r>
      <w:r>
        <w:rPr>
          <w:rFonts w:ascii="Times New Roman" w:hAnsi="Times New Roman"/>
          <w:sz w:val="24"/>
        </w:rPr>
        <w:t>a</w:t>
      </w:r>
      <w:r w:rsidR="001439E8">
        <w:rPr>
          <w:rFonts w:ascii="Times New Roman" w:hAnsi="Times New Roman"/>
          <w:sz w:val="24"/>
        </w:rPr>
        <w:t>s a</w:t>
      </w:r>
      <w:r>
        <w:rPr>
          <w:rFonts w:ascii="Times New Roman" w:hAnsi="Times New Roman"/>
          <w:sz w:val="24"/>
        </w:rPr>
        <w:t xml:space="preserve"> form of emotional attachment between consumers and the goods and services they use </w:t>
      </w:r>
      <w:sdt>
        <w:sdtPr>
          <w:rPr>
            <w:rFonts w:ascii="Times New Roman" w:hAnsi="Times New Roman"/>
            <w:sz w:val="24"/>
          </w:rPr>
          <w:id w:val="376203785"/>
          <w:citation/>
        </w:sdtPr>
        <w:sdtContent>
          <w:r w:rsidRPr="001439E8">
            <w:rPr>
              <w:rFonts w:ascii="Times New Roman" w:hAnsi="Times New Roman"/>
              <w:sz w:val="24"/>
            </w:rPr>
            <w:fldChar w:fldCharType="begin"/>
          </w:r>
          <w:r w:rsidRPr="001439E8">
            <w:rPr>
              <w:rFonts w:ascii="Times New Roman" w:hAnsi="Times New Roman"/>
              <w:sz w:val="24"/>
            </w:rPr>
            <w:instrText xml:space="preserve"> CITATION Shu11 \l 9226 </w:instrText>
          </w:r>
          <w:r w:rsidRPr="001439E8">
            <w:rPr>
              <w:rFonts w:ascii="Times New Roman" w:hAnsi="Times New Roman"/>
              <w:sz w:val="24"/>
            </w:rPr>
            <w:fldChar w:fldCharType="separate"/>
          </w:r>
          <w:r w:rsidRPr="001439E8">
            <w:rPr>
              <w:rFonts w:ascii="Times New Roman" w:hAnsi="Times New Roman"/>
              <w:noProof/>
              <w:sz w:val="24"/>
            </w:rPr>
            <w:t>(Shu &amp; Peck, 2011)</w:t>
          </w:r>
          <w:r w:rsidRPr="001439E8">
            <w:rPr>
              <w:rFonts w:ascii="Times New Roman" w:hAnsi="Times New Roman"/>
              <w:sz w:val="24"/>
            </w:rPr>
            <w:fldChar w:fldCharType="end"/>
          </w:r>
        </w:sdtContent>
      </w:sdt>
      <w:r w:rsidR="001439E8">
        <w:rPr>
          <w:rFonts w:ascii="Times New Roman" w:hAnsi="Times New Roman"/>
          <w:sz w:val="24"/>
        </w:rPr>
        <w:t xml:space="preserve">. </w:t>
      </w:r>
      <w:r w:rsidR="001F5F53">
        <w:rPr>
          <w:rFonts w:ascii="Times New Roman" w:hAnsi="Times New Roman"/>
          <w:sz w:val="24"/>
        </w:rPr>
        <w:t>Within this new</w:t>
      </w:r>
      <w:r w:rsidR="00385119">
        <w:rPr>
          <w:rFonts w:ascii="Times New Roman" w:hAnsi="Times New Roman"/>
          <w:sz w:val="24"/>
        </w:rPr>
        <w:t xml:space="preserve"> context, psychological ownership could be threatened by the changes in consumption given that legal ownership, as it was described previously, has been the main source of it in the traditional model</w:t>
      </w:r>
      <w:r w:rsidR="008B5DF2">
        <w:rPr>
          <w:rFonts w:ascii="Times New Roman" w:hAnsi="Times New Roman"/>
          <w:sz w:val="24"/>
        </w:rPr>
        <w:t xml:space="preserve"> (</w:t>
      </w:r>
      <w:proofErr w:type="spellStart"/>
      <w:r w:rsidR="008B5DF2" w:rsidRPr="008B5DF2">
        <w:rPr>
          <w:rFonts w:ascii="Times New Roman" w:hAnsi="Times New Roman"/>
          <w:sz w:val="24"/>
        </w:rPr>
        <w:t>Morewedge</w:t>
      </w:r>
      <w:proofErr w:type="spellEnd"/>
      <w:r w:rsidR="008B5DF2" w:rsidRPr="008B5DF2">
        <w:rPr>
          <w:rFonts w:ascii="Times New Roman" w:hAnsi="Times New Roman"/>
          <w:sz w:val="24"/>
        </w:rPr>
        <w:t xml:space="preserve"> et al., 2021)</w:t>
      </w:r>
      <w:r w:rsidR="008B5DF2">
        <w:rPr>
          <w:rFonts w:ascii="Times New Roman" w:hAnsi="Times New Roman"/>
          <w:sz w:val="24"/>
        </w:rPr>
        <w:t xml:space="preserve">. But at the same time, it represents a challenge for companies in order to find new alternatives, that allow to protect or even boost this emotional link between users and products. </w:t>
      </w:r>
    </w:p>
    <w:p w14:paraId="3AD9C343" w14:textId="0C8C4793" w:rsidR="00E966C6" w:rsidRDefault="002A328D" w:rsidP="00346BD8">
      <w:pPr>
        <w:spacing w:before="1" w:line="360" w:lineRule="auto"/>
        <w:ind w:right="117" w:firstLine="720"/>
        <w:jc w:val="both"/>
        <w:rPr>
          <w:rFonts w:ascii="Times New Roman" w:hAnsi="Times New Roman"/>
          <w:sz w:val="24"/>
        </w:rPr>
      </w:pPr>
      <w:r>
        <w:rPr>
          <w:rFonts w:ascii="Times New Roman" w:hAnsi="Times New Roman"/>
          <w:sz w:val="24"/>
        </w:rPr>
        <w:t xml:space="preserve">One of the alternatives proposed by </w:t>
      </w:r>
      <w:proofErr w:type="spellStart"/>
      <w:r w:rsidRPr="002A328D">
        <w:rPr>
          <w:rFonts w:ascii="Times New Roman" w:hAnsi="Times New Roman"/>
          <w:sz w:val="24"/>
        </w:rPr>
        <w:t>Morewedge</w:t>
      </w:r>
      <w:proofErr w:type="spellEnd"/>
      <w:r w:rsidRPr="002A328D">
        <w:rPr>
          <w:rFonts w:ascii="Times New Roman" w:hAnsi="Times New Roman"/>
          <w:sz w:val="24"/>
        </w:rPr>
        <w:t xml:space="preserve"> et al., (2021)</w:t>
      </w:r>
      <w:r>
        <w:rPr>
          <w:rFonts w:ascii="Times New Roman" w:hAnsi="Times New Roman"/>
          <w:sz w:val="24"/>
        </w:rPr>
        <w:t xml:space="preserve"> to preserve psychological ownership is through customization. </w:t>
      </w:r>
      <w:r w:rsidR="00682E4A">
        <w:rPr>
          <w:rFonts w:ascii="Times New Roman" w:hAnsi="Times New Roman"/>
          <w:sz w:val="24"/>
        </w:rPr>
        <w:t xml:space="preserve">It has a </w:t>
      </w:r>
      <w:r w:rsidR="004148A7">
        <w:rPr>
          <w:rFonts w:ascii="Times New Roman" w:hAnsi="Times New Roman"/>
          <w:sz w:val="24"/>
        </w:rPr>
        <w:t>great potential</w:t>
      </w:r>
      <w:r w:rsidR="00682E4A">
        <w:rPr>
          <w:rFonts w:ascii="Times New Roman" w:hAnsi="Times New Roman"/>
          <w:sz w:val="24"/>
        </w:rPr>
        <w:t xml:space="preserve"> to retain</w:t>
      </w:r>
      <w:r w:rsidR="004148A7">
        <w:rPr>
          <w:rFonts w:ascii="Times New Roman" w:hAnsi="Times New Roman"/>
          <w:sz w:val="24"/>
        </w:rPr>
        <w:t xml:space="preserve"> psychological ownership,</w:t>
      </w:r>
      <w:r w:rsidR="002D2A6B">
        <w:rPr>
          <w:rFonts w:ascii="Times New Roman" w:hAnsi="Times New Roman"/>
          <w:sz w:val="24"/>
        </w:rPr>
        <w:t xml:space="preserve"> this statement could be confirmed by the research made by </w:t>
      </w:r>
      <w:r w:rsidR="00907ED9" w:rsidRPr="00907ED9">
        <w:rPr>
          <w:rFonts w:ascii="Times New Roman" w:hAnsi="Times New Roman"/>
          <w:sz w:val="24"/>
        </w:rPr>
        <w:t>Arora</w:t>
      </w:r>
      <w:r w:rsidR="00907ED9">
        <w:rPr>
          <w:rFonts w:ascii="Times New Roman" w:hAnsi="Times New Roman"/>
          <w:sz w:val="24"/>
        </w:rPr>
        <w:t xml:space="preserve"> et al.,</w:t>
      </w:r>
      <w:r w:rsidR="00907ED9" w:rsidRPr="00907ED9">
        <w:rPr>
          <w:rFonts w:ascii="Times New Roman" w:hAnsi="Times New Roman"/>
          <w:sz w:val="24"/>
        </w:rPr>
        <w:t xml:space="preserve"> </w:t>
      </w:r>
      <w:r w:rsidR="00907ED9">
        <w:rPr>
          <w:rFonts w:ascii="Times New Roman" w:hAnsi="Times New Roman"/>
          <w:sz w:val="24"/>
        </w:rPr>
        <w:t>(</w:t>
      </w:r>
      <w:r w:rsidR="00907ED9" w:rsidRPr="00907ED9">
        <w:rPr>
          <w:rFonts w:ascii="Times New Roman" w:hAnsi="Times New Roman"/>
          <w:sz w:val="24"/>
        </w:rPr>
        <w:t>2021)</w:t>
      </w:r>
      <w:r w:rsidR="002D2A6B">
        <w:rPr>
          <w:rFonts w:ascii="Times New Roman" w:hAnsi="Times New Roman"/>
          <w:sz w:val="24"/>
        </w:rPr>
        <w:t xml:space="preserve"> which found that 71% of consumers expect companies to deliver personalized experiences and 76%, of them, get frustrated when this does not happen. Additionally, in accordance with Teasdale (2022) 33% of consumers interested in customization feel that standard products do not meet their expectations</w:t>
      </w:r>
      <w:r w:rsidR="004D473D">
        <w:rPr>
          <w:rFonts w:ascii="Times New Roman" w:hAnsi="Times New Roman"/>
          <w:sz w:val="24"/>
        </w:rPr>
        <w:t>. T</w:t>
      </w:r>
      <w:r w:rsidR="005C4F67">
        <w:rPr>
          <w:rFonts w:ascii="Times New Roman" w:hAnsi="Times New Roman"/>
          <w:sz w:val="24"/>
        </w:rPr>
        <w:t xml:space="preserve">here are important opportunities for companies to </w:t>
      </w:r>
      <w:r w:rsidR="007F1FA5">
        <w:rPr>
          <w:rFonts w:ascii="Times New Roman" w:hAnsi="Times New Roman"/>
          <w:sz w:val="24"/>
        </w:rPr>
        <w:t xml:space="preserve">enhance </w:t>
      </w:r>
      <w:r w:rsidR="005C4F67">
        <w:rPr>
          <w:rFonts w:ascii="Times New Roman" w:hAnsi="Times New Roman"/>
          <w:sz w:val="24"/>
        </w:rPr>
        <w:t>customization</w:t>
      </w:r>
      <w:r w:rsidR="007F1FA5">
        <w:rPr>
          <w:rFonts w:ascii="Times New Roman" w:hAnsi="Times New Roman"/>
          <w:sz w:val="24"/>
        </w:rPr>
        <w:t xml:space="preserve"> experiences, offered to their clients,</w:t>
      </w:r>
      <w:r w:rsidR="005C4F67">
        <w:rPr>
          <w:rFonts w:ascii="Times New Roman" w:hAnsi="Times New Roman"/>
          <w:sz w:val="24"/>
        </w:rPr>
        <w:t xml:space="preserve"> </w:t>
      </w:r>
      <w:r w:rsidR="00907ED9">
        <w:rPr>
          <w:rFonts w:ascii="Times New Roman" w:hAnsi="Times New Roman"/>
          <w:sz w:val="24"/>
        </w:rPr>
        <w:t>as a</w:t>
      </w:r>
      <w:r w:rsidR="005C4F67">
        <w:rPr>
          <w:rFonts w:ascii="Times New Roman" w:hAnsi="Times New Roman"/>
          <w:sz w:val="24"/>
        </w:rPr>
        <w:t xml:space="preserve"> replacement </w:t>
      </w:r>
      <w:r w:rsidR="007713D3">
        <w:rPr>
          <w:rFonts w:ascii="Times New Roman" w:hAnsi="Times New Roman"/>
          <w:sz w:val="24"/>
        </w:rPr>
        <w:t>of legal</w:t>
      </w:r>
      <w:r w:rsidR="005C4F67">
        <w:rPr>
          <w:rFonts w:ascii="Times New Roman" w:hAnsi="Times New Roman"/>
          <w:sz w:val="24"/>
        </w:rPr>
        <w:t xml:space="preserve"> ownership. </w:t>
      </w:r>
    </w:p>
    <w:p w14:paraId="7F70110B" w14:textId="74296829" w:rsidR="004B5489" w:rsidRDefault="004B5489" w:rsidP="00346BD8">
      <w:pPr>
        <w:spacing w:before="1" w:line="360" w:lineRule="auto"/>
        <w:ind w:right="117" w:firstLine="720"/>
        <w:jc w:val="both"/>
        <w:rPr>
          <w:rFonts w:ascii="Times New Roman" w:hAnsi="Times New Roman"/>
          <w:sz w:val="24"/>
        </w:rPr>
      </w:pPr>
      <w:r>
        <w:rPr>
          <w:rFonts w:ascii="Times New Roman" w:hAnsi="Times New Roman"/>
          <w:sz w:val="24"/>
        </w:rPr>
        <w:t>Despite of the importance of the psychological ownership and the potential of customization to protect it,</w:t>
      </w:r>
      <w:r w:rsidR="00533F44">
        <w:rPr>
          <w:rFonts w:ascii="Times New Roman" w:hAnsi="Times New Roman"/>
          <w:sz w:val="24"/>
        </w:rPr>
        <w:t xml:space="preserve"> companies nowadays are not well enough </w:t>
      </w:r>
      <w:r w:rsidR="00F11FA4">
        <w:rPr>
          <w:rFonts w:ascii="Times New Roman" w:hAnsi="Times New Roman"/>
          <w:sz w:val="24"/>
        </w:rPr>
        <w:t xml:space="preserve">oriented, due to the lack of literature about it, </w:t>
      </w:r>
      <w:r w:rsidR="00533F44">
        <w:rPr>
          <w:rFonts w:ascii="Times New Roman" w:hAnsi="Times New Roman"/>
          <w:sz w:val="24"/>
        </w:rPr>
        <w:t xml:space="preserve">in the search of </w:t>
      </w:r>
      <w:r w:rsidR="00BF3EB7">
        <w:rPr>
          <w:rFonts w:ascii="Times New Roman" w:hAnsi="Times New Roman"/>
          <w:sz w:val="24"/>
        </w:rPr>
        <w:t>the level and</w:t>
      </w:r>
      <w:r w:rsidR="00533F44">
        <w:rPr>
          <w:rFonts w:ascii="Times New Roman" w:hAnsi="Times New Roman"/>
          <w:sz w:val="24"/>
        </w:rPr>
        <w:t xml:space="preserve"> type of features</w:t>
      </w:r>
      <w:r w:rsidR="00BF3EB7">
        <w:rPr>
          <w:rFonts w:ascii="Times New Roman" w:hAnsi="Times New Roman"/>
          <w:sz w:val="24"/>
        </w:rPr>
        <w:t xml:space="preserve"> that </w:t>
      </w:r>
      <w:r w:rsidR="00533F44">
        <w:rPr>
          <w:rFonts w:ascii="Times New Roman" w:hAnsi="Times New Roman"/>
          <w:sz w:val="24"/>
        </w:rPr>
        <w:t xml:space="preserve">are the most appealing for </w:t>
      </w:r>
      <w:r w:rsidR="00533F44">
        <w:rPr>
          <w:rFonts w:ascii="Times New Roman" w:hAnsi="Times New Roman"/>
          <w:sz w:val="24"/>
        </w:rPr>
        <w:lastRenderedPageBreak/>
        <w:t xml:space="preserve">customers at the time of customizing the products </w:t>
      </w:r>
      <w:r w:rsidR="007F1FA5">
        <w:rPr>
          <w:rFonts w:ascii="Times New Roman" w:hAnsi="Times New Roman"/>
          <w:sz w:val="24"/>
        </w:rPr>
        <w:t xml:space="preserve">that will be used by them. </w:t>
      </w:r>
      <w:r w:rsidR="00390A4C">
        <w:rPr>
          <w:rFonts w:ascii="Times New Roman" w:hAnsi="Times New Roman"/>
          <w:sz w:val="24"/>
        </w:rPr>
        <w:t xml:space="preserve">These findings could be fundamental in order to strength psychological ownership and maximize the perceived market value of the products customized by users even if these are not owned by them. </w:t>
      </w:r>
    </w:p>
    <w:p w14:paraId="50195AC7" w14:textId="09E9D7D9" w:rsidR="00E966C6" w:rsidRDefault="00B56D2B" w:rsidP="00346BD8">
      <w:pPr>
        <w:spacing w:before="1" w:line="360" w:lineRule="auto"/>
        <w:ind w:right="117" w:firstLine="720"/>
        <w:jc w:val="both"/>
        <w:rPr>
          <w:rFonts w:ascii="Times New Roman" w:hAnsi="Times New Roman"/>
          <w:sz w:val="24"/>
        </w:rPr>
      </w:pPr>
      <w:r>
        <w:rPr>
          <w:rFonts w:ascii="Times New Roman" w:hAnsi="Times New Roman"/>
          <w:sz w:val="24"/>
        </w:rPr>
        <w:t>In addition, customization s</w:t>
      </w:r>
      <w:r w:rsidR="00643515">
        <w:rPr>
          <w:rFonts w:ascii="Times New Roman" w:hAnsi="Times New Roman"/>
          <w:sz w:val="24"/>
        </w:rPr>
        <w:t xml:space="preserve">tudies have been able to reveal that in fact, customers designing their own products might be willing to pay premium prices </w:t>
      </w:r>
      <w:sdt>
        <w:sdtPr>
          <w:rPr>
            <w:rFonts w:ascii="Times New Roman" w:hAnsi="Times New Roman"/>
            <w:sz w:val="24"/>
          </w:rPr>
          <w:id w:val="-21174324"/>
          <w:citation/>
        </w:sdtPr>
        <w:sdtContent>
          <w:r w:rsidR="00643515">
            <w:rPr>
              <w:rFonts w:ascii="Times New Roman" w:hAnsi="Times New Roman"/>
              <w:sz w:val="24"/>
            </w:rPr>
            <w:fldChar w:fldCharType="begin"/>
          </w:r>
          <w:r w:rsidR="00643515" w:rsidRPr="00643515">
            <w:rPr>
              <w:rFonts w:ascii="Times New Roman" w:hAnsi="Times New Roman"/>
              <w:sz w:val="24"/>
            </w:rPr>
            <w:instrText xml:space="preserve"> CITATION Sch06 \l 9226 </w:instrText>
          </w:r>
          <w:r w:rsidR="00643515">
            <w:rPr>
              <w:rFonts w:ascii="Times New Roman" w:hAnsi="Times New Roman"/>
              <w:sz w:val="24"/>
            </w:rPr>
            <w:fldChar w:fldCharType="separate"/>
          </w:r>
          <w:r w:rsidR="00643515" w:rsidRPr="00643515">
            <w:rPr>
              <w:rFonts w:ascii="Times New Roman" w:hAnsi="Times New Roman"/>
              <w:noProof/>
              <w:sz w:val="24"/>
            </w:rPr>
            <w:t>(Schreier, 2006)</w:t>
          </w:r>
          <w:r w:rsidR="00643515">
            <w:rPr>
              <w:rFonts w:ascii="Times New Roman" w:hAnsi="Times New Roman"/>
              <w:sz w:val="24"/>
            </w:rPr>
            <w:fldChar w:fldCharType="end"/>
          </w:r>
        </w:sdtContent>
      </w:sdt>
      <w:r w:rsidR="00643515">
        <w:rPr>
          <w:rFonts w:ascii="Times New Roman" w:hAnsi="Times New Roman"/>
          <w:sz w:val="24"/>
        </w:rPr>
        <w:t xml:space="preserve">. </w:t>
      </w:r>
      <w:r w:rsidR="00DC2E92">
        <w:rPr>
          <w:rFonts w:ascii="Times New Roman" w:hAnsi="Times New Roman"/>
          <w:sz w:val="24"/>
        </w:rPr>
        <w:t>But the key aspect, that has not been addressed enough so far, is in discovering what variables explain the effect of customization on willingness to pay.</w:t>
      </w:r>
    </w:p>
    <w:p w14:paraId="1EEAA7F0" w14:textId="72995E3E" w:rsidR="00085AAB" w:rsidRDefault="00225D07" w:rsidP="000156CF">
      <w:pPr>
        <w:pStyle w:val="Heading3"/>
        <w:tabs>
          <w:tab w:val="left" w:pos="441"/>
        </w:tabs>
        <w:spacing w:before="90"/>
        <w:ind w:left="0"/>
        <w:jc w:val="both"/>
      </w:pPr>
      <w:r>
        <w:t xml:space="preserve"> </w:t>
      </w:r>
      <w:r w:rsidR="000156CF">
        <w:t>2.</w:t>
      </w:r>
      <w:r w:rsidR="006D386D">
        <w:t>Problem</w:t>
      </w:r>
      <w:r w:rsidR="006D386D">
        <w:rPr>
          <w:spacing w:val="-3"/>
        </w:rPr>
        <w:t xml:space="preserve"> </w:t>
      </w:r>
      <w:r w:rsidR="006D386D">
        <w:t>Statement</w:t>
      </w:r>
      <w:r w:rsidR="006D386D">
        <w:rPr>
          <w:spacing w:val="-2"/>
        </w:rPr>
        <w:t xml:space="preserve"> </w:t>
      </w:r>
      <w:r w:rsidR="006D386D">
        <w:t>and</w:t>
      </w:r>
      <w:r w:rsidR="006D386D">
        <w:rPr>
          <w:spacing w:val="-2"/>
        </w:rPr>
        <w:t xml:space="preserve"> </w:t>
      </w:r>
      <w:r w:rsidR="006D386D">
        <w:t>Research</w:t>
      </w:r>
      <w:r w:rsidR="006D386D">
        <w:rPr>
          <w:spacing w:val="-2"/>
        </w:rPr>
        <w:t xml:space="preserve"> </w:t>
      </w:r>
      <w:r w:rsidR="006D386D">
        <w:t>Questions/</w:t>
      </w:r>
      <w:r w:rsidR="006D386D">
        <w:rPr>
          <w:spacing w:val="-2"/>
        </w:rPr>
        <w:t xml:space="preserve"> </w:t>
      </w:r>
      <w:proofErr w:type="spellStart"/>
      <w:r w:rsidR="006D386D">
        <w:t>Probleemstelling</w:t>
      </w:r>
      <w:proofErr w:type="spellEnd"/>
      <w:r w:rsidR="006D386D">
        <w:rPr>
          <w:spacing w:val="-2"/>
        </w:rPr>
        <w:t xml:space="preserve"> </w:t>
      </w:r>
      <w:proofErr w:type="spellStart"/>
      <w:r w:rsidR="006D386D">
        <w:t>en</w:t>
      </w:r>
      <w:proofErr w:type="spellEnd"/>
      <w:r w:rsidR="006D386D">
        <w:rPr>
          <w:spacing w:val="-2"/>
        </w:rPr>
        <w:t xml:space="preserve"> </w:t>
      </w:r>
      <w:proofErr w:type="spellStart"/>
      <w:r w:rsidR="006D386D">
        <w:t>onderzoeksvragen</w:t>
      </w:r>
      <w:proofErr w:type="spellEnd"/>
    </w:p>
    <w:p w14:paraId="522AC5D5" w14:textId="77777777" w:rsidR="00085AAB" w:rsidRDefault="00085AAB">
      <w:pPr>
        <w:pStyle w:val="BodyText"/>
        <w:spacing w:before="10"/>
        <w:rPr>
          <w:rFonts w:ascii="Times New Roman"/>
          <w:i/>
          <w:sz w:val="35"/>
        </w:rPr>
      </w:pPr>
    </w:p>
    <w:p w14:paraId="73205147" w14:textId="6B201223" w:rsidR="003D7685" w:rsidRDefault="003D7685">
      <w:pPr>
        <w:spacing w:before="1" w:line="360" w:lineRule="auto"/>
        <w:ind w:left="200" w:right="117"/>
        <w:jc w:val="both"/>
        <w:rPr>
          <w:rFonts w:ascii="Times New Roman" w:hAnsi="Times New Roman"/>
          <w:sz w:val="24"/>
        </w:rPr>
      </w:pPr>
      <w:bookmarkStart w:id="2" w:name="_Hlk106448912"/>
      <w:r>
        <w:rPr>
          <w:rFonts w:ascii="Times New Roman" w:hAnsi="Times New Roman"/>
          <w:sz w:val="24"/>
        </w:rPr>
        <w:t>2.1 Problem Statement</w:t>
      </w:r>
    </w:p>
    <w:p w14:paraId="16E557E5" w14:textId="7DC22535" w:rsidR="007E7935" w:rsidRDefault="003B238D" w:rsidP="00614A8B">
      <w:pPr>
        <w:spacing w:before="1" w:line="360" w:lineRule="auto"/>
        <w:ind w:left="200" w:right="117" w:firstLine="520"/>
        <w:jc w:val="both"/>
        <w:rPr>
          <w:rFonts w:ascii="Times New Roman" w:hAnsi="Times New Roman"/>
          <w:sz w:val="24"/>
        </w:rPr>
      </w:pPr>
      <w:r w:rsidRPr="003B238D">
        <w:rPr>
          <w:rFonts w:ascii="Times New Roman" w:hAnsi="Times New Roman"/>
          <w:sz w:val="24"/>
        </w:rPr>
        <w:t xml:space="preserve">How the </w:t>
      </w:r>
      <w:r w:rsidR="00695298">
        <w:rPr>
          <w:rFonts w:ascii="Times New Roman" w:hAnsi="Times New Roman"/>
          <w:sz w:val="24"/>
        </w:rPr>
        <w:t>level of customization</w:t>
      </w:r>
      <w:r w:rsidR="00486534">
        <w:rPr>
          <w:rFonts w:ascii="Times New Roman" w:hAnsi="Times New Roman"/>
          <w:sz w:val="24"/>
        </w:rPr>
        <w:t xml:space="preserve"> </w:t>
      </w:r>
      <w:r w:rsidRPr="003B238D">
        <w:rPr>
          <w:rFonts w:ascii="Times New Roman" w:hAnsi="Times New Roman"/>
          <w:sz w:val="24"/>
        </w:rPr>
        <w:t>and</w:t>
      </w:r>
      <w:r w:rsidR="00486534">
        <w:rPr>
          <w:rFonts w:ascii="Times New Roman" w:hAnsi="Times New Roman"/>
          <w:sz w:val="24"/>
        </w:rPr>
        <w:t xml:space="preserve"> the</w:t>
      </w:r>
      <w:r w:rsidRPr="003B238D">
        <w:rPr>
          <w:rFonts w:ascii="Times New Roman" w:hAnsi="Times New Roman"/>
          <w:sz w:val="24"/>
        </w:rPr>
        <w:t xml:space="preserve"> type of features (hedonic vs utilitarian) to customize products could influence </w:t>
      </w:r>
      <w:r w:rsidR="00E719B1">
        <w:rPr>
          <w:rFonts w:ascii="Times New Roman" w:hAnsi="Times New Roman"/>
          <w:sz w:val="24"/>
        </w:rPr>
        <w:t>the willingness to pay and to what extent are these relationships mediated by the psychological ownership?</w:t>
      </w:r>
    </w:p>
    <w:p w14:paraId="5FFCF4C7" w14:textId="77777777" w:rsidR="00523788" w:rsidRDefault="00523788">
      <w:pPr>
        <w:spacing w:before="1" w:line="360" w:lineRule="auto"/>
        <w:ind w:left="200" w:right="117"/>
        <w:jc w:val="both"/>
        <w:rPr>
          <w:rFonts w:ascii="Times New Roman" w:hAnsi="Times New Roman"/>
          <w:sz w:val="24"/>
        </w:rPr>
      </w:pPr>
    </w:p>
    <w:bookmarkEnd w:id="2"/>
    <w:p w14:paraId="6E93D69C" w14:textId="70008A0E" w:rsidR="00867A55" w:rsidRDefault="003D7685">
      <w:pPr>
        <w:spacing w:before="1" w:line="360" w:lineRule="auto"/>
        <w:ind w:left="200" w:right="117"/>
        <w:jc w:val="both"/>
        <w:rPr>
          <w:rFonts w:ascii="Times New Roman" w:hAnsi="Times New Roman"/>
          <w:sz w:val="24"/>
        </w:rPr>
      </w:pPr>
      <w:r>
        <w:rPr>
          <w:rFonts w:ascii="Times New Roman" w:hAnsi="Times New Roman"/>
          <w:sz w:val="24"/>
        </w:rPr>
        <w:t xml:space="preserve">2.2 </w:t>
      </w:r>
      <w:r w:rsidR="00EE6B79">
        <w:rPr>
          <w:rFonts w:ascii="Times New Roman" w:hAnsi="Times New Roman"/>
          <w:sz w:val="24"/>
        </w:rPr>
        <w:t>Research questions:</w:t>
      </w:r>
    </w:p>
    <w:p w14:paraId="7E296F88" w14:textId="453E24A5" w:rsidR="00867A55" w:rsidRDefault="00FB1F71" w:rsidP="00B20CA2">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To</w:t>
      </w:r>
      <w:r w:rsidR="00363369">
        <w:rPr>
          <w:rFonts w:ascii="Times New Roman" w:hAnsi="Times New Roman"/>
          <w:sz w:val="24"/>
        </w:rPr>
        <w:t xml:space="preserve"> what extent </w:t>
      </w:r>
      <w:r w:rsidR="00FA4E54">
        <w:rPr>
          <w:rFonts w:ascii="Times New Roman" w:hAnsi="Times New Roman"/>
          <w:sz w:val="24"/>
        </w:rPr>
        <w:t xml:space="preserve">is </w:t>
      </w:r>
      <w:r w:rsidR="00363369">
        <w:rPr>
          <w:rFonts w:ascii="Times New Roman" w:hAnsi="Times New Roman"/>
          <w:sz w:val="24"/>
        </w:rPr>
        <w:t xml:space="preserve">the </w:t>
      </w:r>
      <w:r w:rsidR="00B01DC0">
        <w:rPr>
          <w:rFonts w:ascii="Times New Roman" w:hAnsi="Times New Roman"/>
          <w:sz w:val="24"/>
        </w:rPr>
        <w:t>willingness to pay</w:t>
      </w:r>
      <w:r w:rsidR="00363369">
        <w:rPr>
          <w:rFonts w:ascii="Times New Roman" w:hAnsi="Times New Roman"/>
          <w:sz w:val="24"/>
        </w:rPr>
        <w:t xml:space="preserve"> affected by the</w:t>
      </w:r>
      <w:r w:rsidR="00695298">
        <w:rPr>
          <w:rFonts w:ascii="Times New Roman" w:hAnsi="Times New Roman"/>
          <w:sz w:val="24"/>
        </w:rPr>
        <w:t xml:space="preserve"> level of customization on a product?</w:t>
      </w:r>
    </w:p>
    <w:p w14:paraId="2007C7C7" w14:textId="4AD8C82B" w:rsidR="00363369" w:rsidRDefault="00EE33B5" w:rsidP="002218F5">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 xml:space="preserve">What </w:t>
      </w:r>
      <w:r w:rsidR="000447CC">
        <w:rPr>
          <w:rFonts w:ascii="Times New Roman" w:hAnsi="Times New Roman"/>
          <w:sz w:val="24"/>
        </w:rPr>
        <w:t>is the impact of the type of features used to customized products</w:t>
      </w:r>
      <w:r w:rsidR="002218F5">
        <w:rPr>
          <w:rFonts w:ascii="Times New Roman" w:hAnsi="Times New Roman"/>
          <w:sz w:val="24"/>
        </w:rPr>
        <w:t xml:space="preserve"> on</w:t>
      </w:r>
      <w:r w:rsidR="00C30B65">
        <w:rPr>
          <w:rFonts w:ascii="Times New Roman" w:hAnsi="Times New Roman"/>
          <w:sz w:val="24"/>
        </w:rPr>
        <w:t xml:space="preserve"> the </w:t>
      </w:r>
      <w:r w:rsidR="00B01DC0">
        <w:rPr>
          <w:rFonts w:ascii="Times New Roman" w:hAnsi="Times New Roman"/>
          <w:sz w:val="24"/>
        </w:rPr>
        <w:t>willingness to pay</w:t>
      </w:r>
      <w:r w:rsidR="002218F5">
        <w:rPr>
          <w:rFonts w:ascii="Times New Roman" w:hAnsi="Times New Roman"/>
          <w:sz w:val="24"/>
        </w:rPr>
        <w:t>?</w:t>
      </w:r>
    </w:p>
    <w:p w14:paraId="28A4AF68" w14:textId="2732CE7D" w:rsidR="002218F5" w:rsidRDefault="002218F5" w:rsidP="002218F5">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 xml:space="preserve">To what extent </w:t>
      </w:r>
      <w:r w:rsidR="00C17778">
        <w:rPr>
          <w:rFonts w:ascii="Times New Roman" w:hAnsi="Times New Roman"/>
          <w:sz w:val="24"/>
        </w:rPr>
        <w:t>does psychological</w:t>
      </w:r>
      <w:r w:rsidR="00B01DC0">
        <w:rPr>
          <w:rFonts w:ascii="Times New Roman" w:hAnsi="Times New Roman"/>
          <w:sz w:val="24"/>
        </w:rPr>
        <w:t xml:space="preserve"> ownership</w:t>
      </w:r>
      <w:r w:rsidR="00695298">
        <w:rPr>
          <w:rFonts w:ascii="Times New Roman" w:hAnsi="Times New Roman"/>
          <w:sz w:val="24"/>
        </w:rPr>
        <w:t xml:space="preserve"> </w:t>
      </w:r>
      <w:r w:rsidR="00FA4E54">
        <w:rPr>
          <w:rFonts w:ascii="Times New Roman" w:hAnsi="Times New Roman"/>
          <w:sz w:val="24"/>
        </w:rPr>
        <w:t>have a m</w:t>
      </w:r>
      <w:r w:rsidR="00B01DC0">
        <w:rPr>
          <w:rFonts w:ascii="Times New Roman" w:hAnsi="Times New Roman"/>
          <w:sz w:val="24"/>
        </w:rPr>
        <w:t>ediating</w:t>
      </w:r>
      <w:r w:rsidR="00FA4E54">
        <w:rPr>
          <w:rFonts w:ascii="Times New Roman" w:hAnsi="Times New Roman"/>
          <w:sz w:val="24"/>
        </w:rPr>
        <w:t xml:space="preserve"> role in the relationship between </w:t>
      </w:r>
      <w:r w:rsidR="00C30B65">
        <w:rPr>
          <w:rFonts w:ascii="Times New Roman" w:hAnsi="Times New Roman"/>
          <w:sz w:val="24"/>
        </w:rPr>
        <w:t xml:space="preserve">the </w:t>
      </w:r>
      <w:r w:rsidR="00695298">
        <w:rPr>
          <w:rFonts w:ascii="Times New Roman" w:hAnsi="Times New Roman"/>
          <w:sz w:val="24"/>
        </w:rPr>
        <w:t>level of customization</w:t>
      </w:r>
      <w:r w:rsidR="00FA4E54">
        <w:rPr>
          <w:rFonts w:ascii="Times New Roman" w:hAnsi="Times New Roman"/>
          <w:sz w:val="24"/>
        </w:rPr>
        <w:t xml:space="preserve"> and </w:t>
      </w:r>
      <w:r w:rsidR="00B01DC0">
        <w:rPr>
          <w:rFonts w:ascii="Times New Roman" w:hAnsi="Times New Roman"/>
          <w:sz w:val="24"/>
        </w:rPr>
        <w:t>willingness to pay</w:t>
      </w:r>
      <w:r w:rsidR="0017603A">
        <w:rPr>
          <w:rFonts w:ascii="Times New Roman" w:hAnsi="Times New Roman"/>
          <w:sz w:val="24"/>
        </w:rPr>
        <w:t>?</w:t>
      </w:r>
    </w:p>
    <w:p w14:paraId="68ADB34F" w14:textId="4AA0D24E" w:rsidR="00C30B65" w:rsidRDefault="00C30B65" w:rsidP="00C30B65">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 xml:space="preserve">To what extent does </w:t>
      </w:r>
      <w:r w:rsidR="00B01DC0">
        <w:rPr>
          <w:rFonts w:ascii="Times New Roman" w:hAnsi="Times New Roman"/>
          <w:sz w:val="24"/>
        </w:rPr>
        <w:t>psychological ownership</w:t>
      </w:r>
      <w:r w:rsidR="00695298">
        <w:rPr>
          <w:rFonts w:ascii="Times New Roman" w:hAnsi="Times New Roman"/>
          <w:sz w:val="24"/>
        </w:rPr>
        <w:t xml:space="preserve"> </w:t>
      </w:r>
      <w:r>
        <w:rPr>
          <w:rFonts w:ascii="Times New Roman" w:hAnsi="Times New Roman"/>
          <w:sz w:val="24"/>
        </w:rPr>
        <w:t>have a m</w:t>
      </w:r>
      <w:r w:rsidR="00B01DC0">
        <w:rPr>
          <w:rFonts w:ascii="Times New Roman" w:hAnsi="Times New Roman"/>
          <w:sz w:val="24"/>
        </w:rPr>
        <w:t>ediating</w:t>
      </w:r>
      <w:r>
        <w:rPr>
          <w:rFonts w:ascii="Times New Roman" w:hAnsi="Times New Roman"/>
          <w:sz w:val="24"/>
        </w:rPr>
        <w:t xml:space="preserve"> role in the relationship between the type of features used to customize</w:t>
      </w:r>
      <w:r w:rsidR="00695298">
        <w:rPr>
          <w:rFonts w:ascii="Times New Roman" w:hAnsi="Times New Roman"/>
          <w:sz w:val="24"/>
        </w:rPr>
        <w:t xml:space="preserve"> products</w:t>
      </w:r>
      <w:r>
        <w:rPr>
          <w:rFonts w:ascii="Times New Roman" w:hAnsi="Times New Roman"/>
          <w:sz w:val="24"/>
        </w:rPr>
        <w:t xml:space="preserve"> and </w:t>
      </w:r>
      <w:r w:rsidR="00B01DC0">
        <w:rPr>
          <w:rFonts w:ascii="Times New Roman" w:hAnsi="Times New Roman"/>
          <w:sz w:val="24"/>
        </w:rPr>
        <w:t>willingness to pay</w:t>
      </w:r>
      <w:r>
        <w:rPr>
          <w:rFonts w:ascii="Times New Roman" w:hAnsi="Times New Roman"/>
          <w:sz w:val="24"/>
        </w:rPr>
        <w:t>?</w:t>
      </w:r>
    </w:p>
    <w:p w14:paraId="787ACDB9" w14:textId="2A1CBEB7" w:rsidR="00085AAB" w:rsidRDefault="0016241C">
      <w:pPr>
        <w:pStyle w:val="Heading3"/>
        <w:spacing w:before="1"/>
        <w:jc w:val="both"/>
      </w:pPr>
      <w:r>
        <w:t>3</w:t>
      </w:r>
      <w:r w:rsidR="006D386D">
        <w:t>.</w:t>
      </w:r>
      <w:r w:rsidR="006D386D">
        <w:rPr>
          <w:spacing w:val="-3"/>
        </w:rPr>
        <w:t xml:space="preserve"> </w:t>
      </w:r>
      <w:r w:rsidR="006D386D">
        <w:t>Theoretical</w:t>
      </w:r>
      <w:r w:rsidR="006D386D">
        <w:rPr>
          <w:spacing w:val="-3"/>
        </w:rPr>
        <w:t xml:space="preserve"> </w:t>
      </w:r>
      <w:r w:rsidR="006D386D">
        <w:t>background/</w:t>
      </w:r>
      <w:r w:rsidR="006D386D">
        <w:rPr>
          <w:spacing w:val="-2"/>
        </w:rPr>
        <w:t xml:space="preserve"> </w:t>
      </w:r>
      <w:proofErr w:type="spellStart"/>
      <w:r w:rsidR="006D386D">
        <w:t>Theoretisch</w:t>
      </w:r>
      <w:proofErr w:type="spellEnd"/>
      <w:r w:rsidR="006D386D">
        <w:rPr>
          <w:spacing w:val="-3"/>
        </w:rPr>
        <w:t xml:space="preserve"> </w:t>
      </w:r>
      <w:proofErr w:type="spellStart"/>
      <w:r w:rsidR="006D386D">
        <w:t>kader</w:t>
      </w:r>
      <w:proofErr w:type="spellEnd"/>
    </w:p>
    <w:p w14:paraId="2CD85277" w14:textId="6692CA7F" w:rsidR="0086245F" w:rsidRDefault="0086245F">
      <w:pPr>
        <w:pStyle w:val="Heading3"/>
        <w:spacing w:before="1"/>
        <w:jc w:val="both"/>
      </w:pPr>
    </w:p>
    <w:p w14:paraId="1C0A33C8" w14:textId="180AC125" w:rsidR="0086245F" w:rsidRPr="00C17778" w:rsidRDefault="0086245F">
      <w:pPr>
        <w:pStyle w:val="Heading3"/>
        <w:spacing w:before="1"/>
        <w:jc w:val="both"/>
        <w:rPr>
          <w:b w:val="0"/>
          <w:bCs w:val="0"/>
        </w:rPr>
      </w:pPr>
      <w:r w:rsidRPr="00C17778">
        <w:rPr>
          <w:b w:val="0"/>
          <w:bCs w:val="0"/>
        </w:rPr>
        <w:t>3.1 Conceptual model</w:t>
      </w:r>
    </w:p>
    <w:p w14:paraId="10C0C3FC" w14:textId="74912BB7" w:rsidR="0086245F" w:rsidRPr="00C17778" w:rsidRDefault="001A1210">
      <w:pPr>
        <w:pStyle w:val="Heading3"/>
        <w:spacing w:before="1"/>
        <w:jc w:val="both"/>
        <w:rPr>
          <w:b w:val="0"/>
          <w:bCs w:val="0"/>
        </w:rPr>
      </w:pPr>
      <w:r>
        <w:rPr>
          <w:noProof/>
        </w:rPr>
        <w:drawing>
          <wp:anchor distT="0" distB="0" distL="114300" distR="114300" simplePos="0" relativeHeight="251665408" behindDoc="0" locked="0" layoutInCell="1" allowOverlap="1" wp14:anchorId="285D3AE6" wp14:editId="41B21CDE">
            <wp:simplePos x="0" y="0"/>
            <wp:positionH relativeFrom="margin">
              <wp:posOffset>522653</wp:posOffset>
            </wp:positionH>
            <wp:positionV relativeFrom="margin">
              <wp:posOffset>6603940</wp:posOffset>
            </wp:positionV>
            <wp:extent cx="4797425" cy="2104390"/>
            <wp:effectExtent l="0" t="0" r="317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7425" cy="2104390"/>
                    </a:xfrm>
                    <a:prstGeom prst="rect">
                      <a:avLst/>
                    </a:prstGeom>
                    <a:noFill/>
                  </pic:spPr>
                </pic:pic>
              </a:graphicData>
            </a:graphic>
            <wp14:sizeRelH relativeFrom="margin">
              <wp14:pctWidth>0</wp14:pctWidth>
            </wp14:sizeRelH>
            <wp14:sizeRelV relativeFrom="margin">
              <wp14:pctHeight>0</wp14:pctHeight>
            </wp14:sizeRelV>
          </wp:anchor>
        </w:drawing>
      </w:r>
    </w:p>
    <w:p w14:paraId="56E92340" w14:textId="495586D6" w:rsidR="0086245F" w:rsidRPr="00C17778" w:rsidRDefault="0086245F">
      <w:pPr>
        <w:pStyle w:val="Heading3"/>
        <w:spacing w:before="1"/>
        <w:jc w:val="both"/>
        <w:rPr>
          <w:b w:val="0"/>
          <w:bCs w:val="0"/>
        </w:rPr>
      </w:pPr>
    </w:p>
    <w:p w14:paraId="3069F0F5" w14:textId="581382B0" w:rsidR="0086245F" w:rsidRDefault="0086245F">
      <w:pPr>
        <w:pStyle w:val="Heading3"/>
        <w:spacing w:before="1"/>
        <w:jc w:val="both"/>
        <w:rPr>
          <w:b w:val="0"/>
          <w:bCs w:val="0"/>
        </w:rPr>
      </w:pPr>
      <w:r w:rsidRPr="00C17778">
        <w:rPr>
          <w:b w:val="0"/>
          <w:bCs w:val="0"/>
        </w:rPr>
        <w:tab/>
      </w:r>
    </w:p>
    <w:p w14:paraId="01AF5AB6" w14:textId="14B546A2" w:rsidR="00C17778" w:rsidRDefault="00C17778">
      <w:pPr>
        <w:pStyle w:val="Heading3"/>
        <w:spacing w:before="1"/>
        <w:jc w:val="both"/>
        <w:rPr>
          <w:b w:val="0"/>
          <w:bCs w:val="0"/>
        </w:rPr>
      </w:pPr>
    </w:p>
    <w:p w14:paraId="55713261" w14:textId="74DD9B06" w:rsidR="00C17778" w:rsidRPr="00C17778" w:rsidRDefault="00C17778">
      <w:pPr>
        <w:pStyle w:val="Heading3"/>
        <w:spacing w:before="1"/>
        <w:jc w:val="both"/>
        <w:rPr>
          <w:b w:val="0"/>
          <w:bCs w:val="0"/>
        </w:rPr>
      </w:pPr>
    </w:p>
    <w:p w14:paraId="694035C8" w14:textId="2B47A53C" w:rsidR="00C30B65" w:rsidRPr="00C17778" w:rsidRDefault="00C30B65">
      <w:pPr>
        <w:pStyle w:val="Heading3"/>
        <w:spacing w:before="1"/>
        <w:jc w:val="both"/>
      </w:pPr>
    </w:p>
    <w:p w14:paraId="6F3AFB4B" w14:textId="4D9A8A0A" w:rsidR="0086245F" w:rsidRPr="00C17778" w:rsidRDefault="0086245F">
      <w:pPr>
        <w:pStyle w:val="Heading3"/>
        <w:spacing w:before="1"/>
        <w:jc w:val="both"/>
      </w:pPr>
    </w:p>
    <w:p w14:paraId="30F19107" w14:textId="6959D124" w:rsidR="0086245F" w:rsidRPr="00C17778" w:rsidRDefault="0086245F">
      <w:pPr>
        <w:pStyle w:val="Heading3"/>
        <w:spacing w:before="1"/>
        <w:jc w:val="both"/>
      </w:pPr>
    </w:p>
    <w:p w14:paraId="70916FF9" w14:textId="4AAD4C7C" w:rsidR="0086245F" w:rsidRPr="00C17778" w:rsidRDefault="0086245F">
      <w:pPr>
        <w:pStyle w:val="Heading3"/>
        <w:spacing w:before="1"/>
        <w:jc w:val="both"/>
      </w:pPr>
    </w:p>
    <w:p w14:paraId="13B2C5E3" w14:textId="09D269DF" w:rsidR="0086245F" w:rsidRDefault="0086245F" w:rsidP="002C4866">
      <w:pPr>
        <w:pStyle w:val="Heading3"/>
        <w:spacing w:before="1" w:line="360" w:lineRule="auto"/>
        <w:ind w:firstLine="520"/>
        <w:jc w:val="both"/>
        <w:rPr>
          <w:rFonts w:eastAsia="Arial MT" w:cs="Arial MT"/>
          <w:b w:val="0"/>
          <w:bCs w:val="0"/>
          <w:szCs w:val="22"/>
        </w:rPr>
      </w:pPr>
      <w:r w:rsidRPr="002C4866">
        <w:rPr>
          <w:rFonts w:eastAsia="Arial MT" w:cs="Arial MT"/>
          <w:b w:val="0"/>
          <w:bCs w:val="0"/>
          <w:szCs w:val="22"/>
        </w:rPr>
        <w:lastRenderedPageBreak/>
        <w:t xml:space="preserve">The conceptual model depicted above, has been developed with the aim to offer </w:t>
      </w:r>
      <w:r w:rsidR="002C4866" w:rsidRPr="002C4866">
        <w:rPr>
          <w:rFonts w:eastAsia="Arial MT" w:cs="Arial MT"/>
          <w:b w:val="0"/>
          <w:bCs w:val="0"/>
          <w:szCs w:val="22"/>
        </w:rPr>
        <w:t>a customization framework in order to determine</w:t>
      </w:r>
      <w:r w:rsidR="00FE1A09">
        <w:rPr>
          <w:rFonts w:eastAsia="Arial MT" w:cs="Arial MT"/>
          <w:b w:val="0"/>
          <w:bCs w:val="0"/>
          <w:szCs w:val="22"/>
        </w:rPr>
        <w:t>, through an emotional and economical approach,</w:t>
      </w:r>
      <w:r w:rsidR="002C4866" w:rsidRPr="002C4866">
        <w:rPr>
          <w:rFonts w:eastAsia="Arial MT" w:cs="Arial MT"/>
          <w:b w:val="0"/>
          <w:bCs w:val="0"/>
          <w:szCs w:val="22"/>
        </w:rPr>
        <w:t xml:space="preserve"> which are the most appealing type of features </w:t>
      </w:r>
      <w:r w:rsidR="002C4866">
        <w:rPr>
          <w:rFonts w:eastAsia="Arial MT" w:cs="Arial MT"/>
          <w:b w:val="0"/>
          <w:bCs w:val="0"/>
          <w:szCs w:val="22"/>
        </w:rPr>
        <w:t xml:space="preserve">(utilitarian vs hedonic) for users when product customization is an alternative available for them. </w:t>
      </w:r>
      <w:r w:rsidR="00A84D1A">
        <w:rPr>
          <w:rFonts w:eastAsia="Arial MT" w:cs="Arial MT"/>
          <w:b w:val="0"/>
          <w:bCs w:val="0"/>
          <w:szCs w:val="22"/>
        </w:rPr>
        <w:t>Additionally,</w:t>
      </w:r>
      <w:r w:rsidR="00FE1A09">
        <w:rPr>
          <w:rFonts w:eastAsia="Arial MT" w:cs="Arial MT"/>
          <w:b w:val="0"/>
          <w:bCs w:val="0"/>
          <w:szCs w:val="22"/>
        </w:rPr>
        <w:t xml:space="preserve"> it is intended to show </w:t>
      </w:r>
      <w:r w:rsidR="00A84D1A">
        <w:rPr>
          <w:rFonts w:eastAsia="Arial MT" w:cs="Arial MT"/>
          <w:b w:val="0"/>
          <w:bCs w:val="0"/>
          <w:szCs w:val="22"/>
        </w:rPr>
        <w:t xml:space="preserve">the effect of level of customization on both, psychological ownership and willingness to pay. </w:t>
      </w:r>
      <w:r w:rsidR="007B41B7">
        <w:rPr>
          <w:rFonts w:eastAsia="Arial MT" w:cs="Arial MT"/>
          <w:b w:val="0"/>
          <w:bCs w:val="0"/>
          <w:szCs w:val="22"/>
        </w:rPr>
        <w:t>Finally, it</w:t>
      </w:r>
      <w:r w:rsidR="00A84D1A">
        <w:rPr>
          <w:rFonts w:eastAsia="Arial MT" w:cs="Arial MT"/>
          <w:b w:val="0"/>
          <w:bCs w:val="0"/>
          <w:szCs w:val="22"/>
        </w:rPr>
        <w:t xml:space="preserve"> is desired to determine the degree </w:t>
      </w:r>
      <w:r w:rsidR="007B41B7">
        <w:rPr>
          <w:rFonts w:eastAsia="Arial MT" w:cs="Arial MT"/>
          <w:b w:val="0"/>
          <w:bCs w:val="0"/>
          <w:szCs w:val="22"/>
        </w:rPr>
        <w:t xml:space="preserve">to which this emotional link (psychological ownership) explains the relationship between customization and the </w:t>
      </w:r>
      <w:r w:rsidR="007F15A2">
        <w:rPr>
          <w:rFonts w:eastAsia="Arial MT" w:cs="Arial MT"/>
          <w:b w:val="0"/>
          <w:bCs w:val="0"/>
          <w:szCs w:val="22"/>
        </w:rPr>
        <w:t xml:space="preserve">economic </w:t>
      </w:r>
      <w:r w:rsidR="007B41B7">
        <w:rPr>
          <w:rFonts w:eastAsia="Arial MT" w:cs="Arial MT"/>
          <w:b w:val="0"/>
          <w:bCs w:val="0"/>
          <w:szCs w:val="22"/>
        </w:rPr>
        <w:t xml:space="preserve">value ascribed to a physical customized good (willingness to pay). </w:t>
      </w:r>
    </w:p>
    <w:p w14:paraId="1FBFFAD0" w14:textId="2305CFC3" w:rsidR="007B41B7" w:rsidRDefault="007B41B7" w:rsidP="007B41B7">
      <w:pPr>
        <w:pStyle w:val="Heading3"/>
        <w:spacing w:before="1" w:line="360" w:lineRule="auto"/>
        <w:jc w:val="both"/>
        <w:rPr>
          <w:rFonts w:eastAsia="Arial MT" w:cs="Arial MT"/>
          <w:b w:val="0"/>
          <w:bCs w:val="0"/>
          <w:szCs w:val="22"/>
        </w:rPr>
      </w:pPr>
    </w:p>
    <w:p w14:paraId="31002948" w14:textId="16F22D22" w:rsidR="007B41B7" w:rsidRDefault="007B41B7" w:rsidP="007B41B7">
      <w:pPr>
        <w:pStyle w:val="Heading3"/>
        <w:spacing w:before="1" w:line="360" w:lineRule="auto"/>
        <w:jc w:val="both"/>
        <w:rPr>
          <w:rFonts w:eastAsia="Arial MT" w:cs="Arial MT"/>
          <w:b w:val="0"/>
          <w:bCs w:val="0"/>
          <w:szCs w:val="22"/>
        </w:rPr>
      </w:pPr>
      <w:r>
        <w:rPr>
          <w:rFonts w:eastAsia="Arial MT" w:cs="Arial MT"/>
          <w:b w:val="0"/>
          <w:bCs w:val="0"/>
          <w:szCs w:val="22"/>
        </w:rPr>
        <w:t xml:space="preserve">3.2 </w:t>
      </w:r>
      <w:r w:rsidRPr="007B41B7">
        <w:rPr>
          <w:rFonts w:eastAsia="Arial MT" w:cs="Arial MT"/>
          <w:b w:val="0"/>
          <w:bCs w:val="0"/>
          <w:szCs w:val="22"/>
        </w:rPr>
        <w:t>Hypotheses / Conceptual background</w:t>
      </w:r>
    </w:p>
    <w:p w14:paraId="63BA3A08" w14:textId="4FEB35C6" w:rsidR="007F15A2" w:rsidRPr="002C4866" w:rsidRDefault="004D24C8" w:rsidP="007B41B7">
      <w:pPr>
        <w:pStyle w:val="Heading3"/>
        <w:spacing w:before="1" w:line="360" w:lineRule="auto"/>
        <w:jc w:val="both"/>
        <w:rPr>
          <w:rFonts w:eastAsia="Arial MT" w:cs="Arial MT"/>
          <w:b w:val="0"/>
          <w:bCs w:val="0"/>
          <w:szCs w:val="22"/>
        </w:rPr>
      </w:pPr>
      <w:r>
        <w:rPr>
          <w:rFonts w:eastAsia="Arial MT" w:cs="Arial MT"/>
          <w:b w:val="0"/>
          <w:bCs w:val="0"/>
          <w:szCs w:val="22"/>
        </w:rPr>
        <w:t xml:space="preserve">3.2.1 </w:t>
      </w:r>
      <w:r w:rsidR="007F15A2" w:rsidRPr="007F15A2">
        <w:rPr>
          <w:rFonts w:eastAsia="Arial MT" w:cs="Arial MT"/>
          <w:b w:val="0"/>
          <w:bCs w:val="0"/>
          <w:szCs w:val="22"/>
        </w:rPr>
        <w:t>Main effect</w:t>
      </w:r>
    </w:p>
    <w:p w14:paraId="153084F6" w14:textId="74F0CC4F" w:rsidR="00C2238D" w:rsidRDefault="00C2238D" w:rsidP="004D24C8">
      <w:pPr>
        <w:spacing w:before="1" w:line="360" w:lineRule="auto"/>
        <w:ind w:left="200" w:right="117"/>
        <w:jc w:val="both"/>
        <w:rPr>
          <w:rFonts w:ascii="Times New Roman" w:hAnsi="Times New Roman"/>
          <w:sz w:val="24"/>
        </w:rPr>
      </w:pPr>
      <w:r>
        <w:rPr>
          <w:rFonts w:ascii="Times New Roman" w:hAnsi="Times New Roman"/>
          <w:sz w:val="24"/>
        </w:rPr>
        <w:t xml:space="preserve"> Level of customization</w:t>
      </w:r>
    </w:p>
    <w:p w14:paraId="0169843E" w14:textId="7373C8C2" w:rsidR="00C2238D" w:rsidRDefault="00C2238D" w:rsidP="00C2238D">
      <w:pPr>
        <w:spacing w:before="1" w:line="360" w:lineRule="auto"/>
        <w:ind w:left="200" w:right="117" w:firstLine="520"/>
        <w:jc w:val="both"/>
        <w:rPr>
          <w:rFonts w:ascii="Times New Roman" w:hAnsi="Times New Roman"/>
          <w:sz w:val="24"/>
        </w:rPr>
      </w:pPr>
      <w:r>
        <w:rPr>
          <w:rFonts w:ascii="Times New Roman" w:hAnsi="Times New Roman"/>
          <w:sz w:val="24"/>
        </w:rPr>
        <w:t xml:space="preserve">According to </w:t>
      </w:r>
      <w:r w:rsidRPr="008C1264">
        <w:rPr>
          <w:rFonts w:ascii="Times New Roman" w:hAnsi="Times New Roman"/>
          <w:sz w:val="24"/>
        </w:rPr>
        <w:t>Lee &amp; Kim</w:t>
      </w:r>
      <w:r>
        <w:rPr>
          <w:rFonts w:ascii="Times New Roman" w:hAnsi="Times New Roman"/>
          <w:sz w:val="24"/>
        </w:rPr>
        <w:t xml:space="preserve"> (2020) customization is the process where products are designed from common materials, leading to a feeling of uniqueness for consumers or users. In recent year customization has started to be seen as a relevant marketing strategy driven by increase of supply of technology focused on customization, the declining of production costs and the internet, which </w:t>
      </w:r>
      <w:r w:rsidR="00290B0B">
        <w:rPr>
          <w:rFonts w:ascii="Times New Roman" w:hAnsi="Times New Roman"/>
          <w:sz w:val="24"/>
        </w:rPr>
        <w:t>enhances</w:t>
      </w:r>
      <w:r>
        <w:rPr>
          <w:rFonts w:ascii="Times New Roman" w:hAnsi="Times New Roman"/>
          <w:sz w:val="24"/>
        </w:rPr>
        <w:t xml:space="preserve"> the communication with the customers (</w:t>
      </w:r>
      <w:r w:rsidRPr="001F5926">
        <w:rPr>
          <w:rFonts w:ascii="Times New Roman" w:hAnsi="Times New Roman"/>
          <w:sz w:val="24"/>
        </w:rPr>
        <w:t>Franke</w:t>
      </w:r>
      <w:r>
        <w:rPr>
          <w:rFonts w:ascii="Times New Roman" w:hAnsi="Times New Roman"/>
          <w:sz w:val="24"/>
        </w:rPr>
        <w:t xml:space="preserve"> et al., 2009).  </w:t>
      </w:r>
    </w:p>
    <w:p w14:paraId="34D1CAB8" w14:textId="7829346A" w:rsidR="00C2238D" w:rsidRDefault="001074B7" w:rsidP="00C2238D">
      <w:pPr>
        <w:spacing w:before="1" w:line="360" w:lineRule="auto"/>
        <w:ind w:left="200" w:right="117" w:firstLine="520"/>
        <w:jc w:val="both"/>
        <w:rPr>
          <w:rFonts w:ascii="Times New Roman" w:hAnsi="Times New Roman"/>
          <w:sz w:val="24"/>
        </w:rPr>
      </w:pPr>
      <w:r>
        <w:rPr>
          <w:rFonts w:ascii="Times New Roman" w:hAnsi="Times New Roman"/>
          <w:sz w:val="24"/>
        </w:rPr>
        <w:t>I</w:t>
      </w:r>
      <w:r w:rsidR="00C2238D">
        <w:rPr>
          <w:rFonts w:ascii="Times New Roman" w:hAnsi="Times New Roman"/>
          <w:sz w:val="24"/>
        </w:rPr>
        <w:t>t is important to mention that</w:t>
      </w:r>
      <w:r>
        <w:rPr>
          <w:rFonts w:ascii="Times New Roman" w:hAnsi="Times New Roman"/>
          <w:sz w:val="24"/>
        </w:rPr>
        <w:t xml:space="preserve"> level of customization</w:t>
      </w:r>
      <w:r w:rsidR="00C2238D">
        <w:rPr>
          <w:rFonts w:ascii="Times New Roman" w:hAnsi="Times New Roman"/>
          <w:sz w:val="24"/>
        </w:rPr>
        <w:t xml:space="preserve"> has been included</w:t>
      </w:r>
      <w:r>
        <w:rPr>
          <w:rFonts w:ascii="Times New Roman" w:hAnsi="Times New Roman"/>
          <w:sz w:val="24"/>
        </w:rPr>
        <w:t>, as an independent variable,</w:t>
      </w:r>
      <w:r w:rsidR="00C2238D">
        <w:rPr>
          <w:rFonts w:ascii="Times New Roman" w:hAnsi="Times New Roman"/>
          <w:sz w:val="24"/>
        </w:rPr>
        <w:t xml:space="preserve"> in this paper</w:t>
      </w:r>
      <w:r w:rsidR="00EB13FF">
        <w:rPr>
          <w:rFonts w:ascii="Times New Roman" w:hAnsi="Times New Roman"/>
          <w:sz w:val="24"/>
        </w:rPr>
        <w:t>,</w:t>
      </w:r>
      <w:r w:rsidR="00C2238D">
        <w:rPr>
          <w:rFonts w:ascii="Times New Roman" w:hAnsi="Times New Roman"/>
          <w:sz w:val="24"/>
        </w:rPr>
        <w:t xml:space="preserve"> following the contributions made by Schreier (2006) and Franke et al. (2009)</w:t>
      </w:r>
      <w:r w:rsidR="00EB13FF">
        <w:rPr>
          <w:rFonts w:ascii="Times New Roman" w:hAnsi="Times New Roman"/>
          <w:sz w:val="24"/>
        </w:rPr>
        <w:t>.</w:t>
      </w:r>
      <w:r w:rsidR="00C2238D">
        <w:rPr>
          <w:rFonts w:ascii="Times New Roman" w:hAnsi="Times New Roman"/>
          <w:sz w:val="24"/>
        </w:rPr>
        <w:t xml:space="preserve"> Both were aimed to analyze the effect of customization on willingness to pay, but while the first tested it through the comparison of self-design against standard products; the second made it through the assessment of tailored products belonging to several categories. As it has been mentioned before, willingness to pay is a variable positively related with the psychological ownership (</w:t>
      </w:r>
      <w:proofErr w:type="spellStart"/>
      <w:r w:rsidR="00C2238D" w:rsidRPr="00997535">
        <w:rPr>
          <w:rFonts w:ascii="Times New Roman" w:hAnsi="Times New Roman"/>
          <w:sz w:val="24"/>
        </w:rPr>
        <w:t>Morewedge</w:t>
      </w:r>
      <w:proofErr w:type="spellEnd"/>
      <w:r w:rsidR="00C2238D" w:rsidRPr="00997535">
        <w:rPr>
          <w:rFonts w:ascii="Times New Roman" w:hAnsi="Times New Roman"/>
          <w:sz w:val="24"/>
        </w:rPr>
        <w:t xml:space="preserve"> et al., 202</w:t>
      </w:r>
      <w:r w:rsidR="00C2238D">
        <w:rPr>
          <w:rFonts w:ascii="Times New Roman" w:hAnsi="Times New Roman"/>
          <w:sz w:val="24"/>
        </w:rPr>
        <w:t>1), therefore it is expected that customization could influence</w:t>
      </w:r>
      <w:r w:rsidR="0078385E">
        <w:rPr>
          <w:rFonts w:ascii="Times New Roman" w:hAnsi="Times New Roman"/>
          <w:sz w:val="24"/>
        </w:rPr>
        <w:t>, in the same way as willingness to pay,</w:t>
      </w:r>
      <w:r w:rsidR="00C2238D">
        <w:rPr>
          <w:rFonts w:ascii="Times New Roman" w:hAnsi="Times New Roman"/>
          <w:sz w:val="24"/>
        </w:rPr>
        <w:t xml:space="preserve"> psychological ownership as well. </w:t>
      </w:r>
    </w:p>
    <w:p w14:paraId="1A34C44A" w14:textId="3E4D0938" w:rsidR="00FF0AFE" w:rsidRDefault="00FF0AFE" w:rsidP="00C2238D">
      <w:pPr>
        <w:spacing w:before="1" w:line="360" w:lineRule="auto"/>
        <w:ind w:left="200" w:right="117" w:firstLine="520"/>
        <w:jc w:val="both"/>
        <w:rPr>
          <w:rFonts w:ascii="Times New Roman" w:hAnsi="Times New Roman"/>
          <w:sz w:val="24"/>
        </w:rPr>
      </w:pPr>
      <w:r>
        <w:rPr>
          <w:rFonts w:ascii="Times New Roman" w:hAnsi="Times New Roman"/>
          <w:sz w:val="24"/>
        </w:rPr>
        <w:t xml:space="preserve">It is important to recall that the effect of customization on willingness to pay has been documented already in the literature however, what makes this research different, is that </w:t>
      </w:r>
      <w:r w:rsidR="00BC66B4">
        <w:rPr>
          <w:rFonts w:ascii="Times New Roman" w:hAnsi="Times New Roman"/>
          <w:sz w:val="24"/>
        </w:rPr>
        <w:t xml:space="preserve">those researches focused their attention in the comparison between standard products and customized products. This research </w:t>
      </w:r>
      <w:r w:rsidR="004B26DF">
        <w:rPr>
          <w:rFonts w:ascii="Times New Roman" w:hAnsi="Times New Roman"/>
          <w:sz w:val="24"/>
        </w:rPr>
        <w:t>proposes</w:t>
      </w:r>
      <w:r w:rsidR="00BC66B4">
        <w:rPr>
          <w:rFonts w:ascii="Times New Roman" w:hAnsi="Times New Roman"/>
          <w:sz w:val="24"/>
        </w:rPr>
        <w:t xml:space="preserve"> the </w:t>
      </w:r>
      <w:r w:rsidR="004B26DF">
        <w:rPr>
          <w:rFonts w:ascii="Times New Roman" w:hAnsi="Times New Roman"/>
          <w:sz w:val="24"/>
        </w:rPr>
        <w:t xml:space="preserve">contrast between products with a high level of customization and products with a low degree of it. </w:t>
      </w:r>
    </w:p>
    <w:p w14:paraId="2C67715A" w14:textId="77777777" w:rsidR="0055143C" w:rsidRDefault="0055143C" w:rsidP="00C2238D">
      <w:pPr>
        <w:spacing w:before="1" w:line="360" w:lineRule="auto"/>
        <w:ind w:left="200" w:right="117" w:firstLine="520"/>
        <w:jc w:val="both"/>
        <w:rPr>
          <w:rFonts w:ascii="Times New Roman" w:hAnsi="Times New Roman"/>
          <w:sz w:val="24"/>
        </w:rPr>
      </w:pPr>
    </w:p>
    <w:p w14:paraId="19122416" w14:textId="36BD2A1B" w:rsidR="00C2238D" w:rsidRDefault="00C2238D" w:rsidP="00CF3C04">
      <w:pPr>
        <w:spacing w:before="1" w:line="360" w:lineRule="auto"/>
        <w:ind w:left="1440" w:right="117"/>
        <w:jc w:val="both"/>
        <w:rPr>
          <w:rFonts w:ascii="Times New Roman" w:hAnsi="Times New Roman"/>
          <w:sz w:val="24"/>
        </w:rPr>
      </w:pPr>
      <w:r>
        <w:rPr>
          <w:rFonts w:ascii="Times New Roman" w:hAnsi="Times New Roman"/>
          <w:b/>
          <w:bCs/>
          <w:sz w:val="24"/>
        </w:rPr>
        <w:lastRenderedPageBreak/>
        <w:t>H1:</w:t>
      </w:r>
      <w:r>
        <w:rPr>
          <w:rFonts w:ascii="Times New Roman" w:hAnsi="Times New Roman"/>
          <w:sz w:val="24"/>
        </w:rPr>
        <w:t xml:space="preserve"> </w:t>
      </w:r>
      <w:r w:rsidR="00CF3C04">
        <w:rPr>
          <w:rFonts w:ascii="Times New Roman" w:hAnsi="Times New Roman"/>
          <w:sz w:val="24"/>
        </w:rPr>
        <w:t xml:space="preserve">Highly customizable products will </w:t>
      </w:r>
      <w:r w:rsidR="003C0407">
        <w:rPr>
          <w:rFonts w:ascii="Times New Roman" w:hAnsi="Times New Roman"/>
          <w:sz w:val="24"/>
        </w:rPr>
        <w:t>produce a higher willingness to pay</w:t>
      </w:r>
      <w:r w:rsidR="00CF3C04">
        <w:rPr>
          <w:rFonts w:ascii="Times New Roman" w:hAnsi="Times New Roman"/>
          <w:sz w:val="24"/>
        </w:rPr>
        <w:t xml:space="preserve"> than poor customizable products.</w:t>
      </w:r>
    </w:p>
    <w:p w14:paraId="120523E8" w14:textId="350BD21C" w:rsidR="00B76775" w:rsidRPr="00B76775" w:rsidRDefault="00B76775" w:rsidP="00CF3C04">
      <w:pPr>
        <w:spacing w:before="1" w:line="360" w:lineRule="auto"/>
        <w:ind w:left="1440" w:right="117"/>
        <w:jc w:val="both"/>
        <w:rPr>
          <w:rFonts w:ascii="Times New Roman" w:hAnsi="Times New Roman"/>
          <w:sz w:val="24"/>
        </w:rPr>
      </w:pPr>
      <w:r>
        <w:rPr>
          <w:rFonts w:ascii="Times New Roman" w:hAnsi="Times New Roman"/>
          <w:b/>
          <w:bCs/>
          <w:sz w:val="24"/>
        </w:rPr>
        <w:t>H2:</w:t>
      </w:r>
      <w:r>
        <w:rPr>
          <w:rFonts w:ascii="Times New Roman" w:hAnsi="Times New Roman"/>
          <w:sz w:val="24"/>
        </w:rPr>
        <w:t xml:space="preserve"> </w:t>
      </w:r>
      <w:r w:rsidRPr="00B76775">
        <w:rPr>
          <w:rFonts w:ascii="Times New Roman" w:hAnsi="Times New Roman"/>
          <w:sz w:val="24"/>
        </w:rPr>
        <w:t>Highly customizable products will develop a stronger psychological ownership, on customers, than poor customizable products.</w:t>
      </w:r>
    </w:p>
    <w:p w14:paraId="5E8FA352" w14:textId="59AA3FC5" w:rsidR="00C2238D" w:rsidRDefault="00C2238D" w:rsidP="00C2238D">
      <w:pPr>
        <w:pStyle w:val="Heading3"/>
        <w:spacing w:before="1" w:line="360" w:lineRule="auto"/>
        <w:jc w:val="both"/>
        <w:rPr>
          <w:b w:val="0"/>
          <w:bCs w:val="0"/>
        </w:rPr>
      </w:pPr>
      <w:r>
        <w:rPr>
          <w:b w:val="0"/>
          <w:bCs w:val="0"/>
        </w:rPr>
        <w:t>Type of features used to customize products</w:t>
      </w:r>
    </w:p>
    <w:p w14:paraId="49A56CF1" w14:textId="77777777" w:rsidR="00990167" w:rsidRDefault="00C2238D" w:rsidP="00C2238D">
      <w:pPr>
        <w:pStyle w:val="Heading3"/>
        <w:spacing w:before="1" w:line="360" w:lineRule="auto"/>
        <w:jc w:val="both"/>
        <w:rPr>
          <w:b w:val="0"/>
          <w:bCs w:val="0"/>
        </w:rPr>
      </w:pPr>
      <w:r>
        <w:rPr>
          <w:b w:val="0"/>
          <w:bCs w:val="0"/>
        </w:rPr>
        <w:tab/>
        <w:t>Products could be seen as bundles of features with their attractiveness determined as a compensatory function of feature levels</w:t>
      </w:r>
      <w:r w:rsidRPr="005E730B">
        <w:t xml:space="preserve"> </w:t>
      </w:r>
      <w:r w:rsidRPr="005E730B">
        <w:rPr>
          <w:b w:val="0"/>
          <w:bCs w:val="0"/>
        </w:rPr>
        <w:t>(Lancaster, 1966)</w:t>
      </w:r>
      <w:r>
        <w:rPr>
          <w:b w:val="0"/>
          <w:bCs w:val="0"/>
        </w:rPr>
        <w:t xml:space="preserve">. At a fundamental level, the appeal of a product can be viewed as a function of two sets of factors: product features and marketing efforts (Du et al., 2015). </w:t>
      </w:r>
    </w:p>
    <w:p w14:paraId="17908D67" w14:textId="0B1B4B5C" w:rsidR="00C2238D" w:rsidRDefault="00C2238D" w:rsidP="00990167">
      <w:pPr>
        <w:pStyle w:val="Heading3"/>
        <w:spacing w:before="1" w:line="360" w:lineRule="auto"/>
        <w:ind w:firstLine="520"/>
        <w:jc w:val="both"/>
        <w:rPr>
          <w:b w:val="0"/>
          <w:bCs w:val="0"/>
        </w:rPr>
      </w:pPr>
      <w:r>
        <w:rPr>
          <w:b w:val="0"/>
          <w:bCs w:val="0"/>
        </w:rPr>
        <w:t xml:space="preserve">In accordance with the purposes of this research, </w:t>
      </w:r>
      <w:r w:rsidR="00990167">
        <w:rPr>
          <w:b w:val="0"/>
          <w:bCs w:val="0"/>
        </w:rPr>
        <w:t>type of features used to customize products is</w:t>
      </w:r>
      <w:r>
        <w:rPr>
          <w:b w:val="0"/>
          <w:bCs w:val="0"/>
        </w:rPr>
        <w:t xml:space="preserve"> going to be classified in two conditions: hedonic and utilitarian. </w:t>
      </w:r>
      <w:r w:rsidR="00FE2CF1">
        <w:rPr>
          <w:b w:val="0"/>
          <w:bCs w:val="0"/>
        </w:rPr>
        <w:t>Hedonic features are those linked with a sensory experience of aesthetic or sensual pleasure</w:t>
      </w:r>
      <w:r w:rsidR="00DD5EAF">
        <w:rPr>
          <w:b w:val="0"/>
          <w:bCs w:val="0"/>
        </w:rPr>
        <w:t xml:space="preserve"> </w:t>
      </w:r>
      <w:r w:rsidR="00BA321F">
        <w:rPr>
          <w:b w:val="0"/>
          <w:bCs w:val="0"/>
        </w:rPr>
        <w:t>and</w:t>
      </w:r>
      <w:r w:rsidR="00DD5EAF">
        <w:rPr>
          <w:b w:val="0"/>
          <w:bCs w:val="0"/>
        </w:rPr>
        <w:t xml:space="preserve"> fun; while utilitarian</w:t>
      </w:r>
      <w:r w:rsidR="00BA321F">
        <w:rPr>
          <w:b w:val="0"/>
          <w:bCs w:val="0"/>
        </w:rPr>
        <w:t xml:space="preserve"> attributes</w:t>
      </w:r>
      <w:r w:rsidR="00DD5EAF">
        <w:rPr>
          <w:b w:val="0"/>
          <w:bCs w:val="0"/>
        </w:rPr>
        <w:t xml:space="preserve"> are those orientated to a specific goal and with the accomplishment of a practical task (</w:t>
      </w:r>
      <w:r w:rsidR="00DD5EAF" w:rsidRPr="00DD5EAF">
        <w:rPr>
          <w:b w:val="0"/>
          <w:bCs w:val="0"/>
        </w:rPr>
        <w:t xml:space="preserve">Dhar &amp; </w:t>
      </w:r>
      <w:proofErr w:type="spellStart"/>
      <w:r w:rsidR="00DD5EAF" w:rsidRPr="00DD5EAF">
        <w:rPr>
          <w:b w:val="0"/>
          <w:bCs w:val="0"/>
        </w:rPr>
        <w:t>Wertenbroch</w:t>
      </w:r>
      <w:proofErr w:type="spellEnd"/>
      <w:r w:rsidR="00DD5EAF" w:rsidRPr="00DD5EAF">
        <w:rPr>
          <w:b w:val="0"/>
          <w:bCs w:val="0"/>
        </w:rPr>
        <w:t xml:space="preserve"> 2000)</w:t>
      </w:r>
      <w:r w:rsidR="00BA321F">
        <w:rPr>
          <w:b w:val="0"/>
          <w:bCs w:val="0"/>
        </w:rPr>
        <w:t xml:space="preserve">. </w:t>
      </w:r>
    </w:p>
    <w:p w14:paraId="544DA938" w14:textId="21546CA5" w:rsidR="00D14ADD" w:rsidRDefault="004C332A" w:rsidP="00990167">
      <w:pPr>
        <w:pStyle w:val="Heading3"/>
        <w:spacing w:before="1" w:line="360" w:lineRule="auto"/>
        <w:ind w:firstLine="520"/>
        <w:jc w:val="both"/>
        <w:rPr>
          <w:b w:val="0"/>
          <w:bCs w:val="0"/>
        </w:rPr>
      </w:pPr>
      <w:r>
        <w:rPr>
          <w:b w:val="0"/>
          <w:bCs w:val="0"/>
        </w:rPr>
        <w:t xml:space="preserve">The inclusion of this variable and the development of the hypotheses </w:t>
      </w:r>
      <w:r w:rsidR="004D24C8">
        <w:rPr>
          <w:b w:val="0"/>
          <w:bCs w:val="0"/>
        </w:rPr>
        <w:t>in this regard,</w:t>
      </w:r>
      <w:r>
        <w:rPr>
          <w:b w:val="0"/>
          <w:bCs w:val="0"/>
        </w:rPr>
        <w:t xml:space="preserve"> have been done based in the research made by </w:t>
      </w:r>
      <w:r w:rsidRPr="004C332A">
        <w:rPr>
          <w:b w:val="0"/>
          <w:bCs w:val="0"/>
        </w:rPr>
        <w:t xml:space="preserve">Dhar &amp; </w:t>
      </w:r>
      <w:proofErr w:type="spellStart"/>
      <w:r w:rsidRPr="004C332A">
        <w:rPr>
          <w:b w:val="0"/>
          <w:bCs w:val="0"/>
        </w:rPr>
        <w:t>Wertenbroch</w:t>
      </w:r>
      <w:proofErr w:type="spellEnd"/>
      <w:r>
        <w:rPr>
          <w:b w:val="0"/>
          <w:bCs w:val="0"/>
        </w:rPr>
        <w:t xml:space="preserve"> (2000). </w:t>
      </w:r>
      <w:r w:rsidR="004D24C8">
        <w:rPr>
          <w:b w:val="0"/>
          <w:bCs w:val="0"/>
        </w:rPr>
        <w:t xml:space="preserve">In </w:t>
      </w:r>
      <w:r w:rsidR="00B92EE1">
        <w:rPr>
          <w:b w:val="0"/>
          <w:bCs w:val="0"/>
        </w:rPr>
        <w:t>this study</w:t>
      </w:r>
      <w:r w:rsidR="004D24C8">
        <w:rPr>
          <w:b w:val="0"/>
          <w:bCs w:val="0"/>
        </w:rPr>
        <w:t xml:space="preserve"> they were able to demonstrate that participants tend to assign higher value to</w:t>
      </w:r>
      <w:r w:rsidR="006F7552">
        <w:rPr>
          <w:b w:val="0"/>
          <w:bCs w:val="0"/>
        </w:rPr>
        <w:t xml:space="preserve"> a</w:t>
      </w:r>
      <w:r w:rsidR="004D24C8">
        <w:rPr>
          <w:b w:val="0"/>
          <w:bCs w:val="0"/>
        </w:rPr>
        <w:t xml:space="preserve"> hedonic product than </w:t>
      </w:r>
      <w:r w:rsidR="006F7552">
        <w:rPr>
          <w:b w:val="0"/>
          <w:bCs w:val="0"/>
        </w:rPr>
        <w:t xml:space="preserve">to a </w:t>
      </w:r>
      <w:r w:rsidR="004D24C8">
        <w:rPr>
          <w:b w:val="0"/>
          <w:bCs w:val="0"/>
        </w:rPr>
        <w:t>utilitarian one</w:t>
      </w:r>
      <w:r w:rsidR="00B92EE1">
        <w:rPr>
          <w:b w:val="0"/>
          <w:bCs w:val="0"/>
        </w:rPr>
        <w:t xml:space="preserve">, through an experiment which asked participants to imagine that they were to sell their car, therefore the minimum selling price should be stated. </w:t>
      </w:r>
    </w:p>
    <w:p w14:paraId="3ED8B0C0" w14:textId="0744C44E" w:rsidR="00A10D05" w:rsidRPr="00A10D05" w:rsidRDefault="00A10D05" w:rsidP="00990167">
      <w:pPr>
        <w:pStyle w:val="Heading3"/>
        <w:spacing w:before="1" w:line="360" w:lineRule="auto"/>
        <w:ind w:firstLine="520"/>
        <w:jc w:val="both"/>
        <w:rPr>
          <w:b w:val="0"/>
          <w:bCs w:val="0"/>
        </w:rPr>
      </w:pPr>
      <w:r>
        <w:rPr>
          <w:b w:val="0"/>
          <w:bCs w:val="0"/>
        </w:rPr>
        <w:t xml:space="preserve">Hedonic products trigger more psychological ownership and more positive affect than utilitarian products </w:t>
      </w:r>
      <w:sdt>
        <w:sdtPr>
          <w:rPr>
            <w:b w:val="0"/>
            <w:bCs w:val="0"/>
          </w:rPr>
          <w:id w:val="590665539"/>
          <w:citation/>
        </w:sdtPr>
        <w:sdtContent>
          <w:r w:rsidRPr="00A10D05">
            <w:rPr>
              <w:b w:val="0"/>
              <w:bCs w:val="0"/>
            </w:rPr>
            <w:fldChar w:fldCharType="begin"/>
          </w:r>
          <w:r w:rsidRPr="00A10D05">
            <w:rPr>
              <w:b w:val="0"/>
              <w:bCs w:val="0"/>
            </w:rPr>
            <w:instrText xml:space="preserve"> CITATION Shu11 \l 9226 </w:instrText>
          </w:r>
          <w:r w:rsidRPr="00A10D05">
            <w:rPr>
              <w:b w:val="0"/>
              <w:bCs w:val="0"/>
            </w:rPr>
            <w:fldChar w:fldCharType="separate"/>
          </w:r>
          <w:r w:rsidRPr="00A10D05">
            <w:rPr>
              <w:b w:val="0"/>
              <w:bCs w:val="0"/>
              <w:noProof/>
            </w:rPr>
            <w:t>(Shu &amp; Peck, 2011)</w:t>
          </w:r>
          <w:r w:rsidRPr="00A10D05">
            <w:rPr>
              <w:b w:val="0"/>
              <w:bCs w:val="0"/>
            </w:rPr>
            <w:fldChar w:fldCharType="end"/>
          </w:r>
        </w:sdtContent>
      </w:sdt>
      <w:r>
        <w:rPr>
          <w:b w:val="0"/>
          <w:bCs w:val="0"/>
        </w:rPr>
        <w:t>. A</w:t>
      </w:r>
      <w:r w:rsidR="00257DCD">
        <w:rPr>
          <w:b w:val="0"/>
          <w:bCs w:val="0"/>
        </w:rPr>
        <w:t>d</w:t>
      </w:r>
      <w:r>
        <w:rPr>
          <w:b w:val="0"/>
          <w:bCs w:val="0"/>
        </w:rPr>
        <w:t xml:space="preserve">ditionally, as it was demonstrated by </w:t>
      </w:r>
      <w:r w:rsidRPr="00A10D05">
        <w:rPr>
          <w:b w:val="0"/>
          <w:bCs w:val="0"/>
        </w:rPr>
        <w:t xml:space="preserve">Dhar &amp; </w:t>
      </w:r>
      <w:proofErr w:type="spellStart"/>
      <w:r w:rsidRPr="00A10D05">
        <w:rPr>
          <w:b w:val="0"/>
          <w:bCs w:val="0"/>
        </w:rPr>
        <w:t>Wertenbroch</w:t>
      </w:r>
      <w:proofErr w:type="spellEnd"/>
      <w:r w:rsidRPr="00A10D05">
        <w:rPr>
          <w:b w:val="0"/>
          <w:bCs w:val="0"/>
        </w:rPr>
        <w:t xml:space="preserve"> (2000)</w:t>
      </w:r>
      <w:r>
        <w:rPr>
          <w:b w:val="0"/>
          <w:bCs w:val="0"/>
        </w:rPr>
        <w:t xml:space="preserve">, hedonic products also generate more loss aversion. Based on these two studies, the following hypotheses have been stated. </w:t>
      </w:r>
    </w:p>
    <w:p w14:paraId="4DC03003" w14:textId="5BFF924F" w:rsidR="00CF3C04" w:rsidRDefault="00CF3C04" w:rsidP="00CF3C04">
      <w:pPr>
        <w:pStyle w:val="Heading3"/>
        <w:spacing w:before="1" w:line="360" w:lineRule="auto"/>
        <w:ind w:left="1440" w:firstLine="5"/>
        <w:jc w:val="both"/>
        <w:rPr>
          <w:b w:val="0"/>
          <w:bCs w:val="0"/>
        </w:rPr>
      </w:pPr>
      <w:r>
        <w:t>H</w:t>
      </w:r>
      <w:r w:rsidR="00B76775">
        <w:t>3</w:t>
      </w:r>
      <w:r>
        <w:t xml:space="preserve">: </w:t>
      </w:r>
      <w:r>
        <w:rPr>
          <w:b w:val="0"/>
          <w:bCs w:val="0"/>
        </w:rPr>
        <w:t xml:space="preserve">Products customized through hedonic features will </w:t>
      </w:r>
      <w:r w:rsidR="003C0407">
        <w:rPr>
          <w:b w:val="0"/>
          <w:bCs w:val="0"/>
        </w:rPr>
        <w:t>produce a higher willingness to pay</w:t>
      </w:r>
      <w:r>
        <w:rPr>
          <w:b w:val="0"/>
          <w:bCs w:val="0"/>
        </w:rPr>
        <w:t xml:space="preserve"> than products customized through utilitarian features.</w:t>
      </w:r>
    </w:p>
    <w:p w14:paraId="769CBB49" w14:textId="17E429B0" w:rsidR="00647056" w:rsidRPr="00647056" w:rsidRDefault="00647056" w:rsidP="00CF3C04">
      <w:pPr>
        <w:pStyle w:val="Heading3"/>
        <w:spacing w:before="1" w:line="360" w:lineRule="auto"/>
        <w:ind w:left="1440" w:firstLine="5"/>
        <w:jc w:val="both"/>
        <w:rPr>
          <w:b w:val="0"/>
          <w:bCs w:val="0"/>
        </w:rPr>
      </w:pPr>
      <w:r>
        <w:t xml:space="preserve">H4: </w:t>
      </w:r>
      <w:r w:rsidRPr="00647056">
        <w:rPr>
          <w:b w:val="0"/>
          <w:bCs w:val="0"/>
        </w:rPr>
        <w:t>Products customized through hedonic features will develop a stronger psychological ownership than products customized through utilitarian features.</w:t>
      </w:r>
    </w:p>
    <w:p w14:paraId="5AD22C93" w14:textId="1FFFE03B" w:rsidR="004D24C8" w:rsidRPr="004D24C8" w:rsidRDefault="004D24C8" w:rsidP="004D24C8">
      <w:pPr>
        <w:pStyle w:val="Heading3"/>
        <w:spacing w:before="1" w:line="360" w:lineRule="auto"/>
        <w:jc w:val="both"/>
        <w:rPr>
          <w:rFonts w:eastAsia="Arial MT" w:cs="Arial MT"/>
          <w:b w:val="0"/>
          <w:bCs w:val="0"/>
          <w:szCs w:val="22"/>
        </w:rPr>
      </w:pPr>
      <w:r>
        <w:rPr>
          <w:rFonts w:eastAsia="Arial MT" w:cs="Arial MT"/>
          <w:b w:val="0"/>
          <w:bCs w:val="0"/>
          <w:szCs w:val="22"/>
        </w:rPr>
        <w:t xml:space="preserve">3.2.1 </w:t>
      </w:r>
      <w:r w:rsidRPr="007F15A2">
        <w:rPr>
          <w:rFonts w:eastAsia="Arial MT" w:cs="Arial MT"/>
          <w:b w:val="0"/>
          <w:bCs w:val="0"/>
          <w:szCs w:val="22"/>
        </w:rPr>
        <w:t>M</w:t>
      </w:r>
      <w:r>
        <w:rPr>
          <w:rFonts w:eastAsia="Arial MT" w:cs="Arial MT"/>
          <w:b w:val="0"/>
          <w:bCs w:val="0"/>
          <w:szCs w:val="22"/>
        </w:rPr>
        <w:t xml:space="preserve">ediating </w:t>
      </w:r>
      <w:r w:rsidR="00583D37">
        <w:rPr>
          <w:rFonts w:eastAsia="Arial MT" w:cs="Arial MT"/>
          <w:b w:val="0"/>
          <w:bCs w:val="0"/>
          <w:szCs w:val="22"/>
        </w:rPr>
        <w:t>role</w:t>
      </w:r>
    </w:p>
    <w:p w14:paraId="38986976" w14:textId="1155CFAA" w:rsidR="008E729B" w:rsidRDefault="003C3A66" w:rsidP="008E729B">
      <w:pPr>
        <w:spacing w:before="1" w:line="360" w:lineRule="auto"/>
        <w:ind w:left="200" w:right="117"/>
        <w:jc w:val="both"/>
        <w:rPr>
          <w:rFonts w:ascii="Times New Roman" w:hAnsi="Times New Roman"/>
          <w:sz w:val="24"/>
        </w:rPr>
      </w:pPr>
      <w:r>
        <w:rPr>
          <w:rFonts w:ascii="Times New Roman" w:hAnsi="Times New Roman"/>
          <w:sz w:val="24"/>
        </w:rPr>
        <w:t xml:space="preserve">Psychological </w:t>
      </w:r>
      <w:r w:rsidR="00D92FB2">
        <w:rPr>
          <w:rFonts w:ascii="Times New Roman" w:hAnsi="Times New Roman"/>
          <w:sz w:val="24"/>
        </w:rPr>
        <w:t>O</w:t>
      </w:r>
      <w:r w:rsidR="008E729B">
        <w:rPr>
          <w:rFonts w:ascii="Times New Roman" w:hAnsi="Times New Roman"/>
          <w:sz w:val="24"/>
        </w:rPr>
        <w:t>wnership</w:t>
      </w:r>
    </w:p>
    <w:p w14:paraId="72321C15" w14:textId="17745287" w:rsidR="00134679" w:rsidRDefault="002D2B62" w:rsidP="005D486B">
      <w:pPr>
        <w:spacing w:before="1" w:line="360" w:lineRule="auto"/>
        <w:ind w:left="200" w:right="117" w:firstLine="520"/>
        <w:jc w:val="both"/>
        <w:rPr>
          <w:rFonts w:ascii="Times New Roman" w:hAnsi="Times New Roman"/>
          <w:sz w:val="24"/>
        </w:rPr>
      </w:pPr>
      <w:r>
        <w:rPr>
          <w:rFonts w:ascii="Times New Roman" w:hAnsi="Times New Roman"/>
          <w:sz w:val="24"/>
        </w:rPr>
        <w:t xml:space="preserve">Ownership could be divided in two broad terms, the first is psychological ownership and the second one is legal ownership. </w:t>
      </w:r>
      <w:r w:rsidR="00FD5B86">
        <w:rPr>
          <w:rFonts w:ascii="Times New Roman" w:hAnsi="Times New Roman"/>
          <w:sz w:val="24"/>
        </w:rPr>
        <w:t xml:space="preserve">According to </w:t>
      </w:r>
      <w:r w:rsidR="002B3DE2" w:rsidRPr="00FD5B86">
        <w:rPr>
          <w:rFonts w:ascii="Times New Roman" w:hAnsi="Times New Roman"/>
          <w:noProof/>
          <w:sz w:val="24"/>
        </w:rPr>
        <w:t>Li &amp; Atkinson</w:t>
      </w:r>
      <w:r w:rsidR="002B3DE2">
        <w:rPr>
          <w:rFonts w:ascii="Times New Roman" w:hAnsi="Times New Roman"/>
          <w:noProof/>
          <w:sz w:val="24"/>
        </w:rPr>
        <w:t xml:space="preserve"> (</w:t>
      </w:r>
      <w:r w:rsidR="002B3DE2" w:rsidRPr="00FD5B86">
        <w:rPr>
          <w:rFonts w:ascii="Times New Roman" w:hAnsi="Times New Roman"/>
          <w:noProof/>
          <w:sz w:val="24"/>
        </w:rPr>
        <w:t>2020</w:t>
      </w:r>
      <w:r w:rsidR="002B3DE2">
        <w:rPr>
          <w:rFonts w:ascii="Times New Roman" w:hAnsi="Times New Roman"/>
          <w:sz w:val="24"/>
        </w:rPr>
        <w:t xml:space="preserve">) </w:t>
      </w:r>
      <w:r w:rsidR="001B4D71">
        <w:rPr>
          <w:rFonts w:ascii="Times New Roman" w:hAnsi="Times New Roman"/>
          <w:sz w:val="24"/>
        </w:rPr>
        <w:t xml:space="preserve">psychological ownership </w:t>
      </w:r>
      <w:r w:rsidR="00FD5B86">
        <w:rPr>
          <w:rFonts w:ascii="Times New Roman" w:hAnsi="Times New Roman"/>
          <w:sz w:val="24"/>
        </w:rPr>
        <w:lastRenderedPageBreak/>
        <w:t xml:space="preserve">could be understood </w:t>
      </w:r>
      <w:r w:rsidR="00D01668">
        <w:rPr>
          <w:rFonts w:ascii="Times New Roman" w:hAnsi="Times New Roman"/>
          <w:sz w:val="24"/>
        </w:rPr>
        <w:t>as the individual feeling of possession a consumer could hold for a target</w:t>
      </w:r>
      <w:r w:rsidR="00134679">
        <w:rPr>
          <w:rFonts w:ascii="Times New Roman" w:hAnsi="Times New Roman"/>
          <w:sz w:val="24"/>
        </w:rPr>
        <w:t>, i</w:t>
      </w:r>
      <w:r w:rsidR="00AB6252">
        <w:rPr>
          <w:rFonts w:ascii="Times New Roman" w:hAnsi="Times New Roman"/>
          <w:sz w:val="24"/>
        </w:rPr>
        <w:t>t is based on subjective feelings. Legal ownership, on the other hand, is the possession</w:t>
      </w:r>
      <w:r w:rsidR="00A560D9">
        <w:rPr>
          <w:rFonts w:ascii="Times New Roman" w:hAnsi="Times New Roman"/>
          <w:sz w:val="24"/>
        </w:rPr>
        <w:t xml:space="preserve"> of a product,</w:t>
      </w:r>
      <w:r w:rsidR="00AB6252">
        <w:rPr>
          <w:rFonts w:ascii="Times New Roman" w:hAnsi="Times New Roman"/>
          <w:sz w:val="24"/>
        </w:rPr>
        <w:t xml:space="preserve"> endorsed by a legal document, usually a deed</w:t>
      </w:r>
      <w:r w:rsidR="00967274">
        <w:rPr>
          <w:rFonts w:ascii="Times New Roman" w:hAnsi="Times New Roman"/>
          <w:sz w:val="24"/>
        </w:rPr>
        <w:t>,</w:t>
      </w:r>
      <w:r w:rsidR="00134679">
        <w:rPr>
          <w:rFonts w:ascii="Times New Roman" w:hAnsi="Times New Roman"/>
          <w:sz w:val="24"/>
        </w:rPr>
        <w:t xml:space="preserve"> a bill or a receipt. </w:t>
      </w:r>
    </w:p>
    <w:p w14:paraId="0F8ED865" w14:textId="168AC0C5" w:rsidR="00805D2E" w:rsidRDefault="008F0930" w:rsidP="005D486B">
      <w:pPr>
        <w:spacing w:before="1" w:line="360" w:lineRule="auto"/>
        <w:ind w:left="200" w:right="117" w:firstLine="520"/>
        <w:jc w:val="both"/>
        <w:rPr>
          <w:rFonts w:ascii="Times New Roman" w:hAnsi="Times New Roman"/>
          <w:sz w:val="24"/>
        </w:rPr>
      </w:pPr>
      <w:r>
        <w:rPr>
          <w:rFonts w:ascii="Times New Roman" w:hAnsi="Times New Roman"/>
          <w:sz w:val="24"/>
        </w:rPr>
        <w:t xml:space="preserve">Based on the literature review done in order to carry out this research, the </w:t>
      </w:r>
      <w:r w:rsidR="00B92EE1">
        <w:rPr>
          <w:rFonts w:ascii="Times New Roman" w:hAnsi="Times New Roman"/>
          <w:sz w:val="24"/>
        </w:rPr>
        <w:t xml:space="preserve">mediating </w:t>
      </w:r>
      <w:r>
        <w:rPr>
          <w:rFonts w:ascii="Times New Roman" w:hAnsi="Times New Roman"/>
          <w:sz w:val="24"/>
        </w:rPr>
        <w:t xml:space="preserve">effect of psychological ownership on willingness to pay has been already documented. For instance, </w:t>
      </w:r>
      <w:proofErr w:type="spellStart"/>
      <w:r w:rsidR="00D05A50" w:rsidRPr="00D05A50">
        <w:rPr>
          <w:rFonts w:ascii="Times New Roman" w:hAnsi="Times New Roman"/>
          <w:sz w:val="24"/>
        </w:rPr>
        <w:t>Atasoy</w:t>
      </w:r>
      <w:proofErr w:type="spellEnd"/>
      <w:r w:rsidR="00D05A50" w:rsidRPr="00D05A50">
        <w:rPr>
          <w:rFonts w:ascii="Times New Roman" w:hAnsi="Times New Roman"/>
          <w:sz w:val="24"/>
        </w:rPr>
        <w:t xml:space="preserve"> &amp; </w:t>
      </w:r>
      <w:proofErr w:type="spellStart"/>
      <w:r w:rsidR="00D05A50" w:rsidRPr="00D05A50">
        <w:rPr>
          <w:rFonts w:ascii="Times New Roman" w:hAnsi="Times New Roman"/>
          <w:sz w:val="24"/>
        </w:rPr>
        <w:t>Morewedge</w:t>
      </w:r>
      <w:proofErr w:type="spellEnd"/>
      <w:r w:rsidR="00024B80">
        <w:rPr>
          <w:rFonts w:ascii="Times New Roman" w:hAnsi="Times New Roman"/>
          <w:sz w:val="24"/>
        </w:rPr>
        <w:t xml:space="preserve"> (2017), </w:t>
      </w:r>
      <w:r>
        <w:rPr>
          <w:rFonts w:ascii="Times New Roman" w:hAnsi="Times New Roman"/>
          <w:sz w:val="24"/>
        </w:rPr>
        <w:t>determined the influence of</w:t>
      </w:r>
      <w:r w:rsidR="00D05A50">
        <w:rPr>
          <w:rFonts w:ascii="Times New Roman" w:hAnsi="Times New Roman"/>
          <w:sz w:val="24"/>
        </w:rPr>
        <w:t xml:space="preserve"> psychological ownership, as a mediator,</w:t>
      </w:r>
      <w:r w:rsidR="00805D2E">
        <w:rPr>
          <w:rFonts w:ascii="Times New Roman" w:hAnsi="Times New Roman"/>
          <w:sz w:val="24"/>
        </w:rPr>
        <w:t xml:space="preserve"> between product format (digital vs physical) and</w:t>
      </w:r>
      <w:r w:rsidR="00D05A50">
        <w:rPr>
          <w:rFonts w:ascii="Times New Roman" w:hAnsi="Times New Roman"/>
          <w:sz w:val="24"/>
        </w:rPr>
        <w:t xml:space="preserve"> product valuation</w:t>
      </w:r>
      <w:r w:rsidR="00805D2E">
        <w:rPr>
          <w:rFonts w:ascii="Times New Roman" w:hAnsi="Times New Roman"/>
          <w:sz w:val="24"/>
        </w:rPr>
        <w:t xml:space="preserve"> (WTP)</w:t>
      </w:r>
      <w:r w:rsidR="00D05A50">
        <w:rPr>
          <w:rFonts w:ascii="Times New Roman" w:hAnsi="Times New Roman"/>
          <w:sz w:val="24"/>
        </w:rPr>
        <w:t xml:space="preserve">. </w:t>
      </w:r>
      <w:r w:rsidR="00F029CB">
        <w:rPr>
          <w:rFonts w:ascii="Times New Roman" w:hAnsi="Times New Roman"/>
          <w:sz w:val="24"/>
        </w:rPr>
        <w:t xml:space="preserve">Similarly, </w:t>
      </w:r>
      <w:r w:rsidR="00064EC2" w:rsidRPr="00064EC2">
        <w:rPr>
          <w:rFonts w:ascii="Times New Roman" w:hAnsi="Times New Roman"/>
          <w:sz w:val="24"/>
        </w:rPr>
        <w:t xml:space="preserve">Bonaventure &amp; </w:t>
      </w:r>
      <w:proofErr w:type="spellStart"/>
      <w:r w:rsidR="00064EC2" w:rsidRPr="00064EC2">
        <w:rPr>
          <w:rFonts w:ascii="Times New Roman" w:hAnsi="Times New Roman"/>
          <w:sz w:val="24"/>
        </w:rPr>
        <w:t>Chebat</w:t>
      </w:r>
      <w:proofErr w:type="spellEnd"/>
      <w:r w:rsidR="00064EC2">
        <w:rPr>
          <w:rFonts w:ascii="Times New Roman" w:hAnsi="Times New Roman"/>
          <w:sz w:val="24"/>
        </w:rPr>
        <w:t xml:space="preserve"> </w:t>
      </w:r>
      <w:r w:rsidR="00F029CB">
        <w:rPr>
          <w:rFonts w:ascii="Times New Roman" w:hAnsi="Times New Roman"/>
          <w:sz w:val="24"/>
        </w:rPr>
        <w:t xml:space="preserve">(2015) established in their model the mediating role of psychological ownership </w:t>
      </w:r>
      <w:r w:rsidR="0056648A">
        <w:rPr>
          <w:rFonts w:ascii="Times New Roman" w:hAnsi="Times New Roman"/>
          <w:sz w:val="24"/>
        </w:rPr>
        <w:t>in the relationship of touch with willingness to pay for extended warranties.</w:t>
      </w:r>
    </w:p>
    <w:p w14:paraId="6411F8BE" w14:textId="5C5E6669" w:rsidR="00064EC2" w:rsidRDefault="006362FF" w:rsidP="005D486B">
      <w:pPr>
        <w:spacing w:before="1" w:line="360" w:lineRule="auto"/>
        <w:ind w:left="200" w:right="117" w:firstLine="520"/>
        <w:jc w:val="both"/>
        <w:rPr>
          <w:rFonts w:ascii="Times New Roman" w:hAnsi="Times New Roman"/>
          <w:sz w:val="24"/>
        </w:rPr>
      </w:pPr>
      <w:r>
        <w:rPr>
          <w:rFonts w:ascii="Times New Roman" w:hAnsi="Times New Roman"/>
          <w:sz w:val="24"/>
        </w:rPr>
        <w:t xml:space="preserve">The present research is focused on </w:t>
      </w:r>
      <w:r w:rsidR="00ED7217">
        <w:rPr>
          <w:rFonts w:ascii="Times New Roman" w:hAnsi="Times New Roman"/>
          <w:sz w:val="24"/>
        </w:rPr>
        <w:t xml:space="preserve">determining the degree on what psychological ownership explains the effect of customization on willingness to pay for products </w:t>
      </w:r>
      <w:r w:rsidR="00596E04">
        <w:rPr>
          <w:rFonts w:ascii="Times New Roman" w:hAnsi="Times New Roman"/>
          <w:sz w:val="24"/>
        </w:rPr>
        <w:t>modified</w:t>
      </w:r>
      <w:r w:rsidR="00ED7217">
        <w:rPr>
          <w:rFonts w:ascii="Times New Roman" w:hAnsi="Times New Roman"/>
          <w:sz w:val="24"/>
        </w:rPr>
        <w:t xml:space="preserve"> by the potential users. This challenge has not bee addressed yet by the current literature so therefore, this is one of the key contributions </w:t>
      </w:r>
      <w:r w:rsidR="00512DFA">
        <w:rPr>
          <w:rFonts w:ascii="Times New Roman" w:hAnsi="Times New Roman"/>
          <w:sz w:val="24"/>
        </w:rPr>
        <w:t xml:space="preserve">expected to be given by this present study. </w:t>
      </w:r>
    </w:p>
    <w:p w14:paraId="0D3B2359" w14:textId="0642A3AC" w:rsidR="002E3CFE" w:rsidRDefault="00DE251A" w:rsidP="00C03D06">
      <w:pPr>
        <w:spacing w:before="1" w:line="360" w:lineRule="auto"/>
        <w:ind w:left="1440" w:right="117"/>
        <w:jc w:val="both"/>
        <w:rPr>
          <w:rFonts w:ascii="Times New Roman" w:hAnsi="Times New Roman"/>
          <w:sz w:val="24"/>
        </w:rPr>
      </w:pPr>
      <w:r>
        <w:rPr>
          <w:rFonts w:ascii="Times New Roman" w:hAnsi="Times New Roman"/>
          <w:b/>
          <w:bCs/>
          <w:noProof/>
          <w:sz w:val="24"/>
        </w:rPr>
        <w:t xml:space="preserve">H5: </w:t>
      </w:r>
      <w:r w:rsidR="00C03D06">
        <w:rPr>
          <w:rFonts w:ascii="Times New Roman" w:hAnsi="Times New Roman"/>
          <w:sz w:val="24"/>
        </w:rPr>
        <w:t>Highly customizable products will produce a higher willingness to pay than poor customizable products and the relationship will be mediated by the psychological ownership</w:t>
      </w:r>
    </w:p>
    <w:p w14:paraId="458DC258" w14:textId="6DE12D03" w:rsidR="00C03D06" w:rsidRDefault="00C03D06" w:rsidP="00C03D06">
      <w:pPr>
        <w:spacing w:before="1" w:line="360" w:lineRule="auto"/>
        <w:ind w:left="1440" w:right="117"/>
        <w:jc w:val="both"/>
        <w:rPr>
          <w:rFonts w:ascii="Times New Roman" w:hAnsi="Times New Roman"/>
          <w:noProof/>
          <w:sz w:val="24"/>
        </w:rPr>
      </w:pPr>
      <w:r>
        <w:rPr>
          <w:rFonts w:ascii="Times New Roman" w:hAnsi="Times New Roman"/>
          <w:b/>
          <w:bCs/>
          <w:noProof/>
          <w:sz w:val="24"/>
        </w:rPr>
        <w:t>H6:</w:t>
      </w:r>
      <w:r>
        <w:rPr>
          <w:rFonts w:ascii="Times New Roman" w:hAnsi="Times New Roman"/>
          <w:noProof/>
          <w:sz w:val="24"/>
        </w:rPr>
        <w:t xml:space="preserve"> </w:t>
      </w:r>
      <w:r w:rsidRPr="00C03D06">
        <w:rPr>
          <w:rFonts w:ascii="Times New Roman" w:hAnsi="Times New Roman"/>
          <w:noProof/>
          <w:sz w:val="24"/>
        </w:rPr>
        <w:t>Products customized through hedonic features will produce a higher willingness to pay than products customized through utilitarian features</w:t>
      </w:r>
      <w:r>
        <w:rPr>
          <w:rFonts w:ascii="Times New Roman" w:hAnsi="Times New Roman"/>
          <w:noProof/>
          <w:sz w:val="24"/>
        </w:rPr>
        <w:t xml:space="preserve"> and the relationship will be mediated by the psychological ownership</w:t>
      </w:r>
    </w:p>
    <w:p w14:paraId="7288BA02" w14:textId="77777777" w:rsidR="00A4376F" w:rsidRPr="00DE251A" w:rsidRDefault="00A4376F" w:rsidP="00C03D06">
      <w:pPr>
        <w:spacing w:before="1" w:line="360" w:lineRule="auto"/>
        <w:ind w:left="1440" w:right="117"/>
        <w:jc w:val="both"/>
        <w:rPr>
          <w:rFonts w:ascii="Times New Roman" w:hAnsi="Times New Roman"/>
          <w:noProof/>
          <w:sz w:val="24"/>
        </w:rPr>
      </w:pPr>
    </w:p>
    <w:p w14:paraId="44F046BE" w14:textId="3975BB43" w:rsidR="00085AAB" w:rsidRDefault="006D386D" w:rsidP="00850216">
      <w:pPr>
        <w:pStyle w:val="Heading3"/>
        <w:jc w:val="left"/>
      </w:pPr>
      <w:r>
        <w:t>4.</w:t>
      </w:r>
      <w:r>
        <w:rPr>
          <w:spacing w:val="-3"/>
        </w:rPr>
        <w:t xml:space="preserve"> </w:t>
      </w:r>
      <w:r>
        <w:t>Research</w:t>
      </w:r>
      <w:r>
        <w:rPr>
          <w:spacing w:val="-3"/>
        </w:rPr>
        <w:t xml:space="preserve"> </w:t>
      </w:r>
      <w:r>
        <w:t>Design/</w:t>
      </w:r>
      <w:proofErr w:type="spellStart"/>
      <w:r>
        <w:t>Onderzoeksmethode</w:t>
      </w:r>
      <w:proofErr w:type="spellEnd"/>
    </w:p>
    <w:p w14:paraId="749DD486" w14:textId="77777777" w:rsidR="00650409" w:rsidRPr="00850216" w:rsidRDefault="00650409" w:rsidP="00850216">
      <w:pPr>
        <w:pStyle w:val="Heading3"/>
        <w:jc w:val="left"/>
      </w:pPr>
    </w:p>
    <w:tbl>
      <w:tblPr>
        <w:tblStyle w:val="TableGrid"/>
        <w:tblW w:w="9831" w:type="dxa"/>
        <w:tblInd w:w="200" w:type="dxa"/>
        <w:tblLook w:val="04A0" w:firstRow="1" w:lastRow="0" w:firstColumn="1" w:lastColumn="0" w:noHBand="0" w:noVBand="1"/>
      </w:tblPr>
      <w:tblGrid>
        <w:gridCol w:w="1518"/>
        <w:gridCol w:w="1678"/>
        <w:gridCol w:w="6635"/>
      </w:tblGrid>
      <w:tr w:rsidR="00BA4071" w14:paraId="202DF885" w14:textId="77777777" w:rsidTr="00B33A5D">
        <w:tc>
          <w:tcPr>
            <w:tcW w:w="1518" w:type="dxa"/>
          </w:tcPr>
          <w:p w14:paraId="591D7188" w14:textId="441875B2"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Variable</w:t>
            </w:r>
          </w:p>
        </w:tc>
        <w:tc>
          <w:tcPr>
            <w:tcW w:w="1678" w:type="dxa"/>
          </w:tcPr>
          <w:p w14:paraId="59995E46" w14:textId="04980F4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Name</w:t>
            </w:r>
          </w:p>
        </w:tc>
        <w:tc>
          <w:tcPr>
            <w:tcW w:w="6635" w:type="dxa"/>
          </w:tcPr>
          <w:p w14:paraId="20636532" w14:textId="3CCE137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Measurement</w:t>
            </w:r>
          </w:p>
        </w:tc>
      </w:tr>
      <w:tr w:rsidR="00BA4071" w14:paraId="1E638784" w14:textId="77777777" w:rsidTr="00B33A5D">
        <w:tc>
          <w:tcPr>
            <w:tcW w:w="1518" w:type="dxa"/>
          </w:tcPr>
          <w:p w14:paraId="1EA3D97D" w14:textId="774D4DCD"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0EDB5BB7" w14:textId="25EEEBB3" w:rsidR="00BA4071" w:rsidRDefault="00B33A5D">
            <w:pPr>
              <w:spacing w:before="137" w:line="360" w:lineRule="auto"/>
              <w:ind w:right="115"/>
              <w:jc w:val="both"/>
              <w:rPr>
                <w:rFonts w:ascii="Times New Roman"/>
                <w:color w:val="000000" w:themeColor="text1"/>
                <w:sz w:val="24"/>
              </w:rPr>
            </w:pPr>
            <w:r w:rsidRPr="00B33A5D">
              <w:rPr>
                <w:rFonts w:ascii="Times New Roman"/>
                <w:color w:val="000000" w:themeColor="text1"/>
                <w:sz w:val="24"/>
              </w:rPr>
              <w:t>Level</w:t>
            </w:r>
            <w:r>
              <w:rPr>
                <w:rFonts w:ascii="Times New Roman"/>
                <w:color w:val="000000" w:themeColor="text1"/>
                <w:sz w:val="24"/>
              </w:rPr>
              <w:t xml:space="preserve"> </w:t>
            </w:r>
            <w:r w:rsidRPr="00B33A5D">
              <w:rPr>
                <w:rFonts w:ascii="Times New Roman"/>
                <w:color w:val="000000" w:themeColor="text1"/>
                <w:sz w:val="24"/>
              </w:rPr>
              <w:t>of customization</w:t>
            </w:r>
          </w:p>
        </w:tc>
        <w:tc>
          <w:tcPr>
            <w:tcW w:w="6635" w:type="dxa"/>
          </w:tcPr>
          <w:p w14:paraId="7AF6DB5A" w14:textId="77777777" w:rsidR="00BA4071" w:rsidRPr="0062085E" w:rsidRDefault="00BA4071">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It is going to be treated as a categorical variable. In total there are going to be just 2 conditions. Each condition is going to be stated as follows:</w:t>
            </w:r>
          </w:p>
          <w:p w14:paraId="2E2C8D33" w14:textId="1A689F7B"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HCP = High customizable product (between 5 to 10 features to customize)</w:t>
            </w:r>
          </w:p>
          <w:p w14:paraId="71EFFA55" w14:textId="561BBED2"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PCP = Poor customizable product (between 1 to 3 features to customize</w:t>
            </w:r>
          </w:p>
        </w:tc>
      </w:tr>
      <w:tr w:rsidR="00BA4071" w14:paraId="0B56F46B" w14:textId="77777777" w:rsidTr="00B33A5D">
        <w:tc>
          <w:tcPr>
            <w:tcW w:w="1518" w:type="dxa"/>
          </w:tcPr>
          <w:p w14:paraId="6B529783" w14:textId="3254180A"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5A8B5E25" w14:textId="41E2A9EB" w:rsidR="00BA4071" w:rsidRDefault="003934F9">
            <w:pPr>
              <w:spacing w:before="137" w:line="360" w:lineRule="auto"/>
              <w:ind w:right="115"/>
              <w:jc w:val="both"/>
              <w:rPr>
                <w:rFonts w:ascii="Times New Roman"/>
                <w:color w:val="000000" w:themeColor="text1"/>
                <w:sz w:val="24"/>
              </w:rPr>
            </w:pPr>
            <w:r w:rsidRPr="003934F9">
              <w:rPr>
                <w:rFonts w:ascii="Times New Roman"/>
                <w:color w:val="000000" w:themeColor="text1"/>
                <w:sz w:val="24"/>
              </w:rPr>
              <w:t>Type of features</w:t>
            </w:r>
          </w:p>
        </w:tc>
        <w:tc>
          <w:tcPr>
            <w:tcW w:w="6635" w:type="dxa"/>
          </w:tcPr>
          <w:p w14:paraId="1BDF2DC7" w14:textId="08E814A2" w:rsidR="003934F9" w:rsidRDefault="003934F9" w:rsidP="003934F9">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 xml:space="preserve">It is going to be treated as a categorical variable. In total there are going to be just 2 conditions. Each </w:t>
            </w:r>
            <w:r>
              <w:rPr>
                <w:rFonts w:ascii="Times New Roman"/>
                <w:color w:val="000000" w:themeColor="text1"/>
                <w:sz w:val="20"/>
                <w:szCs w:val="18"/>
              </w:rPr>
              <w:t xml:space="preserve">participant is going to be assigned randomly to one of </w:t>
            </w:r>
            <w:r>
              <w:rPr>
                <w:rFonts w:ascii="Times New Roman"/>
                <w:color w:val="000000" w:themeColor="text1"/>
                <w:sz w:val="20"/>
                <w:szCs w:val="18"/>
              </w:rPr>
              <w:lastRenderedPageBreak/>
              <w:t>the following conditions:</w:t>
            </w:r>
          </w:p>
          <w:p w14:paraId="4A6C4CCA" w14:textId="17902C55" w:rsidR="003934F9"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Hedonic features</w:t>
            </w:r>
          </w:p>
          <w:p w14:paraId="4C76F9B8" w14:textId="02201129" w:rsidR="00BA4071" w:rsidRPr="0062085E"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sidRPr="003934F9">
              <w:rPr>
                <w:rFonts w:ascii="Times New Roman"/>
                <w:color w:val="000000" w:themeColor="text1"/>
                <w:sz w:val="20"/>
                <w:szCs w:val="18"/>
              </w:rPr>
              <w:t>Utilitarian features</w:t>
            </w:r>
          </w:p>
        </w:tc>
      </w:tr>
      <w:tr w:rsidR="00BA4071" w14:paraId="3256BEA1" w14:textId="77777777" w:rsidTr="00B33A5D">
        <w:tc>
          <w:tcPr>
            <w:tcW w:w="1518" w:type="dxa"/>
          </w:tcPr>
          <w:p w14:paraId="21EB67EB" w14:textId="370D83F2"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lastRenderedPageBreak/>
              <w:t>M</w:t>
            </w:r>
            <w:r w:rsidR="00BF2A48">
              <w:rPr>
                <w:rFonts w:ascii="Times New Roman"/>
                <w:color w:val="000000" w:themeColor="text1"/>
                <w:sz w:val="24"/>
              </w:rPr>
              <w:t>ediator</w:t>
            </w:r>
          </w:p>
        </w:tc>
        <w:tc>
          <w:tcPr>
            <w:tcW w:w="1678" w:type="dxa"/>
          </w:tcPr>
          <w:p w14:paraId="5EFE5AF1" w14:textId="23347D28" w:rsidR="00BA4071" w:rsidRDefault="00BF2A48">
            <w:pPr>
              <w:spacing w:before="137" w:line="360" w:lineRule="auto"/>
              <w:ind w:right="115"/>
              <w:jc w:val="both"/>
              <w:rPr>
                <w:rFonts w:ascii="Times New Roman"/>
                <w:color w:val="000000" w:themeColor="text1"/>
                <w:sz w:val="24"/>
              </w:rPr>
            </w:pPr>
            <w:r w:rsidRPr="00BF2A48">
              <w:rPr>
                <w:rFonts w:ascii="Times New Roman"/>
                <w:color w:val="000000" w:themeColor="text1"/>
                <w:sz w:val="24"/>
              </w:rPr>
              <w:t>Psychological ownership</w:t>
            </w:r>
          </w:p>
        </w:tc>
        <w:tc>
          <w:tcPr>
            <w:tcW w:w="6635" w:type="dxa"/>
          </w:tcPr>
          <w:p w14:paraId="458249D1" w14:textId="6318CC82" w:rsidR="00BA4071" w:rsidRPr="00BF2A48" w:rsidRDefault="00BF2A48" w:rsidP="00BF2A48">
            <w:pPr>
              <w:spacing w:before="137" w:line="360" w:lineRule="auto"/>
              <w:ind w:right="115"/>
              <w:jc w:val="both"/>
              <w:rPr>
                <w:rFonts w:ascii="Times New Roman"/>
                <w:color w:val="000000" w:themeColor="text1"/>
                <w:sz w:val="20"/>
                <w:szCs w:val="18"/>
              </w:rPr>
            </w:pPr>
            <w:r w:rsidRPr="00BF2A48">
              <w:rPr>
                <w:rFonts w:ascii="Times New Roman"/>
                <w:color w:val="000000" w:themeColor="text1"/>
                <w:sz w:val="20"/>
                <w:szCs w:val="18"/>
              </w:rPr>
              <w:t>Measurement: 5 items scale including:  I sense this bike its mine; I feel a very high degree of personal ownership towards this bike; I feel personally connected to this bike; it is hard for me to think about this bike as mine; this bike does not make me feel that it is mine. Respondents will be asked to indicate their opinion on a seven-point scale (1= strongly disagree; 7 strongly agree)</w:t>
            </w:r>
          </w:p>
        </w:tc>
      </w:tr>
      <w:tr w:rsidR="00BA4071" w14:paraId="5C8BE426" w14:textId="77777777" w:rsidTr="00B33A5D">
        <w:tc>
          <w:tcPr>
            <w:tcW w:w="1518" w:type="dxa"/>
          </w:tcPr>
          <w:p w14:paraId="44DBE8F3" w14:textId="53B6BC28"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Dependent</w:t>
            </w:r>
          </w:p>
        </w:tc>
        <w:tc>
          <w:tcPr>
            <w:tcW w:w="1678" w:type="dxa"/>
          </w:tcPr>
          <w:p w14:paraId="4384908A" w14:textId="6D179C3D" w:rsidR="00BA4071" w:rsidRDefault="00BF2A48">
            <w:pPr>
              <w:spacing w:before="137" w:line="360" w:lineRule="auto"/>
              <w:ind w:right="115"/>
              <w:jc w:val="both"/>
              <w:rPr>
                <w:rFonts w:ascii="Times New Roman"/>
                <w:color w:val="000000" w:themeColor="text1"/>
                <w:sz w:val="24"/>
              </w:rPr>
            </w:pPr>
            <w:r>
              <w:rPr>
                <w:rFonts w:ascii="Times New Roman"/>
                <w:color w:val="000000" w:themeColor="text1"/>
                <w:sz w:val="24"/>
              </w:rPr>
              <w:t>Willingness to pay</w:t>
            </w:r>
          </w:p>
        </w:tc>
        <w:tc>
          <w:tcPr>
            <w:tcW w:w="6635" w:type="dxa"/>
          </w:tcPr>
          <w:p w14:paraId="3EF51DFA" w14:textId="32E556EB" w:rsidR="00BA4071" w:rsidRPr="00CF3F68" w:rsidRDefault="00943DCC" w:rsidP="00CF3F68">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Respondents will be asked to give their willingness to pay for the customized product.</w:t>
            </w:r>
          </w:p>
        </w:tc>
      </w:tr>
      <w:tr w:rsidR="00B33A5D" w14:paraId="7AFF59B8" w14:textId="77777777" w:rsidTr="00B33A5D">
        <w:tc>
          <w:tcPr>
            <w:tcW w:w="1518" w:type="dxa"/>
          </w:tcPr>
          <w:p w14:paraId="3A379B26" w14:textId="21015957"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Covariate</w:t>
            </w:r>
          </w:p>
        </w:tc>
        <w:tc>
          <w:tcPr>
            <w:tcW w:w="1678" w:type="dxa"/>
          </w:tcPr>
          <w:p w14:paraId="0247D913" w14:textId="4BCD1E85"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Demographic data</w:t>
            </w:r>
          </w:p>
        </w:tc>
        <w:tc>
          <w:tcPr>
            <w:tcW w:w="6635" w:type="dxa"/>
          </w:tcPr>
          <w:p w14:paraId="5987D5A8" w14:textId="77777777" w:rsidR="001439D4" w:rsidRDefault="00B33A5D" w:rsidP="001439D4">
            <w:pPr>
              <w:spacing w:before="137" w:line="360" w:lineRule="auto"/>
              <w:ind w:right="115"/>
              <w:jc w:val="both"/>
              <w:rPr>
                <w:rFonts w:ascii="Times New Roman"/>
                <w:color w:val="000000" w:themeColor="text1"/>
                <w:sz w:val="20"/>
                <w:szCs w:val="18"/>
              </w:rPr>
            </w:pPr>
            <w:r w:rsidRPr="004C3B09">
              <w:rPr>
                <w:rFonts w:ascii="Times New Roman"/>
                <w:color w:val="000000" w:themeColor="text1"/>
                <w:sz w:val="20"/>
                <w:szCs w:val="18"/>
              </w:rPr>
              <w:t>The information required will be:</w:t>
            </w:r>
          </w:p>
          <w:p w14:paraId="195F6055" w14:textId="67E50F46" w:rsidR="00B33A5D" w:rsidRPr="004C3B09" w:rsidRDefault="00B33A5D" w:rsidP="001439D4">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Age and gender. </w:t>
            </w:r>
          </w:p>
        </w:tc>
      </w:tr>
    </w:tbl>
    <w:p w14:paraId="2C0EF31B" w14:textId="77777777" w:rsidR="00CE6D00" w:rsidRDefault="00CE6D00" w:rsidP="005D486B">
      <w:pPr>
        <w:spacing w:before="137" w:line="360" w:lineRule="auto"/>
        <w:ind w:left="200" w:right="115" w:firstLine="520"/>
        <w:jc w:val="both"/>
        <w:rPr>
          <w:rFonts w:ascii="Times New Roman"/>
          <w:color w:val="000000" w:themeColor="text1"/>
          <w:sz w:val="24"/>
        </w:rPr>
      </w:pPr>
    </w:p>
    <w:p w14:paraId="321E3889" w14:textId="55DB647E" w:rsidR="00DB762D" w:rsidRDefault="00D85779"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The study will be carried out through</w:t>
      </w:r>
      <w:r w:rsidR="0008752D">
        <w:rPr>
          <w:rFonts w:ascii="Times New Roman"/>
          <w:color w:val="000000" w:themeColor="text1"/>
          <w:sz w:val="24"/>
        </w:rPr>
        <w:t xml:space="preserve"> a</w:t>
      </w:r>
      <w:r>
        <w:rPr>
          <w:rFonts w:ascii="Times New Roman"/>
          <w:color w:val="000000" w:themeColor="text1"/>
          <w:sz w:val="24"/>
        </w:rPr>
        <w:t xml:space="preserve"> 2 (</w:t>
      </w:r>
      <w:r w:rsidR="00CE6D00">
        <w:rPr>
          <w:rFonts w:ascii="Times New Roman"/>
          <w:color w:val="000000" w:themeColor="text1"/>
          <w:sz w:val="24"/>
        </w:rPr>
        <w:t>HCP, PCP</w:t>
      </w:r>
      <w:r>
        <w:rPr>
          <w:rFonts w:ascii="Times New Roman"/>
          <w:color w:val="000000" w:themeColor="text1"/>
          <w:sz w:val="24"/>
        </w:rPr>
        <w:t>) x 2 (</w:t>
      </w:r>
      <w:r w:rsidR="00CE6D00">
        <w:rPr>
          <w:rFonts w:ascii="Times New Roman"/>
          <w:color w:val="000000" w:themeColor="text1"/>
          <w:sz w:val="24"/>
        </w:rPr>
        <w:t>hedonic, utilitarian</w:t>
      </w:r>
      <w:r>
        <w:rPr>
          <w:rFonts w:ascii="Times New Roman"/>
          <w:color w:val="000000" w:themeColor="text1"/>
          <w:sz w:val="24"/>
        </w:rPr>
        <w:t>)</w:t>
      </w:r>
      <w:r w:rsidR="001805C1">
        <w:rPr>
          <w:rFonts w:ascii="Times New Roman"/>
          <w:color w:val="000000" w:themeColor="text1"/>
          <w:sz w:val="24"/>
        </w:rPr>
        <w:t xml:space="preserve"> </w:t>
      </w:r>
      <w:r>
        <w:rPr>
          <w:rFonts w:ascii="Times New Roman"/>
          <w:color w:val="000000" w:themeColor="text1"/>
          <w:sz w:val="24"/>
        </w:rPr>
        <w:t xml:space="preserve">between subject design </w:t>
      </w:r>
      <w:r w:rsidR="00EB11A5">
        <w:rPr>
          <w:rFonts w:ascii="Times New Roman"/>
          <w:color w:val="000000" w:themeColor="text1"/>
          <w:sz w:val="24"/>
        </w:rPr>
        <w:t xml:space="preserve">online </w:t>
      </w:r>
      <w:r>
        <w:rPr>
          <w:rFonts w:ascii="Times New Roman"/>
          <w:color w:val="000000" w:themeColor="text1"/>
          <w:sz w:val="24"/>
        </w:rPr>
        <w:t xml:space="preserve">experiment in order to test the </w:t>
      </w:r>
      <w:r w:rsidR="00CE6D00">
        <w:rPr>
          <w:rFonts w:ascii="Times New Roman"/>
          <w:color w:val="000000" w:themeColor="text1"/>
          <w:sz w:val="24"/>
        </w:rPr>
        <w:t>hypotheses</w:t>
      </w:r>
      <w:r>
        <w:rPr>
          <w:rFonts w:ascii="Times New Roman"/>
          <w:color w:val="000000" w:themeColor="text1"/>
          <w:sz w:val="24"/>
        </w:rPr>
        <w:t xml:space="preserve"> previously developed. </w:t>
      </w:r>
      <w:r w:rsidR="00EB11A5">
        <w:rPr>
          <w:rFonts w:ascii="Times New Roman"/>
          <w:color w:val="000000" w:themeColor="text1"/>
          <w:sz w:val="24"/>
        </w:rPr>
        <w:t xml:space="preserve">For the experiment, the respondents </w:t>
      </w:r>
      <w:r w:rsidR="00BA4071" w:rsidRPr="00BA4071">
        <w:rPr>
          <w:rFonts w:ascii="Times New Roman"/>
          <w:color w:val="000000" w:themeColor="text1"/>
          <w:sz w:val="24"/>
        </w:rPr>
        <w:t xml:space="preserve">will be asked to fill out an online questionnaire </w:t>
      </w:r>
      <w:r w:rsidR="00BA4071">
        <w:rPr>
          <w:rFonts w:ascii="Times New Roman"/>
          <w:color w:val="000000" w:themeColor="text1"/>
          <w:sz w:val="24"/>
        </w:rPr>
        <w:t>and</w:t>
      </w:r>
      <w:r w:rsidR="00EB11A5">
        <w:rPr>
          <w:rFonts w:ascii="Times New Roman"/>
          <w:color w:val="000000" w:themeColor="text1"/>
          <w:sz w:val="24"/>
        </w:rPr>
        <w:t xml:space="preserve"> randomly</w:t>
      </w:r>
      <w:r w:rsidR="00BA4071">
        <w:rPr>
          <w:rFonts w:ascii="Times New Roman"/>
          <w:color w:val="000000" w:themeColor="text1"/>
          <w:sz w:val="24"/>
        </w:rPr>
        <w:t xml:space="preserve"> will be</w:t>
      </w:r>
      <w:r w:rsidR="00EB11A5">
        <w:rPr>
          <w:rFonts w:ascii="Times New Roman"/>
          <w:color w:val="000000" w:themeColor="text1"/>
          <w:sz w:val="24"/>
        </w:rPr>
        <w:t xml:space="preserve"> assigned to </w:t>
      </w:r>
      <w:r w:rsidR="00CE6D00">
        <w:rPr>
          <w:rFonts w:ascii="Times New Roman"/>
          <w:color w:val="000000" w:themeColor="text1"/>
          <w:sz w:val="24"/>
        </w:rPr>
        <w:t>one</w:t>
      </w:r>
      <w:r w:rsidR="001439D4">
        <w:rPr>
          <w:rFonts w:ascii="Times New Roman"/>
          <w:color w:val="000000" w:themeColor="text1"/>
          <w:sz w:val="24"/>
        </w:rPr>
        <w:t xml:space="preserve"> of </w:t>
      </w:r>
      <w:r w:rsidR="00CD2833">
        <w:rPr>
          <w:rFonts w:ascii="Times New Roman"/>
          <w:color w:val="000000" w:themeColor="text1"/>
          <w:sz w:val="24"/>
        </w:rPr>
        <w:t xml:space="preserve">the </w:t>
      </w:r>
      <w:r w:rsidR="00F27F95">
        <w:rPr>
          <w:rFonts w:ascii="Times New Roman"/>
          <w:color w:val="000000" w:themeColor="text1"/>
          <w:sz w:val="24"/>
        </w:rPr>
        <w:t>four</w:t>
      </w:r>
      <w:r w:rsidR="00CD2833">
        <w:rPr>
          <w:rFonts w:ascii="Times New Roman"/>
          <w:color w:val="000000" w:themeColor="text1"/>
          <w:sz w:val="24"/>
        </w:rPr>
        <w:t xml:space="preserve"> experimental conditions. </w:t>
      </w:r>
    </w:p>
    <w:p w14:paraId="728FC6B0" w14:textId="44EC3518" w:rsidR="00DB762D" w:rsidRDefault="001805C1"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P</w:t>
      </w:r>
      <w:r w:rsidR="00C8106B">
        <w:rPr>
          <w:rFonts w:ascii="Times New Roman"/>
          <w:color w:val="000000" w:themeColor="text1"/>
          <w:sz w:val="24"/>
        </w:rPr>
        <w:t xml:space="preserve">articipants will be asked to customize that product based on the independent </w:t>
      </w:r>
      <w:r w:rsidR="00E76076">
        <w:rPr>
          <w:rFonts w:ascii="Times New Roman"/>
          <w:color w:val="000000" w:themeColor="text1"/>
          <w:sz w:val="24"/>
        </w:rPr>
        <w:t>variables</w:t>
      </w:r>
      <w:r w:rsidR="00E76076">
        <w:rPr>
          <w:rFonts w:ascii="Times New Roman"/>
          <w:color w:val="000000" w:themeColor="text1"/>
          <w:sz w:val="24"/>
        </w:rPr>
        <w:t>’</w:t>
      </w:r>
      <w:r w:rsidR="00C8106B">
        <w:rPr>
          <w:rFonts w:ascii="Times New Roman"/>
          <w:color w:val="000000" w:themeColor="text1"/>
          <w:sz w:val="24"/>
        </w:rPr>
        <w:t xml:space="preserve"> conditions assigned. </w:t>
      </w:r>
      <w:r>
        <w:rPr>
          <w:rFonts w:ascii="Times New Roman"/>
          <w:color w:val="000000" w:themeColor="text1"/>
          <w:sz w:val="24"/>
        </w:rPr>
        <w:t>Then</w:t>
      </w:r>
      <w:r w:rsidR="00E76076">
        <w:rPr>
          <w:rFonts w:ascii="Times New Roman"/>
          <w:color w:val="000000" w:themeColor="text1"/>
          <w:sz w:val="24"/>
        </w:rPr>
        <w:t>,</w:t>
      </w:r>
      <w:r w:rsidR="00C8106B">
        <w:rPr>
          <w:rFonts w:ascii="Times New Roman"/>
          <w:color w:val="000000" w:themeColor="text1"/>
          <w:sz w:val="24"/>
        </w:rPr>
        <w:t xml:space="preserve"> they will be required to fill out a</w:t>
      </w:r>
      <w:r w:rsidR="00E76076">
        <w:rPr>
          <w:rFonts w:ascii="Times New Roman"/>
          <w:color w:val="000000" w:themeColor="text1"/>
          <w:sz w:val="24"/>
        </w:rPr>
        <w:t xml:space="preserve"> five-item scale, </w:t>
      </w:r>
      <w:r w:rsidR="00257DCD">
        <w:rPr>
          <w:rFonts w:ascii="Times New Roman"/>
          <w:color w:val="000000" w:themeColor="text1"/>
          <w:sz w:val="24"/>
        </w:rPr>
        <w:t>developed by Pierce</w:t>
      </w:r>
      <w:r w:rsidR="00257DCD" w:rsidRPr="00257DCD">
        <w:rPr>
          <w:rFonts w:ascii="Times New Roman"/>
          <w:color w:val="000000" w:themeColor="text1"/>
          <w:sz w:val="24"/>
        </w:rPr>
        <w:t xml:space="preserve"> &amp; Van Dyne (2004)</w:t>
      </w:r>
      <w:r w:rsidR="00257DCD">
        <w:rPr>
          <w:rFonts w:ascii="Times New Roman"/>
          <w:color w:val="000000" w:themeColor="text1"/>
          <w:sz w:val="24"/>
        </w:rPr>
        <w:t>,</w:t>
      </w:r>
      <w:r w:rsidR="00E76076">
        <w:rPr>
          <w:rFonts w:ascii="Times New Roman"/>
          <w:color w:val="000000" w:themeColor="text1"/>
          <w:sz w:val="24"/>
        </w:rPr>
        <w:t xml:space="preserve"> in order to measure their psychological ownership toward the customized product.</w:t>
      </w:r>
      <w:r>
        <w:rPr>
          <w:rFonts w:ascii="Times New Roman"/>
          <w:color w:val="000000" w:themeColor="text1"/>
          <w:sz w:val="24"/>
        </w:rPr>
        <w:t xml:space="preserve"> </w:t>
      </w:r>
      <w:r w:rsidR="00F27F95">
        <w:rPr>
          <w:rFonts w:ascii="Times New Roman"/>
          <w:color w:val="000000" w:themeColor="text1"/>
          <w:sz w:val="24"/>
        </w:rPr>
        <w:t>Finally,</w:t>
      </w:r>
      <w:r>
        <w:rPr>
          <w:rFonts w:ascii="Times New Roman"/>
          <w:color w:val="000000" w:themeColor="text1"/>
          <w:sz w:val="24"/>
        </w:rPr>
        <w:t xml:space="preserve"> they will be able to give their willingness to pay</w:t>
      </w:r>
      <w:r w:rsidR="00C83BB3">
        <w:rPr>
          <w:rFonts w:ascii="Times New Roman"/>
          <w:color w:val="000000" w:themeColor="text1"/>
          <w:sz w:val="24"/>
        </w:rPr>
        <w:t xml:space="preserve"> for the object.</w:t>
      </w:r>
    </w:p>
    <w:p w14:paraId="7C2A88E8" w14:textId="5A111C47" w:rsidR="00F27F95" w:rsidRDefault="00F27F95"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 xml:space="preserve">An ANOVA will be carried out, complemented with a mediation analysis that is comprised of three sets of regressions: </w:t>
      </w:r>
      <w:r w:rsidRPr="00F27F95">
        <w:rPr>
          <w:rFonts w:ascii="Times New Roman"/>
          <w:color w:val="000000" w:themeColor="text1"/>
          <w:sz w:val="24"/>
        </w:rPr>
        <w:t xml:space="preserve">X </w:t>
      </w:r>
      <w:r w:rsidRPr="00F27F95">
        <w:rPr>
          <w:rFonts w:ascii="Times New Roman"/>
          <w:color w:val="000000" w:themeColor="text1"/>
          <w:sz w:val="24"/>
        </w:rPr>
        <w:t>→</w:t>
      </w:r>
      <w:r w:rsidRPr="00F27F95">
        <w:rPr>
          <w:rFonts w:ascii="Times New Roman"/>
          <w:color w:val="000000" w:themeColor="text1"/>
          <w:sz w:val="24"/>
        </w:rPr>
        <w:t xml:space="preserve"> Y, X </w:t>
      </w:r>
      <w:r w:rsidRPr="00F27F95">
        <w:rPr>
          <w:rFonts w:ascii="Times New Roman"/>
          <w:color w:val="000000" w:themeColor="text1"/>
          <w:sz w:val="24"/>
        </w:rPr>
        <w:t>→</w:t>
      </w:r>
      <w:r w:rsidRPr="00F27F95">
        <w:rPr>
          <w:rFonts w:ascii="Times New Roman"/>
          <w:color w:val="000000" w:themeColor="text1"/>
          <w:sz w:val="24"/>
        </w:rPr>
        <w:t xml:space="preserve"> M, and X + M </w:t>
      </w:r>
      <w:r w:rsidRPr="00F27F95">
        <w:rPr>
          <w:rFonts w:ascii="Times New Roman"/>
          <w:color w:val="000000" w:themeColor="text1"/>
          <w:sz w:val="24"/>
        </w:rPr>
        <w:t>→</w:t>
      </w:r>
      <w:r w:rsidRPr="00F27F95">
        <w:rPr>
          <w:rFonts w:ascii="Times New Roman"/>
          <w:color w:val="000000" w:themeColor="text1"/>
          <w:sz w:val="24"/>
        </w:rPr>
        <w:t xml:space="preserve"> Y</w:t>
      </w:r>
      <w:r>
        <w:rPr>
          <w:rFonts w:ascii="Times New Roman"/>
          <w:color w:val="000000" w:themeColor="text1"/>
          <w:sz w:val="24"/>
        </w:rPr>
        <w:t xml:space="preserve"> </w:t>
      </w:r>
      <w:sdt>
        <w:sdtPr>
          <w:rPr>
            <w:rFonts w:ascii="Times New Roman"/>
            <w:color w:val="000000" w:themeColor="text1"/>
            <w:sz w:val="24"/>
          </w:rPr>
          <w:id w:val="-607590405"/>
          <w:citation/>
        </w:sdtPr>
        <w:sdtContent>
          <w:r>
            <w:rPr>
              <w:rFonts w:ascii="Times New Roman"/>
              <w:color w:val="000000" w:themeColor="text1"/>
              <w:sz w:val="24"/>
            </w:rPr>
            <w:fldChar w:fldCharType="begin"/>
          </w:r>
          <w:r w:rsidRPr="00F27F95">
            <w:rPr>
              <w:rFonts w:ascii="Times New Roman" w:hAnsi="Times New Roman"/>
              <w:color w:val="000000" w:themeColor="text1"/>
              <w:sz w:val="24"/>
            </w:rPr>
            <w:instrText xml:space="preserve"> CITATION Kim16 \l 9226 </w:instrText>
          </w:r>
          <w:r>
            <w:rPr>
              <w:rFonts w:ascii="Times New Roman"/>
              <w:color w:val="000000" w:themeColor="text1"/>
              <w:sz w:val="24"/>
            </w:rPr>
            <w:fldChar w:fldCharType="separate"/>
          </w:r>
          <w:r w:rsidRPr="00F27F95">
            <w:rPr>
              <w:rFonts w:ascii="Times New Roman" w:hAnsi="Times New Roman"/>
              <w:noProof/>
              <w:color w:val="000000" w:themeColor="text1"/>
              <w:sz w:val="24"/>
            </w:rPr>
            <w:t>(Kim, 2016)</w:t>
          </w:r>
          <w:r>
            <w:rPr>
              <w:rFonts w:ascii="Times New Roman"/>
              <w:color w:val="000000" w:themeColor="text1"/>
              <w:sz w:val="24"/>
            </w:rPr>
            <w:fldChar w:fldCharType="end"/>
          </w:r>
        </w:sdtContent>
      </w:sdt>
      <w:r w:rsidR="000E5F4A">
        <w:rPr>
          <w:rFonts w:ascii="Times New Roman"/>
          <w:color w:val="000000" w:themeColor="text1"/>
          <w:sz w:val="24"/>
        </w:rPr>
        <w:t xml:space="preserve">. The whole analysis will be supported through the bootstrapping technique in order to get the expected results. </w:t>
      </w:r>
    </w:p>
    <w:p w14:paraId="5D76C235" w14:textId="3005531B" w:rsidR="001A1210" w:rsidRDefault="001A1210" w:rsidP="00DB762D">
      <w:pPr>
        <w:spacing w:before="137" w:line="360" w:lineRule="auto"/>
        <w:ind w:left="200" w:right="115" w:firstLine="520"/>
        <w:jc w:val="both"/>
        <w:rPr>
          <w:rFonts w:ascii="Times New Roman"/>
          <w:color w:val="000000" w:themeColor="text1"/>
          <w:sz w:val="24"/>
        </w:rPr>
      </w:pPr>
    </w:p>
    <w:p w14:paraId="57520335" w14:textId="0051DE47" w:rsidR="001A1210" w:rsidRDefault="001A1210" w:rsidP="00DB762D">
      <w:pPr>
        <w:spacing w:before="137" w:line="360" w:lineRule="auto"/>
        <w:ind w:left="200" w:right="115" w:firstLine="520"/>
        <w:jc w:val="both"/>
        <w:rPr>
          <w:rFonts w:ascii="Times New Roman"/>
          <w:color w:val="000000" w:themeColor="text1"/>
          <w:sz w:val="24"/>
        </w:rPr>
      </w:pPr>
    </w:p>
    <w:p w14:paraId="5FC8EAFC" w14:textId="648ECDCC" w:rsidR="001A1210" w:rsidRDefault="001A1210" w:rsidP="00DB762D">
      <w:pPr>
        <w:spacing w:before="137" w:line="360" w:lineRule="auto"/>
        <w:ind w:left="200" w:right="115" w:firstLine="520"/>
        <w:jc w:val="both"/>
        <w:rPr>
          <w:rFonts w:ascii="Times New Roman"/>
          <w:color w:val="000000" w:themeColor="text1"/>
          <w:sz w:val="24"/>
        </w:rPr>
      </w:pPr>
    </w:p>
    <w:p w14:paraId="1241B024" w14:textId="5EDBC8F6" w:rsidR="00085AAB" w:rsidRDefault="006D386D" w:rsidP="00371080">
      <w:pPr>
        <w:pStyle w:val="Heading3"/>
        <w:spacing w:line="360" w:lineRule="auto"/>
        <w:jc w:val="left"/>
      </w:pPr>
      <w:r>
        <w:lastRenderedPageBreak/>
        <w:t>References/</w:t>
      </w:r>
      <w:proofErr w:type="spellStart"/>
      <w:r>
        <w:t>Referenties</w:t>
      </w:r>
      <w:proofErr w:type="spellEnd"/>
    </w:p>
    <w:p w14:paraId="38293932" w14:textId="3630C242" w:rsidR="0005031A" w:rsidRPr="008024AF" w:rsidRDefault="0005031A" w:rsidP="0005031A">
      <w:pPr>
        <w:pStyle w:val="Heading3"/>
        <w:numPr>
          <w:ilvl w:val="0"/>
          <w:numId w:val="25"/>
        </w:numPr>
        <w:jc w:val="left"/>
        <w:rPr>
          <w:b w:val="0"/>
          <w:bCs w:val="0"/>
        </w:rPr>
      </w:pPr>
      <w:r w:rsidRPr="008024AF">
        <w:rPr>
          <w:b w:val="0"/>
          <w:bCs w:val="0"/>
        </w:rPr>
        <w:t xml:space="preserve">Arora, N., </w:t>
      </w:r>
      <w:proofErr w:type="spellStart"/>
      <w:r w:rsidRPr="008024AF">
        <w:rPr>
          <w:b w:val="0"/>
          <w:bCs w:val="0"/>
        </w:rPr>
        <w:t>Ensslen</w:t>
      </w:r>
      <w:proofErr w:type="spellEnd"/>
      <w:r w:rsidRPr="008024AF">
        <w:rPr>
          <w:b w:val="0"/>
          <w:bCs w:val="0"/>
        </w:rPr>
        <w:t xml:space="preserve">, D., Lars, F., Liu, W., Robinson, K., Stein, E., &amp; </w:t>
      </w:r>
      <w:proofErr w:type="spellStart"/>
      <w:r w:rsidRPr="008024AF">
        <w:rPr>
          <w:b w:val="0"/>
          <w:bCs w:val="0"/>
        </w:rPr>
        <w:t>Schüler</w:t>
      </w:r>
      <w:proofErr w:type="spellEnd"/>
      <w:r w:rsidRPr="008024AF">
        <w:rPr>
          <w:b w:val="0"/>
          <w:bCs w:val="0"/>
        </w:rPr>
        <w:t>, G. (2021, November 12). The value of getting personalization right—or wrong—is multiplying. Retrieved from McKinsey &amp; Company: https://www.mckinsey.com/capabilities/growth-marketing-and-sales/our-insights/the-value-of-getting-personalization-right-or-wrong-is-multiplying</w:t>
      </w:r>
    </w:p>
    <w:p w14:paraId="4CE9905F" w14:textId="3F69B913" w:rsidR="0005031A" w:rsidRPr="008024AF" w:rsidRDefault="0005031A" w:rsidP="0005031A">
      <w:pPr>
        <w:pStyle w:val="Heading3"/>
        <w:numPr>
          <w:ilvl w:val="0"/>
          <w:numId w:val="25"/>
        </w:numPr>
        <w:jc w:val="left"/>
        <w:rPr>
          <w:b w:val="0"/>
          <w:bCs w:val="0"/>
        </w:rPr>
      </w:pPr>
      <w:proofErr w:type="spellStart"/>
      <w:r w:rsidRPr="008024AF">
        <w:rPr>
          <w:b w:val="0"/>
          <w:bCs w:val="0"/>
        </w:rPr>
        <w:t>Atasoy</w:t>
      </w:r>
      <w:proofErr w:type="spellEnd"/>
      <w:r w:rsidRPr="008024AF">
        <w:rPr>
          <w:b w:val="0"/>
          <w:bCs w:val="0"/>
        </w:rPr>
        <w:t xml:space="preserve">, O., &amp; </w:t>
      </w:r>
      <w:proofErr w:type="spellStart"/>
      <w:r w:rsidRPr="008024AF">
        <w:rPr>
          <w:b w:val="0"/>
          <w:bCs w:val="0"/>
        </w:rPr>
        <w:t>Morewedge</w:t>
      </w:r>
      <w:proofErr w:type="spellEnd"/>
      <w:r w:rsidRPr="008024AF">
        <w:rPr>
          <w:b w:val="0"/>
          <w:bCs w:val="0"/>
        </w:rPr>
        <w:t>, C. (2018). Digital Goods Are Valued Less Than Physical Goods. Journal of Consumer Research, 1343-1357.</w:t>
      </w:r>
    </w:p>
    <w:p w14:paraId="7353B491" w14:textId="1292BE74" w:rsidR="0005031A" w:rsidRPr="008024AF" w:rsidRDefault="0005031A" w:rsidP="0005031A">
      <w:pPr>
        <w:pStyle w:val="Heading3"/>
        <w:numPr>
          <w:ilvl w:val="0"/>
          <w:numId w:val="25"/>
        </w:numPr>
        <w:jc w:val="left"/>
        <w:rPr>
          <w:b w:val="0"/>
          <w:bCs w:val="0"/>
        </w:rPr>
      </w:pPr>
      <w:r w:rsidRPr="008024AF">
        <w:rPr>
          <w:b w:val="0"/>
          <w:bCs w:val="0"/>
        </w:rPr>
        <w:t xml:space="preserve">Bonaventure, S., &amp; </w:t>
      </w:r>
      <w:proofErr w:type="spellStart"/>
      <w:r w:rsidRPr="008024AF">
        <w:rPr>
          <w:b w:val="0"/>
          <w:bCs w:val="0"/>
        </w:rPr>
        <w:t>Chebat</w:t>
      </w:r>
      <w:proofErr w:type="spellEnd"/>
      <w:r w:rsidRPr="008024AF">
        <w:rPr>
          <w:b w:val="0"/>
          <w:bCs w:val="0"/>
        </w:rPr>
        <w:t>, J. C. (2015). Psychological ownership, touch, and willingness to pay for an extended warranty. Journal of Marketing Theory and Practice, 224-234</w:t>
      </w:r>
    </w:p>
    <w:p w14:paraId="22A11D0B" w14:textId="791633AE" w:rsidR="0005031A" w:rsidRPr="008024AF" w:rsidRDefault="0005031A" w:rsidP="0005031A">
      <w:pPr>
        <w:pStyle w:val="Heading3"/>
        <w:numPr>
          <w:ilvl w:val="0"/>
          <w:numId w:val="25"/>
        </w:numPr>
        <w:jc w:val="left"/>
        <w:rPr>
          <w:b w:val="0"/>
          <w:bCs w:val="0"/>
        </w:rPr>
      </w:pPr>
      <w:r w:rsidRPr="008024AF">
        <w:rPr>
          <w:b w:val="0"/>
          <w:bCs w:val="0"/>
        </w:rPr>
        <w:t xml:space="preserve">Dhar, R., &amp; </w:t>
      </w:r>
      <w:proofErr w:type="spellStart"/>
      <w:r w:rsidRPr="008024AF">
        <w:rPr>
          <w:b w:val="0"/>
          <w:bCs w:val="0"/>
        </w:rPr>
        <w:t>Wertenbroch</w:t>
      </w:r>
      <w:proofErr w:type="spellEnd"/>
      <w:r w:rsidRPr="008024AF">
        <w:rPr>
          <w:b w:val="0"/>
          <w:bCs w:val="0"/>
        </w:rPr>
        <w:t>, K. (2000). Consumer Choice Between Hedonic and Utilitarian Goods. Journal of Marketing Research, 60-71</w:t>
      </w:r>
    </w:p>
    <w:p w14:paraId="63C9A55A" w14:textId="2369C4EE" w:rsidR="0005031A" w:rsidRPr="008024AF" w:rsidRDefault="0005031A" w:rsidP="0005031A">
      <w:pPr>
        <w:pStyle w:val="Heading3"/>
        <w:numPr>
          <w:ilvl w:val="0"/>
          <w:numId w:val="25"/>
        </w:numPr>
        <w:jc w:val="left"/>
        <w:rPr>
          <w:b w:val="0"/>
          <w:bCs w:val="0"/>
        </w:rPr>
      </w:pPr>
      <w:r w:rsidRPr="008024AF">
        <w:rPr>
          <w:b w:val="0"/>
          <w:bCs w:val="0"/>
        </w:rPr>
        <w:t xml:space="preserve">Du, R., Hu, Y., &amp; </w:t>
      </w:r>
      <w:proofErr w:type="spellStart"/>
      <w:r w:rsidRPr="008024AF">
        <w:rPr>
          <w:b w:val="0"/>
          <w:bCs w:val="0"/>
        </w:rPr>
        <w:t>Damangir</w:t>
      </w:r>
      <w:proofErr w:type="spellEnd"/>
      <w:r w:rsidRPr="008024AF">
        <w:rPr>
          <w:b w:val="0"/>
          <w:bCs w:val="0"/>
        </w:rPr>
        <w:t>, S. (2015). Leveraging Trends in Online Searches for Product Features in Market Response Modeling. Journal of Marketing, 29-43.</w:t>
      </w:r>
    </w:p>
    <w:p w14:paraId="2BB49D7A" w14:textId="39F25E4D" w:rsidR="0005031A" w:rsidRPr="008024AF" w:rsidRDefault="00430922" w:rsidP="0005031A">
      <w:pPr>
        <w:pStyle w:val="Heading3"/>
        <w:numPr>
          <w:ilvl w:val="0"/>
          <w:numId w:val="25"/>
        </w:numPr>
        <w:jc w:val="left"/>
        <w:rPr>
          <w:b w:val="0"/>
          <w:bCs w:val="0"/>
        </w:rPr>
      </w:pPr>
      <w:r w:rsidRPr="008024AF">
        <w:rPr>
          <w:b w:val="0"/>
          <w:bCs w:val="0"/>
          <w:lang w:val="nl-NL"/>
        </w:rPr>
        <w:t xml:space="preserve">Franke, N., Keinz, P., &amp; Steger, C. (2009). </w:t>
      </w:r>
      <w:r w:rsidRPr="008024AF">
        <w:rPr>
          <w:b w:val="0"/>
          <w:bCs w:val="0"/>
        </w:rPr>
        <w:t>Testing the Value of Customization: When Do Customers Really Prefer Products Tailored to Their Preferences? Journal of Marketing, 103-121.</w:t>
      </w:r>
    </w:p>
    <w:p w14:paraId="221871C3" w14:textId="191F3FB5" w:rsidR="00430922" w:rsidRPr="008024AF" w:rsidRDefault="00430922" w:rsidP="0005031A">
      <w:pPr>
        <w:pStyle w:val="Heading3"/>
        <w:numPr>
          <w:ilvl w:val="0"/>
          <w:numId w:val="25"/>
        </w:numPr>
        <w:jc w:val="left"/>
        <w:rPr>
          <w:b w:val="0"/>
          <w:bCs w:val="0"/>
        </w:rPr>
      </w:pPr>
      <w:r w:rsidRPr="008024AF">
        <w:rPr>
          <w:b w:val="0"/>
          <w:bCs w:val="0"/>
        </w:rPr>
        <w:t>Kim, B. (2016, July 12). Introduction to Mediation Analysis. Retrieved from University of Virginia Library Research Data Services + Sciences: https://data.library.virginia.edu/introduction-to-mediation-analysis/</w:t>
      </w:r>
    </w:p>
    <w:p w14:paraId="5D70F22D" w14:textId="180361A5" w:rsidR="00430922" w:rsidRPr="008024AF" w:rsidRDefault="00430922" w:rsidP="0005031A">
      <w:pPr>
        <w:pStyle w:val="Heading3"/>
        <w:numPr>
          <w:ilvl w:val="0"/>
          <w:numId w:val="25"/>
        </w:numPr>
        <w:jc w:val="left"/>
        <w:rPr>
          <w:b w:val="0"/>
          <w:bCs w:val="0"/>
        </w:rPr>
      </w:pPr>
      <w:r w:rsidRPr="008024AF">
        <w:rPr>
          <w:b w:val="0"/>
          <w:bCs w:val="0"/>
        </w:rPr>
        <w:t xml:space="preserve">Lacy, P., Long, J., &amp; Spindler, W. (2020). The Circular Economy Handbook: Realizing the Circular Advantage. London: Palgrave </w:t>
      </w:r>
      <w:proofErr w:type="spellStart"/>
      <w:r w:rsidRPr="008024AF">
        <w:rPr>
          <w:b w:val="0"/>
          <w:bCs w:val="0"/>
        </w:rPr>
        <w:t>macmillan</w:t>
      </w:r>
      <w:proofErr w:type="spellEnd"/>
      <w:r w:rsidRPr="008024AF">
        <w:rPr>
          <w:b w:val="0"/>
          <w:bCs w:val="0"/>
        </w:rPr>
        <w:t>.</w:t>
      </w:r>
    </w:p>
    <w:p w14:paraId="54C5B44F" w14:textId="0DDB6D22" w:rsidR="00430922" w:rsidRPr="008024AF" w:rsidRDefault="00430922" w:rsidP="0005031A">
      <w:pPr>
        <w:pStyle w:val="Heading3"/>
        <w:numPr>
          <w:ilvl w:val="0"/>
          <w:numId w:val="25"/>
        </w:numPr>
        <w:jc w:val="left"/>
        <w:rPr>
          <w:b w:val="0"/>
          <w:bCs w:val="0"/>
        </w:rPr>
      </w:pPr>
      <w:r w:rsidRPr="008024AF">
        <w:rPr>
          <w:b w:val="0"/>
          <w:bCs w:val="0"/>
        </w:rPr>
        <w:t>Lancaster, K. (1966). A New Approach to Consumer Theory. Journal of Political Economy, 132-157.</w:t>
      </w:r>
    </w:p>
    <w:p w14:paraId="35F65E16" w14:textId="023A973E" w:rsidR="00430922" w:rsidRPr="008024AF" w:rsidRDefault="00430922" w:rsidP="0005031A">
      <w:pPr>
        <w:pStyle w:val="Heading3"/>
        <w:numPr>
          <w:ilvl w:val="0"/>
          <w:numId w:val="25"/>
        </w:numPr>
        <w:jc w:val="left"/>
        <w:rPr>
          <w:b w:val="0"/>
          <w:bCs w:val="0"/>
        </w:rPr>
      </w:pPr>
      <w:r w:rsidRPr="008024AF">
        <w:rPr>
          <w:b w:val="0"/>
          <w:bCs w:val="0"/>
        </w:rPr>
        <w:t>Lee, Y., &amp; Kim, H. (2020). The Effect of Online Customization on Consumers’ Happiness and Purchase Intention and the Mediating Roles of Autonomy, Competence, and Pride of Authorship. International Journal of Human–Computer Interaction, 403-413.</w:t>
      </w:r>
    </w:p>
    <w:p w14:paraId="1CC8CB71" w14:textId="54246300" w:rsidR="00430922" w:rsidRPr="008024AF" w:rsidRDefault="00430922" w:rsidP="0005031A">
      <w:pPr>
        <w:pStyle w:val="Heading3"/>
        <w:numPr>
          <w:ilvl w:val="0"/>
          <w:numId w:val="25"/>
        </w:numPr>
        <w:jc w:val="left"/>
        <w:rPr>
          <w:b w:val="0"/>
          <w:bCs w:val="0"/>
        </w:rPr>
      </w:pPr>
      <w:r w:rsidRPr="008024AF">
        <w:rPr>
          <w:b w:val="0"/>
          <w:bCs w:val="0"/>
        </w:rPr>
        <w:t>Li, D., &amp; Atkinson, L. (2020). The role of psychological ownership in consumer happiness. Journal of Consumer Marketing.</w:t>
      </w:r>
    </w:p>
    <w:p w14:paraId="12F6C78D" w14:textId="2A8F583A" w:rsidR="00430922" w:rsidRPr="008024AF" w:rsidRDefault="00430922" w:rsidP="0005031A">
      <w:pPr>
        <w:pStyle w:val="Heading3"/>
        <w:numPr>
          <w:ilvl w:val="0"/>
          <w:numId w:val="25"/>
        </w:numPr>
        <w:jc w:val="left"/>
        <w:rPr>
          <w:b w:val="0"/>
          <w:bCs w:val="0"/>
        </w:rPr>
      </w:pPr>
      <w:proofErr w:type="spellStart"/>
      <w:r w:rsidRPr="008024AF">
        <w:rPr>
          <w:b w:val="0"/>
          <w:bCs w:val="0"/>
        </w:rPr>
        <w:t>Morewedge</w:t>
      </w:r>
      <w:proofErr w:type="spellEnd"/>
      <w:r w:rsidRPr="008024AF">
        <w:rPr>
          <w:b w:val="0"/>
          <w:bCs w:val="0"/>
        </w:rPr>
        <w:t>, C. (2021). Psychological ownership: implicit and explicit. Current Opinion in Psychology, 125–132.</w:t>
      </w:r>
    </w:p>
    <w:p w14:paraId="05CAE3D4" w14:textId="2286196C" w:rsidR="00430922" w:rsidRPr="008024AF" w:rsidRDefault="00430922" w:rsidP="0005031A">
      <w:pPr>
        <w:pStyle w:val="Heading3"/>
        <w:numPr>
          <w:ilvl w:val="0"/>
          <w:numId w:val="25"/>
        </w:numPr>
        <w:jc w:val="left"/>
        <w:rPr>
          <w:b w:val="0"/>
          <w:bCs w:val="0"/>
        </w:rPr>
      </w:pPr>
      <w:proofErr w:type="spellStart"/>
      <w:r w:rsidRPr="008024AF">
        <w:rPr>
          <w:b w:val="0"/>
          <w:bCs w:val="0"/>
        </w:rPr>
        <w:t>Morewedge</w:t>
      </w:r>
      <w:proofErr w:type="spellEnd"/>
      <w:r w:rsidRPr="008024AF">
        <w:rPr>
          <w:b w:val="0"/>
          <w:bCs w:val="0"/>
        </w:rPr>
        <w:t xml:space="preserve">, C., Monga, A., </w:t>
      </w:r>
      <w:proofErr w:type="spellStart"/>
      <w:r w:rsidRPr="008024AF">
        <w:rPr>
          <w:b w:val="0"/>
          <w:bCs w:val="0"/>
        </w:rPr>
        <w:t>Palmatier</w:t>
      </w:r>
      <w:proofErr w:type="spellEnd"/>
      <w:r w:rsidRPr="008024AF">
        <w:rPr>
          <w:b w:val="0"/>
          <w:bCs w:val="0"/>
        </w:rPr>
        <w:t>, R., Shu, S., &amp; Small, D. (2021). Evolution of Consumption: A Psychological Ownership Framework. Journal of Marketing, 196-218.</w:t>
      </w:r>
    </w:p>
    <w:p w14:paraId="0D8A056D" w14:textId="66224875" w:rsidR="00430922" w:rsidRPr="008024AF" w:rsidRDefault="00430922" w:rsidP="0005031A">
      <w:pPr>
        <w:pStyle w:val="Heading3"/>
        <w:numPr>
          <w:ilvl w:val="0"/>
          <w:numId w:val="25"/>
        </w:numPr>
        <w:jc w:val="left"/>
        <w:rPr>
          <w:b w:val="0"/>
          <w:bCs w:val="0"/>
        </w:rPr>
      </w:pPr>
      <w:r w:rsidRPr="008024AF">
        <w:rPr>
          <w:b w:val="0"/>
          <w:bCs w:val="0"/>
          <w:lang w:val="nl-NL"/>
        </w:rPr>
        <w:t xml:space="preserve">Pierce, J., &amp; Van Dyne, L. (2004). </w:t>
      </w:r>
      <w:r w:rsidRPr="008024AF">
        <w:rPr>
          <w:b w:val="0"/>
          <w:bCs w:val="0"/>
        </w:rPr>
        <w:t>Psychological Ownership and Feelings of Possession: Three Field Studies Predicting Employee Attitudes and Organizational Citizenship Behavior. Journal of Organizational Behavior, 439-459.</w:t>
      </w:r>
    </w:p>
    <w:p w14:paraId="4C428CBD" w14:textId="3FEAB121" w:rsidR="00430922" w:rsidRPr="008024AF" w:rsidRDefault="00430922" w:rsidP="0005031A">
      <w:pPr>
        <w:pStyle w:val="Heading3"/>
        <w:numPr>
          <w:ilvl w:val="0"/>
          <w:numId w:val="25"/>
        </w:numPr>
        <w:jc w:val="left"/>
        <w:rPr>
          <w:b w:val="0"/>
          <w:bCs w:val="0"/>
        </w:rPr>
      </w:pPr>
      <w:r w:rsidRPr="008024AF">
        <w:rPr>
          <w:b w:val="0"/>
          <w:bCs w:val="0"/>
        </w:rPr>
        <w:t xml:space="preserve">Schreier, M. (2006). The value increment of mass-customized products: an empirical assessment. Journal of Consumer </w:t>
      </w:r>
      <w:proofErr w:type="spellStart"/>
      <w:r w:rsidRPr="008024AF">
        <w:rPr>
          <w:b w:val="0"/>
          <w:bCs w:val="0"/>
        </w:rPr>
        <w:t>Behaviour</w:t>
      </w:r>
      <w:proofErr w:type="spellEnd"/>
      <w:r w:rsidRPr="008024AF">
        <w:rPr>
          <w:b w:val="0"/>
          <w:bCs w:val="0"/>
        </w:rPr>
        <w:t>, 317-327.</w:t>
      </w:r>
    </w:p>
    <w:p w14:paraId="299A0439" w14:textId="178ADB37" w:rsidR="00430922" w:rsidRPr="008024AF" w:rsidRDefault="00430922" w:rsidP="0005031A">
      <w:pPr>
        <w:pStyle w:val="Heading3"/>
        <w:numPr>
          <w:ilvl w:val="0"/>
          <w:numId w:val="25"/>
        </w:numPr>
        <w:jc w:val="left"/>
        <w:rPr>
          <w:b w:val="0"/>
          <w:bCs w:val="0"/>
        </w:rPr>
      </w:pPr>
      <w:r w:rsidRPr="008024AF">
        <w:rPr>
          <w:b w:val="0"/>
          <w:bCs w:val="0"/>
        </w:rPr>
        <w:t>Shu, S., &amp; Peck, J. (2011). Psychological ownership and affective reaction: Emotional attachment process variables and the endowment effect. Journal of Consumer Psychology, 439-452</w:t>
      </w:r>
    </w:p>
    <w:p w14:paraId="45088B9F" w14:textId="17518BC6" w:rsidR="008024AF" w:rsidRPr="008024AF" w:rsidRDefault="008024AF" w:rsidP="0005031A">
      <w:pPr>
        <w:pStyle w:val="Heading3"/>
        <w:numPr>
          <w:ilvl w:val="0"/>
          <w:numId w:val="25"/>
        </w:numPr>
        <w:jc w:val="left"/>
        <w:rPr>
          <w:b w:val="0"/>
          <w:bCs w:val="0"/>
        </w:rPr>
      </w:pPr>
      <w:r w:rsidRPr="008024AF">
        <w:rPr>
          <w:b w:val="0"/>
          <w:bCs w:val="0"/>
        </w:rPr>
        <w:t>Teasdale, R. (2022, February 22nd). 11 Product Customization Statistics You Need to Know. Retrieved from Kickflip: https://gokickflip.com/en/articles/product-</w:t>
      </w:r>
      <w:r w:rsidRPr="008024AF">
        <w:rPr>
          <w:b w:val="0"/>
          <w:bCs w:val="0"/>
        </w:rPr>
        <w:lastRenderedPageBreak/>
        <w:t>customization-statistics/</w:t>
      </w:r>
    </w:p>
    <w:p w14:paraId="1CE581A8" w14:textId="2BABCF44" w:rsidR="0005031A" w:rsidRDefault="0005031A" w:rsidP="0005031A">
      <w:pPr>
        <w:pStyle w:val="Heading3"/>
        <w:jc w:val="left"/>
      </w:pPr>
    </w:p>
    <w:p w14:paraId="793B373F" w14:textId="6FC35A07" w:rsidR="0005031A" w:rsidRDefault="0005031A" w:rsidP="0005031A">
      <w:pPr>
        <w:pStyle w:val="Heading3"/>
        <w:jc w:val="left"/>
      </w:pPr>
    </w:p>
    <w:p w14:paraId="4ECBE427" w14:textId="3AB099D6" w:rsidR="0005031A" w:rsidRDefault="0005031A" w:rsidP="008024AF">
      <w:pPr>
        <w:pStyle w:val="Heading1"/>
      </w:pPr>
    </w:p>
    <w:p w14:paraId="6A7EFF3D" w14:textId="4EB5BB4D" w:rsidR="006B5542" w:rsidRDefault="006B5542" w:rsidP="006B5542">
      <w:pPr>
        <w:pStyle w:val="Heading1"/>
        <w:ind w:left="0" w:firstLine="0"/>
      </w:pPr>
    </w:p>
    <w:bookmarkEnd w:id="0"/>
    <w:p w14:paraId="0BF115A2" w14:textId="77AFB5D2" w:rsidR="002F0918" w:rsidRDefault="002F0918" w:rsidP="002F0918">
      <w:pPr>
        <w:pStyle w:val="Heading1"/>
      </w:pPr>
    </w:p>
    <w:p w14:paraId="6F7DB861" w14:textId="3035D58F" w:rsidR="002F0918" w:rsidRDefault="002F0918" w:rsidP="002F0918"/>
    <w:p w14:paraId="5C3A2366" w14:textId="4E5BAE14" w:rsidR="001755BE" w:rsidRDefault="001755BE" w:rsidP="00E76076">
      <w:pPr>
        <w:pStyle w:val="Heading3"/>
        <w:spacing w:line="360" w:lineRule="auto"/>
        <w:jc w:val="left"/>
      </w:pPr>
    </w:p>
    <w:sectPr w:rsidR="001755BE"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58270" w14:textId="77777777" w:rsidR="0049442F" w:rsidRDefault="0049442F">
      <w:r>
        <w:separator/>
      </w:r>
    </w:p>
  </w:endnote>
  <w:endnote w:type="continuationSeparator" w:id="0">
    <w:p w14:paraId="2D99468A" w14:textId="77777777" w:rsidR="0049442F" w:rsidRDefault="0049442F">
      <w:r>
        <w:continuationSeparator/>
      </w:r>
    </w:p>
  </w:endnote>
  <w:endnote w:type="continuationNotice" w:id="1">
    <w:p w14:paraId="1C7690EA" w14:textId="77777777" w:rsidR="0049442F" w:rsidRDefault="004944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14F39" w14:textId="77777777" w:rsidR="0049442F" w:rsidRDefault="0049442F">
      <w:r>
        <w:separator/>
      </w:r>
    </w:p>
  </w:footnote>
  <w:footnote w:type="continuationSeparator" w:id="0">
    <w:p w14:paraId="1CA268E2" w14:textId="77777777" w:rsidR="0049442F" w:rsidRDefault="0049442F">
      <w:r>
        <w:continuationSeparator/>
      </w:r>
    </w:p>
  </w:footnote>
  <w:footnote w:type="continuationNotice" w:id="1">
    <w:p w14:paraId="61EA5163" w14:textId="77777777" w:rsidR="0049442F" w:rsidRDefault="0049442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1"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5"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6"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7"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37335F65"/>
    <w:multiLevelType w:val="hybridMultilevel"/>
    <w:tmpl w:val="DED07B4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9"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1"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2"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16"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18"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19"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0"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1"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2"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3"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5"/>
  </w:num>
  <w:num w:numId="2" w16cid:durableId="1189560116">
    <w:abstractNumId w:val="18"/>
  </w:num>
  <w:num w:numId="3" w16cid:durableId="970406269">
    <w:abstractNumId w:val="11"/>
  </w:num>
  <w:num w:numId="4" w16cid:durableId="1317416629">
    <w:abstractNumId w:val="24"/>
  </w:num>
  <w:num w:numId="5" w16cid:durableId="1037655340">
    <w:abstractNumId w:val="22"/>
  </w:num>
  <w:num w:numId="6" w16cid:durableId="452754310">
    <w:abstractNumId w:val="0"/>
  </w:num>
  <w:num w:numId="7" w16cid:durableId="175115379">
    <w:abstractNumId w:val="10"/>
  </w:num>
  <w:num w:numId="8" w16cid:durableId="1349133973">
    <w:abstractNumId w:val="21"/>
  </w:num>
  <w:num w:numId="9" w16cid:durableId="1775129039">
    <w:abstractNumId w:val="17"/>
  </w:num>
  <w:num w:numId="10" w16cid:durableId="1095441991">
    <w:abstractNumId w:val="12"/>
  </w:num>
  <w:num w:numId="11" w16cid:durableId="273367548">
    <w:abstractNumId w:val="6"/>
  </w:num>
  <w:num w:numId="12" w16cid:durableId="2129162624">
    <w:abstractNumId w:val="2"/>
  </w:num>
  <w:num w:numId="13" w16cid:durableId="132144349">
    <w:abstractNumId w:val="13"/>
  </w:num>
  <w:num w:numId="14" w16cid:durableId="232198309">
    <w:abstractNumId w:val="9"/>
  </w:num>
  <w:num w:numId="15" w16cid:durableId="1434127496">
    <w:abstractNumId w:val="15"/>
  </w:num>
  <w:num w:numId="16" w16cid:durableId="1955937627">
    <w:abstractNumId w:val="23"/>
  </w:num>
  <w:num w:numId="17" w16cid:durableId="919287155">
    <w:abstractNumId w:val="7"/>
  </w:num>
  <w:num w:numId="18" w16cid:durableId="837306438">
    <w:abstractNumId w:val="19"/>
  </w:num>
  <w:num w:numId="19" w16cid:durableId="1099302071">
    <w:abstractNumId w:val="4"/>
  </w:num>
  <w:num w:numId="20" w16cid:durableId="804738839">
    <w:abstractNumId w:val="16"/>
  </w:num>
  <w:num w:numId="21" w16cid:durableId="1892574057">
    <w:abstractNumId w:val="1"/>
  </w:num>
  <w:num w:numId="22" w16cid:durableId="1704211963">
    <w:abstractNumId w:val="3"/>
  </w:num>
  <w:num w:numId="23" w16cid:durableId="1411582221">
    <w:abstractNumId w:val="20"/>
  </w:num>
  <w:num w:numId="24" w16cid:durableId="49889696">
    <w:abstractNumId w:val="14"/>
  </w:num>
  <w:num w:numId="25" w16cid:durableId="13994021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56CF"/>
    <w:rsid w:val="00024976"/>
    <w:rsid w:val="00024B80"/>
    <w:rsid w:val="0003657B"/>
    <w:rsid w:val="000402AA"/>
    <w:rsid w:val="00040471"/>
    <w:rsid w:val="000447CC"/>
    <w:rsid w:val="00044ABF"/>
    <w:rsid w:val="0005031A"/>
    <w:rsid w:val="00056DA9"/>
    <w:rsid w:val="00060776"/>
    <w:rsid w:val="00060E5B"/>
    <w:rsid w:val="00064EC2"/>
    <w:rsid w:val="00073CA3"/>
    <w:rsid w:val="00073DB7"/>
    <w:rsid w:val="000812E4"/>
    <w:rsid w:val="0008265E"/>
    <w:rsid w:val="00084B91"/>
    <w:rsid w:val="000856A1"/>
    <w:rsid w:val="00085AAB"/>
    <w:rsid w:val="00085ABB"/>
    <w:rsid w:val="00085C39"/>
    <w:rsid w:val="0008752D"/>
    <w:rsid w:val="00091CD2"/>
    <w:rsid w:val="00095A45"/>
    <w:rsid w:val="000D571B"/>
    <w:rsid w:val="000D72BB"/>
    <w:rsid w:val="000D72F1"/>
    <w:rsid w:val="000D7938"/>
    <w:rsid w:val="000D7D54"/>
    <w:rsid w:val="000E4477"/>
    <w:rsid w:val="000E5F4A"/>
    <w:rsid w:val="000E71E0"/>
    <w:rsid w:val="000F1B96"/>
    <w:rsid w:val="000F6F5F"/>
    <w:rsid w:val="000F7C47"/>
    <w:rsid w:val="0010599F"/>
    <w:rsid w:val="00105FD1"/>
    <w:rsid w:val="001074B7"/>
    <w:rsid w:val="00117D18"/>
    <w:rsid w:val="00124E47"/>
    <w:rsid w:val="00131913"/>
    <w:rsid w:val="00133049"/>
    <w:rsid w:val="00134679"/>
    <w:rsid w:val="001401CC"/>
    <w:rsid w:val="00141962"/>
    <w:rsid w:val="001439D4"/>
    <w:rsid w:val="001439E8"/>
    <w:rsid w:val="00145442"/>
    <w:rsid w:val="00147281"/>
    <w:rsid w:val="00152ADB"/>
    <w:rsid w:val="00160C11"/>
    <w:rsid w:val="0016241C"/>
    <w:rsid w:val="001717E6"/>
    <w:rsid w:val="001755BE"/>
    <w:rsid w:val="0017603A"/>
    <w:rsid w:val="00176BC8"/>
    <w:rsid w:val="001805C1"/>
    <w:rsid w:val="00180E1F"/>
    <w:rsid w:val="00184150"/>
    <w:rsid w:val="001861D0"/>
    <w:rsid w:val="0018760B"/>
    <w:rsid w:val="001946FC"/>
    <w:rsid w:val="001A1210"/>
    <w:rsid w:val="001A25F1"/>
    <w:rsid w:val="001A5762"/>
    <w:rsid w:val="001A614E"/>
    <w:rsid w:val="001B2DC0"/>
    <w:rsid w:val="001B4D71"/>
    <w:rsid w:val="001C0855"/>
    <w:rsid w:val="001D08BB"/>
    <w:rsid w:val="001E04E7"/>
    <w:rsid w:val="001E6A7D"/>
    <w:rsid w:val="001F055F"/>
    <w:rsid w:val="001F0D42"/>
    <w:rsid w:val="001F5926"/>
    <w:rsid w:val="001F5F53"/>
    <w:rsid w:val="001F6B53"/>
    <w:rsid w:val="00202491"/>
    <w:rsid w:val="00203A06"/>
    <w:rsid w:val="00204C81"/>
    <w:rsid w:val="002218F5"/>
    <w:rsid w:val="00225D07"/>
    <w:rsid w:val="00226B71"/>
    <w:rsid w:val="00227910"/>
    <w:rsid w:val="00232F85"/>
    <w:rsid w:val="00241E3D"/>
    <w:rsid w:val="002426AE"/>
    <w:rsid w:val="00244270"/>
    <w:rsid w:val="00256059"/>
    <w:rsid w:val="002569C6"/>
    <w:rsid w:val="00257DCD"/>
    <w:rsid w:val="00263DD5"/>
    <w:rsid w:val="00265661"/>
    <w:rsid w:val="0026597C"/>
    <w:rsid w:val="00265D5B"/>
    <w:rsid w:val="002675C5"/>
    <w:rsid w:val="00267A83"/>
    <w:rsid w:val="00272C6E"/>
    <w:rsid w:val="00281214"/>
    <w:rsid w:val="00290B0B"/>
    <w:rsid w:val="00294DED"/>
    <w:rsid w:val="002A224B"/>
    <w:rsid w:val="002A328D"/>
    <w:rsid w:val="002A414D"/>
    <w:rsid w:val="002B32CE"/>
    <w:rsid w:val="002B3DE2"/>
    <w:rsid w:val="002C0499"/>
    <w:rsid w:val="002C2C0B"/>
    <w:rsid w:val="002C4866"/>
    <w:rsid w:val="002D163E"/>
    <w:rsid w:val="002D2A6B"/>
    <w:rsid w:val="002D2B62"/>
    <w:rsid w:val="002D32F9"/>
    <w:rsid w:val="002E2DD6"/>
    <w:rsid w:val="002E3CFE"/>
    <w:rsid w:val="002E63DF"/>
    <w:rsid w:val="002F0918"/>
    <w:rsid w:val="002F47FB"/>
    <w:rsid w:val="003009DE"/>
    <w:rsid w:val="003027D0"/>
    <w:rsid w:val="003051DE"/>
    <w:rsid w:val="00306AA0"/>
    <w:rsid w:val="00322D6D"/>
    <w:rsid w:val="003404E8"/>
    <w:rsid w:val="00346BD8"/>
    <w:rsid w:val="00351E40"/>
    <w:rsid w:val="0035227C"/>
    <w:rsid w:val="00356020"/>
    <w:rsid w:val="00363369"/>
    <w:rsid w:val="00371080"/>
    <w:rsid w:val="0037373E"/>
    <w:rsid w:val="003835AC"/>
    <w:rsid w:val="00385119"/>
    <w:rsid w:val="00390A4C"/>
    <w:rsid w:val="003934F9"/>
    <w:rsid w:val="003B238D"/>
    <w:rsid w:val="003B6592"/>
    <w:rsid w:val="003C0407"/>
    <w:rsid w:val="003C3A66"/>
    <w:rsid w:val="003C3DD5"/>
    <w:rsid w:val="003D0D4C"/>
    <w:rsid w:val="003D2D6B"/>
    <w:rsid w:val="003D556A"/>
    <w:rsid w:val="003D7236"/>
    <w:rsid w:val="003D7685"/>
    <w:rsid w:val="003E2145"/>
    <w:rsid w:val="003F1357"/>
    <w:rsid w:val="003F24C0"/>
    <w:rsid w:val="003F2D53"/>
    <w:rsid w:val="004033B0"/>
    <w:rsid w:val="00403CFF"/>
    <w:rsid w:val="004043FB"/>
    <w:rsid w:val="004101FA"/>
    <w:rsid w:val="004125A4"/>
    <w:rsid w:val="004148A7"/>
    <w:rsid w:val="004160DB"/>
    <w:rsid w:val="00430922"/>
    <w:rsid w:val="004360F2"/>
    <w:rsid w:val="00437565"/>
    <w:rsid w:val="004417E1"/>
    <w:rsid w:val="00443418"/>
    <w:rsid w:val="004454C0"/>
    <w:rsid w:val="004479A1"/>
    <w:rsid w:val="00457486"/>
    <w:rsid w:val="004575EF"/>
    <w:rsid w:val="00463B68"/>
    <w:rsid w:val="004660C4"/>
    <w:rsid w:val="0047041C"/>
    <w:rsid w:val="004704BA"/>
    <w:rsid w:val="004739D5"/>
    <w:rsid w:val="00480279"/>
    <w:rsid w:val="00486534"/>
    <w:rsid w:val="0049442F"/>
    <w:rsid w:val="004A0297"/>
    <w:rsid w:val="004A3C7C"/>
    <w:rsid w:val="004A4CEF"/>
    <w:rsid w:val="004A5327"/>
    <w:rsid w:val="004A5462"/>
    <w:rsid w:val="004B26DF"/>
    <w:rsid w:val="004B2B55"/>
    <w:rsid w:val="004B5489"/>
    <w:rsid w:val="004B5E93"/>
    <w:rsid w:val="004C16D5"/>
    <w:rsid w:val="004C2CE1"/>
    <w:rsid w:val="004C332A"/>
    <w:rsid w:val="004C3B09"/>
    <w:rsid w:val="004C3DBB"/>
    <w:rsid w:val="004D24C8"/>
    <w:rsid w:val="004D473D"/>
    <w:rsid w:val="004D4AB4"/>
    <w:rsid w:val="004F18C5"/>
    <w:rsid w:val="004F19EC"/>
    <w:rsid w:val="00500C1C"/>
    <w:rsid w:val="00502FF5"/>
    <w:rsid w:val="00506C52"/>
    <w:rsid w:val="00512DFA"/>
    <w:rsid w:val="005145B5"/>
    <w:rsid w:val="00523772"/>
    <w:rsid w:val="00523788"/>
    <w:rsid w:val="00523BEB"/>
    <w:rsid w:val="005314C2"/>
    <w:rsid w:val="00533F44"/>
    <w:rsid w:val="0053515B"/>
    <w:rsid w:val="005415D9"/>
    <w:rsid w:val="00545273"/>
    <w:rsid w:val="0055143C"/>
    <w:rsid w:val="0055354E"/>
    <w:rsid w:val="00553F9F"/>
    <w:rsid w:val="00563D77"/>
    <w:rsid w:val="0056648A"/>
    <w:rsid w:val="00570544"/>
    <w:rsid w:val="005726AC"/>
    <w:rsid w:val="00573D74"/>
    <w:rsid w:val="00574373"/>
    <w:rsid w:val="00574B88"/>
    <w:rsid w:val="00575884"/>
    <w:rsid w:val="00577C4D"/>
    <w:rsid w:val="005805B3"/>
    <w:rsid w:val="0058276A"/>
    <w:rsid w:val="00583D37"/>
    <w:rsid w:val="00591785"/>
    <w:rsid w:val="0059662B"/>
    <w:rsid w:val="00596E04"/>
    <w:rsid w:val="005B1210"/>
    <w:rsid w:val="005B5DFE"/>
    <w:rsid w:val="005C0FF9"/>
    <w:rsid w:val="005C2BFC"/>
    <w:rsid w:val="005C3613"/>
    <w:rsid w:val="005C4F67"/>
    <w:rsid w:val="005D2856"/>
    <w:rsid w:val="005D29D1"/>
    <w:rsid w:val="005D3AA5"/>
    <w:rsid w:val="005D486B"/>
    <w:rsid w:val="005D68FD"/>
    <w:rsid w:val="005E00C6"/>
    <w:rsid w:val="005E730B"/>
    <w:rsid w:val="005F4938"/>
    <w:rsid w:val="00601DED"/>
    <w:rsid w:val="00604255"/>
    <w:rsid w:val="0060698E"/>
    <w:rsid w:val="00606E75"/>
    <w:rsid w:val="006136E1"/>
    <w:rsid w:val="00614A8B"/>
    <w:rsid w:val="006169CE"/>
    <w:rsid w:val="0062085E"/>
    <w:rsid w:val="0062758D"/>
    <w:rsid w:val="0063108E"/>
    <w:rsid w:val="00631AB6"/>
    <w:rsid w:val="00632591"/>
    <w:rsid w:val="006362FF"/>
    <w:rsid w:val="00636DF6"/>
    <w:rsid w:val="00643515"/>
    <w:rsid w:val="00647056"/>
    <w:rsid w:val="00650409"/>
    <w:rsid w:val="006513AC"/>
    <w:rsid w:val="006522D8"/>
    <w:rsid w:val="00654962"/>
    <w:rsid w:val="00656130"/>
    <w:rsid w:val="00660074"/>
    <w:rsid w:val="006605C5"/>
    <w:rsid w:val="0066112A"/>
    <w:rsid w:val="00662845"/>
    <w:rsid w:val="00666D83"/>
    <w:rsid w:val="00670A03"/>
    <w:rsid w:val="0067286B"/>
    <w:rsid w:val="00682E4A"/>
    <w:rsid w:val="00683802"/>
    <w:rsid w:val="006840E3"/>
    <w:rsid w:val="00695298"/>
    <w:rsid w:val="0069574C"/>
    <w:rsid w:val="006973FD"/>
    <w:rsid w:val="006A11A3"/>
    <w:rsid w:val="006B2280"/>
    <w:rsid w:val="006B37A3"/>
    <w:rsid w:val="006B502F"/>
    <w:rsid w:val="006B5542"/>
    <w:rsid w:val="006C2D45"/>
    <w:rsid w:val="006C3A76"/>
    <w:rsid w:val="006D017B"/>
    <w:rsid w:val="006D046B"/>
    <w:rsid w:val="006D386D"/>
    <w:rsid w:val="006E1CE8"/>
    <w:rsid w:val="006E23AE"/>
    <w:rsid w:val="006E7C69"/>
    <w:rsid w:val="006F1CE7"/>
    <w:rsid w:val="006F3027"/>
    <w:rsid w:val="006F3558"/>
    <w:rsid w:val="006F3B31"/>
    <w:rsid w:val="006F5797"/>
    <w:rsid w:val="006F7552"/>
    <w:rsid w:val="00711AE6"/>
    <w:rsid w:val="00721CFA"/>
    <w:rsid w:val="00730871"/>
    <w:rsid w:val="00735469"/>
    <w:rsid w:val="00735E42"/>
    <w:rsid w:val="00741EC0"/>
    <w:rsid w:val="00742446"/>
    <w:rsid w:val="0074592A"/>
    <w:rsid w:val="00747A87"/>
    <w:rsid w:val="00755F94"/>
    <w:rsid w:val="00760030"/>
    <w:rsid w:val="00761922"/>
    <w:rsid w:val="007650F2"/>
    <w:rsid w:val="00766E3C"/>
    <w:rsid w:val="007713D3"/>
    <w:rsid w:val="007812B6"/>
    <w:rsid w:val="00781B26"/>
    <w:rsid w:val="0078385E"/>
    <w:rsid w:val="0078506B"/>
    <w:rsid w:val="00787FF5"/>
    <w:rsid w:val="00792D35"/>
    <w:rsid w:val="00793098"/>
    <w:rsid w:val="00797BA1"/>
    <w:rsid w:val="00797D03"/>
    <w:rsid w:val="007A0BE6"/>
    <w:rsid w:val="007A257D"/>
    <w:rsid w:val="007A2F3F"/>
    <w:rsid w:val="007B39A3"/>
    <w:rsid w:val="007B41B7"/>
    <w:rsid w:val="007B725D"/>
    <w:rsid w:val="007C02DE"/>
    <w:rsid w:val="007C0C9C"/>
    <w:rsid w:val="007D7F98"/>
    <w:rsid w:val="007E3691"/>
    <w:rsid w:val="007E7935"/>
    <w:rsid w:val="007F15A2"/>
    <w:rsid w:val="007F1FA5"/>
    <w:rsid w:val="007F3E68"/>
    <w:rsid w:val="007F5C3E"/>
    <w:rsid w:val="007F6614"/>
    <w:rsid w:val="008024AF"/>
    <w:rsid w:val="00805D2E"/>
    <w:rsid w:val="00812D57"/>
    <w:rsid w:val="00816611"/>
    <w:rsid w:val="00817865"/>
    <w:rsid w:val="008216CB"/>
    <w:rsid w:val="00835945"/>
    <w:rsid w:val="008473B0"/>
    <w:rsid w:val="00850216"/>
    <w:rsid w:val="0086245F"/>
    <w:rsid w:val="00863921"/>
    <w:rsid w:val="00865319"/>
    <w:rsid w:val="00867A55"/>
    <w:rsid w:val="00872DD3"/>
    <w:rsid w:val="0087541D"/>
    <w:rsid w:val="008759E7"/>
    <w:rsid w:val="0089105A"/>
    <w:rsid w:val="00896AD5"/>
    <w:rsid w:val="008A2766"/>
    <w:rsid w:val="008B5DF2"/>
    <w:rsid w:val="008C082F"/>
    <w:rsid w:val="008C1264"/>
    <w:rsid w:val="008C7F8F"/>
    <w:rsid w:val="008D127F"/>
    <w:rsid w:val="008D62F7"/>
    <w:rsid w:val="008D6541"/>
    <w:rsid w:val="008E0AF9"/>
    <w:rsid w:val="008E169F"/>
    <w:rsid w:val="008E22B3"/>
    <w:rsid w:val="008E571A"/>
    <w:rsid w:val="008E729B"/>
    <w:rsid w:val="008F0930"/>
    <w:rsid w:val="008F407B"/>
    <w:rsid w:val="008F4433"/>
    <w:rsid w:val="008F4833"/>
    <w:rsid w:val="00900C07"/>
    <w:rsid w:val="00901AA6"/>
    <w:rsid w:val="00902B27"/>
    <w:rsid w:val="00902E60"/>
    <w:rsid w:val="009041B6"/>
    <w:rsid w:val="00906D04"/>
    <w:rsid w:val="00907ED9"/>
    <w:rsid w:val="00912C48"/>
    <w:rsid w:val="009130B9"/>
    <w:rsid w:val="00914B39"/>
    <w:rsid w:val="009218AC"/>
    <w:rsid w:val="0092522D"/>
    <w:rsid w:val="009374F6"/>
    <w:rsid w:val="00937922"/>
    <w:rsid w:val="00943DCC"/>
    <w:rsid w:val="0095119F"/>
    <w:rsid w:val="00955ED5"/>
    <w:rsid w:val="00956D64"/>
    <w:rsid w:val="00960C68"/>
    <w:rsid w:val="0096476A"/>
    <w:rsid w:val="00967274"/>
    <w:rsid w:val="00981F43"/>
    <w:rsid w:val="00982002"/>
    <w:rsid w:val="0098292D"/>
    <w:rsid w:val="00990167"/>
    <w:rsid w:val="009944C8"/>
    <w:rsid w:val="00997535"/>
    <w:rsid w:val="009A1703"/>
    <w:rsid w:val="009A1CF9"/>
    <w:rsid w:val="009A7EC7"/>
    <w:rsid w:val="009D399D"/>
    <w:rsid w:val="009E340D"/>
    <w:rsid w:val="009E37D5"/>
    <w:rsid w:val="009E5C85"/>
    <w:rsid w:val="009F1D98"/>
    <w:rsid w:val="009F4585"/>
    <w:rsid w:val="009F6ADC"/>
    <w:rsid w:val="009F6D07"/>
    <w:rsid w:val="00A065C3"/>
    <w:rsid w:val="00A10D05"/>
    <w:rsid w:val="00A123B4"/>
    <w:rsid w:val="00A12612"/>
    <w:rsid w:val="00A12BF0"/>
    <w:rsid w:val="00A4376F"/>
    <w:rsid w:val="00A45E54"/>
    <w:rsid w:val="00A55422"/>
    <w:rsid w:val="00A55946"/>
    <w:rsid w:val="00A560D9"/>
    <w:rsid w:val="00A57813"/>
    <w:rsid w:val="00A57B1E"/>
    <w:rsid w:val="00A61214"/>
    <w:rsid w:val="00A6194E"/>
    <w:rsid w:val="00A675F1"/>
    <w:rsid w:val="00A84D1A"/>
    <w:rsid w:val="00A87A9B"/>
    <w:rsid w:val="00A91749"/>
    <w:rsid w:val="00A92517"/>
    <w:rsid w:val="00AA10AA"/>
    <w:rsid w:val="00AA3DDB"/>
    <w:rsid w:val="00AB1182"/>
    <w:rsid w:val="00AB6252"/>
    <w:rsid w:val="00AB7C0B"/>
    <w:rsid w:val="00AD4BF8"/>
    <w:rsid w:val="00AD51E3"/>
    <w:rsid w:val="00AF38AF"/>
    <w:rsid w:val="00B01DC0"/>
    <w:rsid w:val="00B0643A"/>
    <w:rsid w:val="00B07C87"/>
    <w:rsid w:val="00B20CA2"/>
    <w:rsid w:val="00B2172A"/>
    <w:rsid w:val="00B2210D"/>
    <w:rsid w:val="00B33A5D"/>
    <w:rsid w:val="00B348B5"/>
    <w:rsid w:val="00B3561C"/>
    <w:rsid w:val="00B56D2B"/>
    <w:rsid w:val="00B61C15"/>
    <w:rsid w:val="00B6575B"/>
    <w:rsid w:val="00B712AF"/>
    <w:rsid w:val="00B72DF9"/>
    <w:rsid w:val="00B76775"/>
    <w:rsid w:val="00B821BD"/>
    <w:rsid w:val="00B83F67"/>
    <w:rsid w:val="00B8790B"/>
    <w:rsid w:val="00B90418"/>
    <w:rsid w:val="00B90BCE"/>
    <w:rsid w:val="00B92250"/>
    <w:rsid w:val="00B924CE"/>
    <w:rsid w:val="00B92EE1"/>
    <w:rsid w:val="00BA321F"/>
    <w:rsid w:val="00BA4071"/>
    <w:rsid w:val="00BA6A92"/>
    <w:rsid w:val="00BB0A0B"/>
    <w:rsid w:val="00BB1ACE"/>
    <w:rsid w:val="00BB7A44"/>
    <w:rsid w:val="00BC4E63"/>
    <w:rsid w:val="00BC55EE"/>
    <w:rsid w:val="00BC66B4"/>
    <w:rsid w:val="00BC78D2"/>
    <w:rsid w:val="00BD1243"/>
    <w:rsid w:val="00BD16DA"/>
    <w:rsid w:val="00BD251E"/>
    <w:rsid w:val="00BE47BB"/>
    <w:rsid w:val="00BE6689"/>
    <w:rsid w:val="00BF134E"/>
    <w:rsid w:val="00BF2A48"/>
    <w:rsid w:val="00BF3EB7"/>
    <w:rsid w:val="00BF63F6"/>
    <w:rsid w:val="00BF6EBA"/>
    <w:rsid w:val="00C02CA5"/>
    <w:rsid w:val="00C03D06"/>
    <w:rsid w:val="00C04892"/>
    <w:rsid w:val="00C068A6"/>
    <w:rsid w:val="00C07790"/>
    <w:rsid w:val="00C13F03"/>
    <w:rsid w:val="00C17631"/>
    <w:rsid w:val="00C17778"/>
    <w:rsid w:val="00C214AF"/>
    <w:rsid w:val="00C21CB1"/>
    <w:rsid w:val="00C2238D"/>
    <w:rsid w:val="00C27A66"/>
    <w:rsid w:val="00C30B65"/>
    <w:rsid w:val="00C44EC5"/>
    <w:rsid w:val="00C526D3"/>
    <w:rsid w:val="00C61FFF"/>
    <w:rsid w:val="00C70139"/>
    <w:rsid w:val="00C74579"/>
    <w:rsid w:val="00C753C2"/>
    <w:rsid w:val="00C76913"/>
    <w:rsid w:val="00C8106B"/>
    <w:rsid w:val="00C83BB3"/>
    <w:rsid w:val="00C85BB8"/>
    <w:rsid w:val="00C90BB4"/>
    <w:rsid w:val="00C9222C"/>
    <w:rsid w:val="00C95FAA"/>
    <w:rsid w:val="00C96AC2"/>
    <w:rsid w:val="00CC2A98"/>
    <w:rsid w:val="00CC3C1F"/>
    <w:rsid w:val="00CC61D1"/>
    <w:rsid w:val="00CD2833"/>
    <w:rsid w:val="00CE1392"/>
    <w:rsid w:val="00CE6D00"/>
    <w:rsid w:val="00CF003D"/>
    <w:rsid w:val="00CF1FA9"/>
    <w:rsid w:val="00CF2444"/>
    <w:rsid w:val="00CF3C04"/>
    <w:rsid w:val="00CF3F68"/>
    <w:rsid w:val="00D000F9"/>
    <w:rsid w:val="00D01668"/>
    <w:rsid w:val="00D02575"/>
    <w:rsid w:val="00D02FDE"/>
    <w:rsid w:val="00D04F5C"/>
    <w:rsid w:val="00D05A50"/>
    <w:rsid w:val="00D133BB"/>
    <w:rsid w:val="00D14ADD"/>
    <w:rsid w:val="00D21609"/>
    <w:rsid w:val="00D23C44"/>
    <w:rsid w:val="00D26A27"/>
    <w:rsid w:val="00D275E1"/>
    <w:rsid w:val="00D32DEF"/>
    <w:rsid w:val="00D4091D"/>
    <w:rsid w:val="00D41AAD"/>
    <w:rsid w:val="00D42B2B"/>
    <w:rsid w:val="00D42F35"/>
    <w:rsid w:val="00D51447"/>
    <w:rsid w:val="00D51974"/>
    <w:rsid w:val="00D5358D"/>
    <w:rsid w:val="00D55DE4"/>
    <w:rsid w:val="00D61C8E"/>
    <w:rsid w:val="00D62600"/>
    <w:rsid w:val="00D6395A"/>
    <w:rsid w:val="00D63999"/>
    <w:rsid w:val="00D65CD0"/>
    <w:rsid w:val="00D66408"/>
    <w:rsid w:val="00D66536"/>
    <w:rsid w:val="00D67F78"/>
    <w:rsid w:val="00D71E13"/>
    <w:rsid w:val="00D73280"/>
    <w:rsid w:val="00D74C3A"/>
    <w:rsid w:val="00D77A64"/>
    <w:rsid w:val="00D811A1"/>
    <w:rsid w:val="00D846DF"/>
    <w:rsid w:val="00D852F2"/>
    <w:rsid w:val="00D85779"/>
    <w:rsid w:val="00D87E5F"/>
    <w:rsid w:val="00D92FB2"/>
    <w:rsid w:val="00DA000B"/>
    <w:rsid w:val="00DA19D4"/>
    <w:rsid w:val="00DA5F6A"/>
    <w:rsid w:val="00DB0874"/>
    <w:rsid w:val="00DB0BD8"/>
    <w:rsid w:val="00DB1837"/>
    <w:rsid w:val="00DB4BE3"/>
    <w:rsid w:val="00DB762D"/>
    <w:rsid w:val="00DC2E92"/>
    <w:rsid w:val="00DC30DB"/>
    <w:rsid w:val="00DC5392"/>
    <w:rsid w:val="00DC539B"/>
    <w:rsid w:val="00DC53BB"/>
    <w:rsid w:val="00DC5F5F"/>
    <w:rsid w:val="00DD0E16"/>
    <w:rsid w:val="00DD25B5"/>
    <w:rsid w:val="00DD2B96"/>
    <w:rsid w:val="00DD2DCF"/>
    <w:rsid w:val="00DD38FE"/>
    <w:rsid w:val="00DD5EAF"/>
    <w:rsid w:val="00DE251A"/>
    <w:rsid w:val="00DE25B3"/>
    <w:rsid w:val="00DE584D"/>
    <w:rsid w:val="00DF2F9F"/>
    <w:rsid w:val="00DF70E4"/>
    <w:rsid w:val="00E01A28"/>
    <w:rsid w:val="00E048E4"/>
    <w:rsid w:val="00E104FA"/>
    <w:rsid w:val="00E1675C"/>
    <w:rsid w:val="00E23B6C"/>
    <w:rsid w:val="00E2442E"/>
    <w:rsid w:val="00E3094D"/>
    <w:rsid w:val="00E42E8A"/>
    <w:rsid w:val="00E5106D"/>
    <w:rsid w:val="00E51356"/>
    <w:rsid w:val="00E557B7"/>
    <w:rsid w:val="00E627C0"/>
    <w:rsid w:val="00E7056D"/>
    <w:rsid w:val="00E70880"/>
    <w:rsid w:val="00E719B1"/>
    <w:rsid w:val="00E76076"/>
    <w:rsid w:val="00E76A91"/>
    <w:rsid w:val="00E77192"/>
    <w:rsid w:val="00E82F61"/>
    <w:rsid w:val="00E839C3"/>
    <w:rsid w:val="00E8493B"/>
    <w:rsid w:val="00E8749E"/>
    <w:rsid w:val="00E94A86"/>
    <w:rsid w:val="00E966C6"/>
    <w:rsid w:val="00EA0994"/>
    <w:rsid w:val="00EB11A5"/>
    <w:rsid w:val="00EB13FF"/>
    <w:rsid w:val="00EC01FB"/>
    <w:rsid w:val="00EC4146"/>
    <w:rsid w:val="00EC4224"/>
    <w:rsid w:val="00EC774C"/>
    <w:rsid w:val="00ED0361"/>
    <w:rsid w:val="00ED1FFF"/>
    <w:rsid w:val="00ED3B7A"/>
    <w:rsid w:val="00ED7217"/>
    <w:rsid w:val="00EE196A"/>
    <w:rsid w:val="00EE33B5"/>
    <w:rsid w:val="00EE6B79"/>
    <w:rsid w:val="00EF0141"/>
    <w:rsid w:val="00EF7F31"/>
    <w:rsid w:val="00F029CB"/>
    <w:rsid w:val="00F11FA4"/>
    <w:rsid w:val="00F15C62"/>
    <w:rsid w:val="00F25152"/>
    <w:rsid w:val="00F27F95"/>
    <w:rsid w:val="00F31C25"/>
    <w:rsid w:val="00F35E5B"/>
    <w:rsid w:val="00F41084"/>
    <w:rsid w:val="00F41905"/>
    <w:rsid w:val="00F531B8"/>
    <w:rsid w:val="00F659AC"/>
    <w:rsid w:val="00F662EB"/>
    <w:rsid w:val="00F70158"/>
    <w:rsid w:val="00F74E6F"/>
    <w:rsid w:val="00F756FD"/>
    <w:rsid w:val="00F7670E"/>
    <w:rsid w:val="00F801E5"/>
    <w:rsid w:val="00F87CCA"/>
    <w:rsid w:val="00F95517"/>
    <w:rsid w:val="00FA0FFF"/>
    <w:rsid w:val="00FA4E54"/>
    <w:rsid w:val="00FB0F7E"/>
    <w:rsid w:val="00FB1F71"/>
    <w:rsid w:val="00FC0300"/>
    <w:rsid w:val="00FD4885"/>
    <w:rsid w:val="00FD5B86"/>
    <w:rsid w:val="00FE1A09"/>
    <w:rsid w:val="00FE2CF1"/>
    <w:rsid w:val="00FE61A9"/>
    <w:rsid w:val="00FF0AFE"/>
    <w:rsid w:val="00FF1488"/>
    <w:rsid w:val="00FF2351"/>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 w:type="character" w:styleId="Hyperlink">
    <w:name w:val="Hyperlink"/>
    <w:basedOn w:val="DefaultParagraphFont"/>
    <w:uiPriority w:val="99"/>
    <w:unhideWhenUsed/>
    <w:rsid w:val="0005031A"/>
    <w:rPr>
      <w:color w:val="0000FF" w:themeColor="hyperlink"/>
      <w:u w:val="single"/>
    </w:rPr>
  </w:style>
  <w:style w:type="character" w:styleId="UnresolvedMention">
    <w:name w:val="Unresolved Mention"/>
    <w:basedOn w:val="DefaultParagraphFont"/>
    <w:uiPriority w:val="99"/>
    <w:semiHidden/>
    <w:unhideWhenUsed/>
    <w:rsid w:val="00050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615018134">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29118723">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55936208">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56000307">
      <w:bodyDiv w:val="1"/>
      <w:marLeft w:val="0"/>
      <w:marRight w:val="0"/>
      <w:marTop w:val="0"/>
      <w:marBottom w:val="0"/>
      <w:divBdr>
        <w:top w:val="none" w:sz="0" w:space="0" w:color="auto"/>
        <w:left w:val="none" w:sz="0" w:space="0" w:color="auto"/>
        <w:bottom w:val="none" w:sz="0" w:space="0" w:color="auto"/>
        <w:right w:val="none" w:sz="0" w:space="0" w:color="auto"/>
      </w:divBdr>
    </w:div>
    <w:div w:id="2065448109">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4</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5</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6</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2</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7</b:RefOrder>
  </b:Source>
  <b:Source>
    <b:Tag>Bha10</b:Tag>
    <b:SourceType>Book</b:SourceType>
    <b:Guid>{5F0A30C3-13BD-41A4-92D8-7BD94311171C}</b:Guid>
    <b:Title>Urbanization Urban Sustainability and the Future of Cities</b:Title>
    <b:Year>2010</b:Year>
    <b:City>New Delhi</b:City>
    <b:Publisher>Concept Publishing Company</b:Publisher>
    <b:Author>
      <b:Author>
        <b:NameList>
          <b:Person>
            <b:Last>Bhattacharya</b:Last>
            <b:First>Bhaswar</b:First>
          </b:Person>
        </b:NameList>
      </b:Author>
    </b:Author>
    <b:RefOrder>8</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9</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10</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11</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12</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13</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14</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3</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15</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1</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16</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17</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18</b:RefOrder>
  </b:Source>
</b:Sources>
</file>

<file path=customXml/itemProps1.xml><?xml version="1.0" encoding="utf-8"?>
<ds:datastoreItem xmlns:ds="http://schemas.openxmlformats.org/officeDocument/2006/customXml" ds:itemID="{9CFB1238-13C0-481F-AC85-8C39CBBBB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9</Pages>
  <Words>2355</Words>
  <Characters>13425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48</cp:revision>
  <cp:lastPrinted>2022-08-11T14:32:00Z</cp:lastPrinted>
  <dcterms:created xsi:type="dcterms:W3CDTF">2022-09-15T09:23:00Z</dcterms:created>
  <dcterms:modified xsi:type="dcterms:W3CDTF">2022-09-18T12:13:00Z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ies>
</file>