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B30997">
      <w:pPr>
        <w:pStyle w:val="BodyText"/>
        <w:spacing w:before="1" w:line="360" w:lineRule="auto"/>
        <w:jc w:val="both"/>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B30997">
      <w:pPr>
        <w:pStyle w:val="BodyText"/>
        <w:numPr>
          <w:ilvl w:val="1"/>
          <w:numId w:val="26"/>
        </w:numPr>
        <w:spacing w:before="1" w:line="360" w:lineRule="auto"/>
        <w:jc w:val="both"/>
        <w:rPr>
          <w:rFonts w:ascii="Times New Roman"/>
          <w:i/>
          <w:sz w:val="28"/>
          <w:szCs w:val="17"/>
        </w:rPr>
      </w:pPr>
      <w:r w:rsidRPr="008425BC">
        <w:rPr>
          <w:rFonts w:ascii="Times New Roman"/>
          <w:i/>
          <w:sz w:val="28"/>
          <w:szCs w:val="17"/>
        </w:rPr>
        <w:t>Problem indication</w:t>
      </w:r>
    </w:p>
    <w:p w14:paraId="375321A4" w14:textId="6D443590" w:rsidR="00D55DE4" w:rsidRDefault="004A3C7C" w:rsidP="00B30997">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B30997">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B30997">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B30997">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B30997">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B30997">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B30997">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B30997">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B30997">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B30997">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B30997">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B30997">
      <w:pPr>
        <w:spacing w:before="1" w:line="360" w:lineRule="auto"/>
        <w:ind w:right="117"/>
        <w:jc w:val="both"/>
        <w:rPr>
          <w:rFonts w:ascii="Times New Roman" w:hAnsi="Times New Roman"/>
          <w:sz w:val="24"/>
        </w:rPr>
      </w:pPr>
    </w:p>
    <w:p w14:paraId="51650714" w14:textId="7FF5F649" w:rsidR="00CC457D" w:rsidRDefault="00CC457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Problem statement</w:t>
      </w:r>
    </w:p>
    <w:p w14:paraId="36CF988B" w14:textId="4D738D40" w:rsidR="00680C80" w:rsidRDefault="00680C80" w:rsidP="00B30997">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B30997">
      <w:pPr>
        <w:spacing w:before="1" w:line="360" w:lineRule="auto"/>
        <w:ind w:right="117"/>
        <w:jc w:val="both"/>
        <w:rPr>
          <w:rFonts w:ascii="Times New Roman" w:hAnsi="Times New Roman"/>
          <w:sz w:val="24"/>
        </w:rPr>
      </w:pPr>
    </w:p>
    <w:p w14:paraId="0E481A1C" w14:textId="56402576" w:rsidR="000D43D8" w:rsidRDefault="000D43D8"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questions</w:t>
      </w:r>
    </w:p>
    <w:p w14:paraId="02E40398" w14:textId="7F1E4CA1" w:rsidR="000D43D8"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Theoretical research questions</w:t>
      </w:r>
    </w:p>
    <w:p w14:paraId="486EBFFD" w14:textId="426F67B7" w:rsidR="000D43D8" w:rsidRDefault="000D43D8" w:rsidP="00B30997">
      <w:pPr>
        <w:pStyle w:val="BodyText"/>
        <w:spacing w:before="1" w:line="360" w:lineRule="auto"/>
        <w:jc w:val="both"/>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psychological ownership?</w:t>
      </w:r>
    </w:p>
    <w:p w14:paraId="1F35EA81" w14:textId="70649D69"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product customization?</w:t>
      </w:r>
    </w:p>
    <w:p w14:paraId="11B9CC23" w14:textId="5EF7A8CC"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hedonic feature?</w:t>
      </w:r>
    </w:p>
    <w:p w14:paraId="2E4CF182" w14:textId="5E138A6D"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utilitarian feature?</w:t>
      </w:r>
    </w:p>
    <w:p w14:paraId="03A7B242" w14:textId="2EB25C27"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poor customizable product?</w:t>
      </w:r>
    </w:p>
    <w:p w14:paraId="1C639ACC" w14:textId="01932D45" w:rsidR="004E015D"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Empirical research questions</w:t>
      </w:r>
    </w:p>
    <w:p w14:paraId="68E48BD7" w14:textId="77777777" w:rsidR="00674FEA" w:rsidRDefault="00674FEA" w:rsidP="00B30997">
      <w:pPr>
        <w:pStyle w:val="BodyText"/>
        <w:spacing w:before="1" w:line="360" w:lineRule="auto"/>
        <w:jc w:val="both"/>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B30997">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B30997">
      <w:pPr>
        <w:pStyle w:val="BodyText"/>
        <w:spacing w:before="1" w:line="360" w:lineRule="auto"/>
        <w:jc w:val="both"/>
        <w:rPr>
          <w:rFonts w:ascii="Times New Roman"/>
          <w:i/>
          <w:sz w:val="28"/>
          <w:szCs w:val="17"/>
        </w:rPr>
      </w:pPr>
    </w:p>
    <w:p w14:paraId="10C0C3FC" w14:textId="64B171EF" w:rsidR="0086245F" w:rsidRPr="00A71BEB" w:rsidRDefault="009739E0" w:rsidP="00B30997">
      <w:pPr>
        <w:pStyle w:val="BodyText"/>
        <w:numPr>
          <w:ilvl w:val="2"/>
          <w:numId w:val="26"/>
        </w:numPr>
        <w:spacing w:before="1" w:line="360" w:lineRule="auto"/>
        <w:jc w:val="both"/>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rsidP="00B30997">
      <w:pPr>
        <w:pStyle w:val="Heading3"/>
        <w:spacing w:before="1"/>
        <w:jc w:val="both"/>
        <w:rPr>
          <w:b w:val="0"/>
          <w:bCs w:val="0"/>
        </w:rPr>
      </w:pPr>
    </w:p>
    <w:p w14:paraId="3069F0F5" w14:textId="0440C694" w:rsidR="0086245F" w:rsidRDefault="0086245F" w:rsidP="00B30997">
      <w:pPr>
        <w:pStyle w:val="Heading3"/>
        <w:spacing w:before="1"/>
        <w:jc w:val="both"/>
        <w:rPr>
          <w:b w:val="0"/>
          <w:bCs w:val="0"/>
        </w:rPr>
      </w:pPr>
      <w:r w:rsidRPr="00C17778">
        <w:rPr>
          <w:b w:val="0"/>
          <w:bCs w:val="0"/>
        </w:rPr>
        <w:tab/>
      </w:r>
    </w:p>
    <w:p w14:paraId="0A6AF22F" w14:textId="1760DD4F" w:rsidR="000318FC" w:rsidRDefault="000318FC" w:rsidP="00B30997">
      <w:pPr>
        <w:pStyle w:val="Heading3"/>
        <w:spacing w:before="1" w:line="360" w:lineRule="auto"/>
        <w:jc w:val="both"/>
        <w:rPr>
          <w:rFonts w:eastAsia="Arial MT" w:cs="Arial MT"/>
          <w:b w:val="0"/>
          <w:bCs w:val="0"/>
          <w:szCs w:val="22"/>
        </w:rPr>
      </w:pPr>
    </w:p>
    <w:p w14:paraId="7A16CC94" w14:textId="77777777" w:rsidR="009739E0" w:rsidRDefault="009739E0" w:rsidP="00B30997">
      <w:pPr>
        <w:pStyle w:val="Heading3"/>
        <w:spacing w:before="1" w:line="360" w:lineRule="auto"/>
        <w:jc w:val="both"/>
        <w:rPr>
          <w:rFonts w:eastAsia="Arial MT" w:cs="Arial MT"/>
          <w:b w:val="0"/>
          <w:bCs w:val="0"/>
          <w:szCs w:val="22"/>
        </w:rPr>
      </w:pPr>
    </w:p>
    <w:p w14:paraId="649D689D" w14:textId="5A52541E" w:rsidR="0095065D" w:rsidRDefault="003918EE"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method</w:t>
      </w:r>
    </w:p>
    <w:p w14:paraId="587BE6C4" w14:textId="208BE844" w:rsidR="00625780" w:rsidRDefault="003537C8" w:rsidP="00B30997">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B30997">
      <w:pPr>
        <w:pStyle w:val="Heading3"/>
        <w:spacing w:before="1" w:line="360" w:lineRule="auto"/>
        <w:jc w:val="both"/>
        <w:rPr>
          <w:rFonts w:eastAsia="Arial MT" w:cs="Arial MT"/>
          <w:b w:val="0"/>
          <w:bCs w:val="0"/>
          <w:szCs w:val="22"/>
        </w:rPr>
      </w:pPr>
    </w:p>
    <w:p w14:paraId="4008EB3F" w14:textId="24186ACE" w:rsidR="0095065D" w:rsidRDefault="0095065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Relevance</w:t>
      </w:r>
    </w:p>
    <w:p w14:paraId="6CEDA7F9" w14:textId="77777777" w:rsidR="000318FC" w:rsidRDefault="000318FC" w:rsidP="00B30997">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lastRenderedPageBreak/>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B30997">
      <w:pPr>
        <w:pStyle w:val="BodyText"/>
        <w:spacing w:before="1" w:line="360" w:lineRule="auto"/>
        <w:jc w:val="both"/>
        <w:rPr>
          <w:rFonts w:ascii="Times New Roman"/>
          <w:i/>
          <w:sz w:val="28"/>
          <w:szCs w:val="17"/>
        </w:rPr>
      </w:pPr>
    </w:p>
    <w:p w14:paraId="700B3547" w14:textId="64FE9D80"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Academic relevance</w:t>
      </w:r>
    </w:p>
    <w:p w14:paraId="54E7B804" w14:textId="22528C6F" w:rsidR="00FE1FCF" w:rsidRDefault="00FE1FCF" w:rsidP="00B30997">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B30997">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B30997">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Managerial relevance</w:t>
      </w:r>
    </w:p>
    <w:p w14:paraId="38252287" w14:textId="4EF88E14" w:rsidR="00D43398" w:rsidRDefault="004B6089" w:rsidP="00B30997">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w:t>
      </w:r>
      <w:r>
        <w:rPr>
          <w:rFonts w:ascii="Times New Roman"/>
          <w:iCs/>
          <w:sz w:val="24"/>
          <w:szCs w:val="15"/>
        </w:rPr>
        <w:lastRenderedPageBreak/>
        <w:t xml:space="preserve">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Customization is a way to offer a unique and differentiated proposition to customers. But part and product complexity </w:t>
      </w:r>
      <w:proofErr w:type="gramStart"/>
      <w:r>
        <w:rPr>
          <w:rFonts w:ascii="Times New Roman"/>
          <w:iCs/>
          <w:sz w:val="24"/>
          <w:szCs w:val="15"/>
        </w:rPr>
        <w:t>comes</w:t>
      </w:r>
      <w:proofErr w:type="gramEnd"/>
      <w:r>
        <w:rPr>
          <w:rFonts w:ascii="Times New Roman"/>
          <w:iCs/>
          <w:sz w:val="24"/>
          <w:szCs w:val="15"/>
        </w:rPr>
        <w:t xml:space="preserve">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B30997">
      <w:pPr>
        <w:pStyle w:val="BodyText"/>
        <w:spacing w:before="1" w:line="360" w:lineRule="auto"/>
        <w:ind w:firstLine="720"/>
        <w:jc w:val="both"/>
        <w:rPr>
          <w:rFonts w:ascii="Times New Roman"/>
          <w:iCs/>
          <w:sz w:val="24"/>
          <w:szCs w:val="15"/>
        </w:rPr>
      </w:pPr>
    </w:p>
    <w:p w14:paraId="422AAA91" w14:textId="0DE3A0ED" w:rsidR="00527854" w:rsidRDefault="00C85A03"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Structure of the thesis</w:t>
      </w:r>
    </w:p>
    <w:p w14:paraId="43D86008" w14:textId="5CAFEFEE" w:rsidR="00C85A03" w:rsidRPr="00C85A03" w:rsidRDefault="00C85A03" w:rsidP="00B30997">
      <w:pPr>
        <w:pStyle w:val="BodyText"/>
        <w:spacing w:before="1" w:line="360" w:lineRule="auto"/>
        <w:jc w:val="both"/>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B30997">
      <w:pPr>
        <w:pStyle w:val="BodyText"/>
        <w:spacing w:before="1" w:line="360" w:lineRule="auto"/>
        <w:jc w:val="both"/>
        <w:rPr>
          <w:rFonts w:ascii="Times New Roman"/>
          <w:iCs/>
          <w:sz w:val="24"/>
          <w:szCs w:val="15"/>
        </w:rPr>
      </w:pPr>
    </w:p>
    <w:p w14:paraId="180C5735" w14:textId="68850FA7" w:rsidR="00810194" w:rsidRDefault="00810194" w:rsidP="00B30997">
      <w:pPr>
        <w:pStyle w:val="Heading3"/>
        <w:spacing w:before="1" w:line="360" w:lineRule="auto"/>
        <w:jc w:val="both"/>
        <w:rPr>
          <w:rFonts w:eastAsia="Arial MT" w:cs="Arial MT"/>
          <w:b w:val="0"/>
          <w:bCs w:val="0"/>
          <w:szCs w:val="22"/>
        </w:rPr>
      </w:pPr>
    </w:p>
    <w:p w14:paraId="53B67B71" w14:textId="1AAA8EF8" w:rsidR="004C150E" w:rsidRDefault="004C150E" w:rsidP="00B30997">
      <w:pPr>
        <w:pStyle w:val="Heading3"/>
        <w:spacing w:before="1" w:line="360" w:lineRule="auto"/>
        <w:jc w:val="both"/>
        <w:rPr>
          <w:rFonts w:eastAsia="Arial MT" w:cs="Arial MT"/>
          <w:b w:val="0"/>
          <w:bCs w:val="0"/>
          <w:szCs w:val="22"/>
        </w:rPr>
      </w:pPr>
    </w:p>
    <w:p w14:paraId="1C3B8FAC" w14:textId="34036937" w:rsidR="004C150E" w:rsidRDefault="004C150E" w:rsidP="00B30997">
      <w:pPr>
        <w:pStyle w:val="Heading3"/>
        <w:spacing w:before="1" w:line="360" w:lineRule="auto"/>
        <w:jc w:val="both"/>
        <w:rPr>
          <w:rFonts w:eastAsia="Arial MT" w:cs="Arial MT"/>
          <w:b w:val="0"/>
          <w:bCs w:val="0"/>
          <w:szCs w:val="22"/>
        </w:rPr>
      </w:pPr>
    </w:p>
    <w:p w14:paraId="01E83182" w14:textId="43C0097D" w:rsidR="004C150E" w:rsidRDefault="004C150E" w:rsidP="00B30997">
      <w:pPr>
        <w:pStyle w:val="Heading3"/>
        <w:spacing w:before="1" w:line="360" w:lineRule="auto"/>
        <w:jc w:val="both"/>
        <w:rPr>
          <w:rFonts w:eastAsia="Arial MT" w:cs="Arial MT"/>
          <w:b w:val="0"/>
          <w:bCs w:val="0"/>
          <w:szCs w:val="22"/>
        </w:rPr>
      </w:pPr>
    </w:p>
    <w:p w14:paraId="3938E245" w14:textId="564D4416" w:rsidR="004C150E" w:rsidRDefault="004C150E" w:rsidP="00B30997">
      <w:pPr>
        <w:pStyle w:val="Heading3"/>
        <w:spacing w:before="1" w:line="360" w:lineRule="auto"/>
        <w:jc w:val="both"/>
        <w:rPr>
          <w:rFonts w:eastAsia="Arial MT" w:cs="Arial MT"/>
          <w:b w:val="0"/>
          <w:bCs w:val="0"/>
          <w:szCs w:val="22"/>
        </w:rPr>
      </w:pPr>
    </w:p>
    <w:p w14:paraId="6D39E3B8" w14:textId="77777777" w:rsidR="004C150E" w:rsidRDefault="004C150E" w:rsidP="00B30997">
      <w:pPr>
        <w:pStyle w:val="Heading3"/>
        <w:spacing w:before="1" w:line="360" w:lineRule="auto"/>
        <w:jc w:val="both"/>
        <w:rPr>
          <w:rFonts w:eastAsia="Arial MT" w:cs="Arial MT"/>
          <w:b w:val="0"/>
          <w:bCs w:val="0"/>
          <w:szCs w:val="22"/>
        </w:rPr>
      </w:pPr>
    </w:p>
    <w:p w14:paraId="6D60E743" w14:textId="3994DC4B" w:rsidR="00810194" w:rsidRDefault="00810194" w:rsidP="00B30997">
      <w:pPr>
        <w:pStyle w:val="Heading3"/>
        <w:spacing w:before="1" w:line="360" w:lineRule="auto"/>
        <w:jc w:val="both"/>
        <w:rPr>
          <w:rFonts w:eastAsia="Arial MT" w:cs="Arial MT"/>
          <w:b w:val="0"/>
          <w:bCs w:val="0"/>
          <w:szCs w:val="22"/>
        </w:rPr>
      </w:pPr>
    </w:p>
    <w:p w14:paraId="1ED3F2E7" w14:textId="441A5099" w:rsidR="00810194" w:rsidRDefault="00810194" w:rsidP="00B30997">
      <w:pPr>
        <w:pStyle w:val="Heading3"/>
        <w:spacing w:before="1" w:line="360" w:lineRule="auto"/>
        <w:jc w:val="both"/>
        <w:rPr>
          <w:rFonts w:eastAsia="Arial MT" w:cs="Arial MT"/>
          <w:b w:val="0"/>
          <w:bCs w:val="0"/>
          <w:szCs w:val="22"/>
        </w:rPr>
      </w:pP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B30997">
      <w:pPr>
        <w:pStyle w:val="BodyText"/>
        <w:spacing w:before="1" w:line="360" w:lineRule="auto"/>
        <w:jc w:val="both"/>
        <w:rPr>
          <w:rFonts w:ascii="Times New Roman"/>
          <w:i/>
          <w:sz w:val="36"/>
        </w:rPr>
      </w:pPr>
    </w:p>
    <w:p w14:paraId="4BC62DDD" w14:textId="461AB553" w:rsidR="00AC5E9B" w:rsidRPr="00AC5E9B" w:rsidRDefault="00AC5E9B" w:rsidP="00B30997">
      <w:pPr>
        <w:pStyle w:val="BodyText"/>
        <w:spacing w:before="1" w:line="360" w:lineRule="auto"/>
        <w:jc w:val="both"/>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B30997">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30997">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w:t>
      </w:r>
      <w:r w:rsidR="00AB534D">
        <w:rPr>
          <w:rFonts w:ascii="Times New Roman" w:hAnsi="Times New Roman"/>
          <w:sz w:val="24"/>
        </w:rPr>
        <w:lastRenderedPageBreak/>
        <w:t>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30997">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30997">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w:t>
      </w:r>
      <w:r w:rsidRPr="00527854">
        <w:rPr>
          <w:rFonts w:ascii="Times New Roman" w:hAnsi="Times New Roman"/>
          <w:sz w:val="24"/>
        </w:rPr>
        <w:lastRenderedPageBreak/>
        <w:t xml:space="preserve">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B3099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B30997">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B30997">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B30997">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B30997">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w:t>
      </w:r>
      <w:r>
        <w:rPr>
          <w:b w:val="0"/>
          <w:bCs w:val="0"/>
        </w:rPr>
        <w:lastRenderedPageBreak/>
        <w:t xml:space="preserve">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B30997">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B30997">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B30997">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B30997">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w:t>
      </w:r>
      <w:r w:rsidRPr="00527854">
        <w:rPr>
          <w:rFonts w:ascii="Times New Roman" w:hAnsi="Times New Roman"/>
          <w:sz w:val="24"/>
        </w:rPr>
        <w:lastRenderedPageBreak/>
        <w:t xml:space="preserve">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B30997">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B30997">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w:t>
      </w:r>
      <w:r w:rsidR="00180C12">
        <w:rPr>
          <w:rFonts w:ascii="Times New Roman" w:hAnsi="Times New Roman"/>
          <w:sz w:val="24"/>
        </w:rPr>
        <w:lastRenderedPageBreak/>
        <w:t>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B30997">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B30997">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B30997">
      <w:pPr>
        <w:spacing w:before="1" w:line="360" w:lineRule="auto"/>
        <w:ind w:right="117"/>
        <w:jc w:val="both"/>
        <w:rPr>
          <w:rFonts w:ascii="Times New Roman" w:hAnsi="Times New Roman"/>
          <w:noProof/>
          <w:sz w:val="24"/>
        </w:rPr>
      </w:pPr>
    </w:p>
    <w:p w14:paraId="6CA8EC88" w14:textId="77777777" w:rsidR="00527854" w:rsidRDefault="00527854" w:rsidP="00B30997">
      <w:pPr>
        <w:pStyle w:val="BodyText"/>
        <w:spacing w:before="1" w:line="360" w:lineRule="auto"/>
        <w:jc w:val="both"/>
        <w:rPr>
          <w:rFonts w:ascii="Times New Roman"/>
          <w:i/>
          <w:sz w:val="28"/>
          <w:szCs w:val="17"/>
        </w:rPr>
      </w:pPr>
    </w:p>
    <w:p w14:paraId="53E21531" w14:textId="77777777" w:rsidR="00527854" w:rsidRDefault="00527854" w:rsidP="00B30997">
      <w:pPr>
        <w:pStyle w:val="BodyText"/>
        <w:spacing w:before="1" w:line="360" w:lineRule="auto"/>
        <w:jc w:val="both"/>
        <w:rPr>
          <w:rFonts w:ascii="Times New Roman"/>
          <w:i/>
          <w:sz w:val="28"/>
          <w:szCs w:val="17"/>
        </w:rPr>
      </w:pPr>
    </w:p>
    <w:p w14:paraId="63EC0EAD" w14:textId="7AAD01EE" w:rsidR="00527854" w:rsidRPr="00527854" w:rsidRDefault="00527854" w:rsidP="00B30997">
      <w:pPr>
        <w:pStyle w:val="BodyText"/>
        <w:spacing w:before="1" w:line="360" w:lineRule="auto"/>
        <w:jc w:val="both"/>
        <w:rPr>
          <w:rFonts w:ascii="Times New Roman"/>
          <w:i/>
          <w:sz w:val="28"/>
          <w:szCs w:val="17"/>
        </w:rPr>
      </w:pPr>
    </w:p>
    <w:p w14:paraId="76F4C4A6" w14:textId="27291495" w:rsidR="00527854" w:rsidRDefault="00527854" w:rsidP="00B30997">
      <w:pPr>
        <w:pStyle w:val="BodyText"/>
        <w:spacing w:before="1" w:line="360" w:lineRule="auto"/>
        <w:jc w:val="both"/>
        <w:rPr>
          <w:rFonts w:ascii="Times New Roman"/>
          <w:i/>
          <w:sz w:val="36"/>
        </w:rPr>
      </w:pPr>
    </w:p>
    <w:p w14:paraId="6E0770C4" w14:textId="77777777" w:rsidR="00527854" w:rsidRPr="00527854" w:rsidRDefault="00527854" w:rsidP="00B30997">
      <w:pPr>
        <w:pStyle w:val="BodyText"/>
        <w:spacing w:before="1" w:line="360" w:lineRule="auto"/>
        <w:jc w:val="both"/>
        <w:rPr>
          <w:rFonts w:ascii="Times New Roman"/>
          <w:i/>
          <w:sz w:val="32"/>
          <w:szCs w:val="19"/>
        </w:rPr>
      </w:pPr>
    </w:p>
    <w:p w14:paraId="4092DEC4" w14:textId="5D78CF3B" w:rsidR="00810194" w:rsidRDefault="00810194" w:rsidP="00B30997">
      <w:pPr>
        <w:pStyle w:val="Heading3"/>
        <w:spacing w:before="1" w:line="360" w:lineRule="auto"/>
        <w:jc w:val="both"/>
        <w:rPr>
          <w:rFonts w:eastAsia="Arial MT" w:cs="Arial MT"/>
          <w:b w:val="0"/>
          <w:bCs w:val="0"/>
          <w:szCs w:val="22"/>
        </w:rPr>
      </w:pPr>
    </w:p>
    <w:p w14:paraId="7EB2F5F4" w14:textId="1C04ADE0" w:rsidR="00810194" w:rsidRDefault="00810194" w:rsidP="00B30997">
      <w:pPr>
        <w:pStyle w:val="Heading3"/>
        <w:spacing w:before="1" w:line="360" w:lineRule="auto"/>
        <w:jc w:val="both"/>
        <w:rPr>
          <w:rFonts w:eastAsia="Arial MT" w:cs="Arial MT"/>
          <w:b w:val="0"/>
          <w:bCs w:val="0"/>
          <w:szCs w:val="22"/>
        </w:rPr>
      </w:pPr>
    </w:p>
    <w:p w14:paraId="7A8F2CD5" w14:textId="61B7EC00" w:rsidR="002E0830" w:rsidRDefault="002E0830" w:rsidP="00B30997">
      <w:pPr>
        <w:pStyle w:val="Heading3"/>
        <w:spacing w:before="1" w:line="360" w:lineRule="auto"/>
        <w:jc w:val="both"/>
        <w:rPr>
          <w:rFonts w:eastAsia="Arial MT" w:cs="Arial MT"/>
          <w:b w:val="0"/>
          <w:bCs w:val="0"/>
          <w:szCs w:val="22"/>
        </w:rPr>
      </w:pPr>
    </w:p>
    <w:p w14:paraId="67E5A951" w14:textId="709D8926" w:rsidR="002E0830" w:rsidRDefault="002E0830" w:rsidP="00B30997">
      <w:pPr>
        <w:pStyle w:val="Heading3"/>
        <w:spacing w:before="1" w:line="360" w:lineRule="auto"/>
        <w:jc w:val="both"/>
        <w:rPr>
          <w:rFonts w:eastAsia="Arial MT" w:cs="Arial MT"/>
          <w:b w:val="0"/>
          <w:bCs w:val="0"/>
          <w:szCs w:val="22"/>
        </w:rPr>
      </w:pPr>
    </w:p>
    <w:p w14:paraId="66A37941" w14:textId="31C1F251" w:rsidR="002E0830" w:rsidRDefault="002E0830" w:rsidP="00B30997">
      <w:pPr>
        <w:pStyle w:val="Heading3"/>
        <w:spacing w:before="1" w:line="360" w:lineRule="auto"/>
        <w:jc w:val="both"/>
        <w:rPr>
          <w:rFonts w:eastAsia="Arial MT" w:cs="Arial MT"/>
          <w:b w:val="0"/>
          <w:bCs w:val="0"/>
          <w:szCs w:val="22"/>
        </w:rPr>
      </w:pPr>
    </w:p>
    <w:p w14:paraId="7879C95E" w14:textId="732F00F9" w:rsidR="002E0F2C" w:rsidRDefault="002E0F2C" w:rsidP="00B30997">
      <w:pPr>
        <w:pStyle w:val="Heading3"/>
        <w:spacing w:before="1" w:line="360" w:lineRule="auto"/>
        <w:jc w:val="both"/>
        <w:rPr>
          <w:rFonts w:eastAsia="Arial MT" w:cs="Arial MT"/>
          <w:b w:val="0"/>
          <w:bCs w:val="0"/>
          <w:szCs w:val="22"/>
        </w:rPr>
      </w:pPr>
    </w:p>
    <w:p w14:paraId="6D454AF6" w14:textId="77777777" w:rsidR="002E0F2C" w:rsidRDefault="002E0F2C" w:rsidP="00B30997">
      <w:pPr>
        <w:pStyle w:val="Heading3"/>
        <w:spacing w:before="1" w:line="360" w:lineRule="auto"/>
        <w:jc w:val="both"/>
        <w:rPr>
          <w:rFonts w:eastAsia="Arial MT" w:cs="Arial MT"/>
          <w:b w:val="0"/>
          <w:bCs w:val="0"/>
          <w:szCs w:val="22"/>
        </w:rPr>
      </w:pPr>
    </w:p>
    <w:p w14:paraId="2F455FC9" w14:textId="1378805B" w:rsidR="00A74F07" w:rsidRDefault="00A74F07" w:rsidP="00B30997">
      <w:pPr>
        <w:pStyle w:val="Heading3"/>
        <w:spacing w:before="1" w:line="360" w:lineRule="auto"/>
        <w:jc w:val="both"/>
        <w:rPr>
          <w:rFonts w:eastAsia="Arial MT" w:cs="Arial MT"/>
          <w:b w:val="0"/>
          <w:bCs w:val="0"/>
          <w:szCs w:val="22"/>
        </w:rPr>
      </w:pPr>
    </w:p>
    <w:p w14:paraId="10E0F0D6" w14:textId="20840A0D" w:rsidR="00A74F07" w:rsidRDefault="00A74F07" w:rsidP="00B30997">
      <w:pPr>
        <w:pStyle w:val="Heading3"/>
        <w:spacing w:before="1" w:line="360" w:lineRule="auto"/>
        <w:jc w:val="both"/>
        <w:rPr>
          <w:rFonts w:eastAsia="Arial MT" w:cs="Arial MT"/>
          <w:b w:val="0"/>
          <w:bCs w:val="0"/>
          <w:szCs w:val="22"/>
        </w:rPr>
      </w:pPr>
    </w:p>
    <w:p w14:paraId="04825311" w14:textId="77777777" w:rsidR="00A74F07" w:rsidRDefault="00A74F07" w:rsidP="00B30997">
      <w:pPr>
        <w:pStyle w:val="Heading3"/>
        <w:spacing w:before="1" w:line="360" w:lineRule="auto"/>
        <w:jc w:val="both"/>
        <w:rPr>
          <w:rFonts w:eastAsia="Arial MT" w:cs="Arial MT"/>
          <w:b w:val="0"/>
          <w:bCs w:val="0"/>
          <w:szCs w:val="22"/>
        </w:rPr>
      </w:pPr>
    </w:p>
    <w:p w14:paraId="2D79399B" w14:textId="3A705D28"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380B0559"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main target behind this research is to determine the effect of level of customization on willingness to pay and to see if this relationship is explained by the psychological ownership. In </w:t>
      </w:r>
      <w:r w:rsidR="00E1227B">
        <w:rPr>
          <w:rFonts w:ascii="Times New Roman"/>
          <w:iCs/>
          <w:sz w:val="24"/>
          <w:szCs w:val="15"/>
        </w:rPr>
        <w:t>addition,</w:t>
      </w:r>
      <w:r>
        <w:rPr>
          <w:rFonts w:ascii="Times New Roman"/>
          <w:iCs/>
          <w:sz w:val="24"/>
          <w:szCs w:val="15"/>
        </w:rPr>
        <w:t xml:space="preserve">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w:t>
      </w:r>
      <w:proofErr w:type="gramStart"/>
      <w:r w:rsidR="00971F3C">
        <w:rPr>
          <w:rFonts w:ascii="Times New Roman"/>
          <w:iCs/>
          <w:sz w:val="24"/>
          <w:szCs w:val="15"/>
        </w:rPr>
        <w:t>hypotheses</w:t>
      </w:r>
      <w:proofErr w:type="gramEnd"/>
      <w:r w:rsidR="00971F3C">
        <w:rPr>
          <w:rFonts w:ascii="Times New Roman"/>
          <w:iCs/>
          <w:sz w:val="24"/>
          <w:szCs w:val="15"/>
        </w:rPr>
        <w:t xml:space="preserve">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1BD8AAAC"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w:t>
      </w:r>
      <w:r w:rsidR="00FE51E5">
        <w:rPr>
          <w:rFonts w:ascii="Times New Roman"/>
          <w:iCs/>
          <w:sz w:val="24"/>
          <w:szCs w:val="15"/>
        </w:rPr>
        <w:t xml:space="preserve"> </w:t>
      </w:r>
      <w:r w:rsidR="001B0E92">
        <w:rPr>
          <w:rFonts w:ascii="Times New Roman"/>
          <w:iCs/>
          <w:sz w:val="24"/>
          <w:szCs w:val="15"/>
        </w:rPr>
        <w:t>laboratory experiments and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325049B7" w:rsidR="00847FC5" w:rsidRDefault="00847FC5" w:rsidP="00B30997">
      <w:pPr>
        <w:pStyle w:val="BodyText"/>
        <w:spacing w:before="1" w:line="360" w:lineRule="auto"/>
        <w:jc w:val="both"/>
        <w:rPr>
          <w:rFonts w:ascii="Times New Roman"/>
          <w:iCs/>
          <w:sz w:val="24"/>
          <w:szCs w:val="15"/>
        </w:rPr>
      </w:pP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Experimental design</w:t>
      </w:r>
    </w:p>
    <w:p w14:paraId="419135BE" w14:textId="1D3FDCEF"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8F457D" w14:textId="205F8325"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557FDE1B"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 xml:space="preserve">ese demographics were selected based on several studies, one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A54F16">
        <w:rPr>
          <w:rFonts w:ascii="Times New Roman"/>
          <w:iCs/>
          <w:sz w:val="24"/>
          <w:szCs w:val="15"/>
        </w:rPr>
        <w:t xml:space="preserve">Additionally,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w:t>
      </w:r>
      <w:r w:rsidR="00A54F16">
        <w:rPr>
          <w:rFonts w:ascii="Times New Roman"/>
          <w:iCs/>
          <w:sz w:val="24"/>
          <w:szCs w:val="15"/>
        </w:rPr>
        <w:lastRenderedPageBreak/>
        <w:t xml:space="preserve">in the world just behind China. </w:t>
      </w:r>
    </w:p>
    <w:p w14:paraId="18999E58" w14:textId="15709F7B" w:rsidR="002C2668"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39B6FB44"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742A99D7" w:rsidR="00B30997" w:rsidRDefault="00B30997"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manipulated the number of mass-customizable modules for a personal computer, 4 being for the low-level condition and 8 for the high-level condition.</w:t>
      </w:r>
      <w:r w:rsidR="005C6AEE">
        <w:rPr>
          <w:rFonts w:ascii="Times New Roman"/>
          <w:iCs/>
          <w:sz w:val="24"/>
          <w:szCs w:val="15"/>
        </w:rPr>
        <w:t xml:space="preserve"> T</w:t>
      </w:r>
      <w:r w:rsidR="005C6AEE" w:rsidRPr="005C6AEE">
        <w:rPr>
          <w:rFonts w:ascii="Times New Roman"/>
          <w:iCs/>
          <w:sz w:val="24"/>
          <w:szCs w:val="15"/>
        </w:rPr>
        <w:t>his gives us enough in</w:t>
      </w:r>
      <w:r w:rsidR="00A8090C">
        <w:rPr>
          <w:rFonts w:ascii="Times New Roman"/>
          <w:iCs/>
          <w:sz w:val="24"/>
          <w:szCs w:val="15"/>
        </w:rPr>
        <w:t>sights</w:t>
      </w:r>
      <w:r w:rsidR="005C6AEE" w:rsidRPr="005C6AEE">
        <w:rPr>
          <w:rFonts w:ascii="Times New Roman"/>
          <w:iCs/>
          <w:sz w:val="24"/>
          <w:szCs w:val="15"/>
        </w:rPr>
        <w:t xml:space="preserve"> to establish that this quantity is appropriate for the experiment's manipulation goals if the low condition includes half as many features as the high condition.</w:t>
      </w:r>
    </w:p>
    <w:p w14:paraId="614D524B" w14:textId="18AA884A" w:rsidR="0067654A" w:rsidRDefault="00A8090C"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second treatment, </w:t>
      </w:r>
      <w:r w:rsidR="0067654A">
        <w:rPr>
          <w:rFonts w:ascii="Times New Roman"/>
          <w:iCs/>
          <w:sz w:val="24"/>
          <w:szCs w:val="15"/>
        </w:rPr>
        <w:t xml:space="preserve">type of features used to customize products, is also divided in two conditions, hedonic and utilitarian. </w:t>
      </w:r>
      <w:r w:rsidR="0067654A">
        <w:rPr>
          <w:rFonts w:ascii="Times New Roman"/>
          <w:iCs/>
          <w:sz w:val="24"/>
          <w:szCs w:val="15"/>
        </w:rPr>
        <w:t xml:space="preserve">A pre-test was carried out in order to see if the participants </w:t>
      </w:r>
      <w:r w:rsidR="0067654A">
        <w:rPr>
          <w:rFonts w:ascii="Times New Roman"/>
          <w:iCs/>
          <w:sz w:val="24"/>
          <w:szCs w:val="15"/>
        </w:rPr>
        <w:t xml:space="preserve">were able to differentiate between both concepts </w:t>
      </w:r>
      <w:r w:rsidR="0067654A">
        <w:rPr>
          <w:rFonts w:ascii="Times New Roman"/>
          <w:iCs/>
          <w:sz w:val="24"/>
          <w:szCs w:val="15"/>
        </w:rPr>
        <w:t>and</w:t>
      </w:r>
      <w:r w:rsidR="0067654A">
        <w:rPr>
          <w:rFonts w:ascii="Times New Roman"/>
          <w:iCs/>
          <w:sz w:val="24"/>
          <w:szCs w:val="15"/>
        </w:rPr>
        <w:t xml:space="preserve"> therefore,</w:t>
      </w:r>
      <w:r w:rsidR="0067654A">
        <w:rPr>
          <w:rFonts w:ascii="Times New Roman"/>
          <w:iCs/>
          <w:sz w:val="24"/>
          <w:szCs w:val="15"/>
        </w:rPr>
        <w:t xml:space="preserve"> to see if the manipulation strategy was going to be well adapted and comprehende</w:t>
      </w:r>
      <w:r w:rsidR="0067654A">
        <w:rPr>
          <w:rFonts w:ascii="Times New Roman"/>
          <w:iCs/>
          <w:sz w:val="24"/>
          <w:szCs w:val="15"/>
        </w:rPr>
        <w:t>d</w:t>
      </w:r>
      <w:r w:rsidR="0067654A">
        <w:rPr>
          <w:rFonts w:ascii="Times New Roman"/>
          <w:iCs/>
          <w:sz w:val="24"/>
          <w:szCs w:val="15"/>
        </w:rPr>
        <w:t xml:space="preserve">. This procedure was done based on the research carried out by </w:t>
      </w:r>
      <w:r w:rsidR="0067654A" w:rsidRPr="009B1A80">
        <w:rPr>
          <w:rFonts w:ascii="Times New Roman"/>
          <w:iCs/>
          <w:sz w:val="24"/>
          <w:szCs w:val="15"/>
        </w:rPr>
        <w:t xml:space="preserve">Dhar &amp; </w:t>
      </w:r>
      <w:proofErr w:type="spellStart"/>
      <w:r w:rsidR="0067654A" w:rsidRPr="009B1A80">
        <w:rPr>
          <w:rFonts w:ascii="Times New Roman"/>
          <w:iCs/>
          <w:sz w:val="24"/>
          <w:szCs w:val="15"/>
        </w:rPr>
        <w:t>Wertenbroch</w:t>
      </w:r>
      <w:proofErr w:type="spellEnd"/>
      <w:r w:rsidR="0067654A" w:rsidRPr="009B1A80">
        <w:rPr>
          <w:rFonts w:ascii="Times New Roman"/>
          <w:iCs/>
          <w:sz w:val="24"/>
          <w:szCs w:val="15"/>
        </w:rPr>
        <w:t xml:space="preserve"> (2000)</w:t>
      </w:r>
      <w:r w:rsidR="0067654A">
        <w:rPr>
          <w:rFonts w:ascii="Times New Roman"/>
          <w:iCs/>
          <w:sz w:val="24"/>
          <w:szCs w:val="15"/>
        </w:rPr>
        <w:t xml:space="preserve">; in it, they conducted the pre-test to ensure that participants were 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613B3F52" w14:textId="77777777" w:rsidR="0067654A" w:rsidRDefault="0067654A" w:rsidP="0067654A">
      <w:pPr>
        <w:pStyle w:val="BodyText"/>
        <w:spacing w:before="1" w:line="360" w:lineRule="auto"/>
        <w:ind w:firstLine="720"/>
        <w:jc w:val="both"/>
        <w:rPr>
          <w:rFonts w:ascii="Times New Roman"/>
          <w:iCs/>
          <w:sz w:val="24"/>
          <w:szCs w:val="15"/>
        </w:rPr>
      </w:pPr>
    </w:p>
    <w:p w14:paraId="215CD2E4" w14:textId="33362021"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lastRenderedPageBreak/>
        <w:t>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are able to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391715D0"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Pr>
          <w:rFonts w:ascii="Times New Roman"/>
          <w:iCs/>
          <w:sz w:val="24"/>
          <w:szCs w:val="15"/>
        </w:rPr>
        <w:t xml:space="preserve">in that specific product, after the whole manipulation was done. </w:t>
      </w:r>
      <w:r w:rsidR="00220A90">
        <w:rPr>
          <w:rFonts w:ascii="Times New Roman"/>
          <w:iCs/>
          <w:sz w:val="24"/>
          <w:szCs w:val="15"/>
        </w:rPr>
        <w:t>Initially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w:t>
      </w:r>
      <w:r w:rsidR="005B5517">
        <w:rPr>
          <w:rFonts w:ascii="Times New Roman"/>
          <w:iCs/>
          <w:sz w:val="24"/>
          <w:szCs w:val="15"/>
        </w:rPr>
        <w:lastRenderedPageBreak/>
        <w:t xml:space="preserve">in the measurement of the WTP because </w:t>
      </w:r>
      <w:r w:rsidR="007322F3">
        <w:rPr>
          <w:rFonts w:ascii="Times New Roman"/>
          <w:iCs/>
          <w:sz w:val="24"/>
          <w:szCs w:val="15"/>
        </w:rPr>
        <w:t>instead of evaluating the entire product, it only measures respondent</w:t>
      </w:r>
      <w:r w:rsidR="007322F3">
        <w:rPr>
          <w:rFonts w:ascii="Times New Roman"/>
          <w:iCs/>
          <w:sz w:val="24"/>
          <w:szCs w:val="15"/>
        </w:rPr>
        <w:t>’</w:t>
      </w:r>
      <w:r w:rsidR="007322F3">
        <w:rPr>
          <w:rFonts w:ascii="Times New Roman"/>
          <w:iCs/>
          <w:sz w:val="24"/>
          <w:szCs w:val="15"/>
        </w:rPr>
        <w:t xml:space="preserve">s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09BBAE7"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Given that homogeneity is desired in regard</w:t>
      </w:r>
      <w:r w:rsidR="00C41EF6">
        <w:rPr>
          <w:rFonts w:ascii="Times New Roman"/>
          <w:iCs/>
          <w:sz w:val="24"/>
          <w:szCs w:val="15"/>
        </w:rPr>
        <w:t xml:space="preserve"> to</w:t>
      </w:r>
      <w:r>
        <w:rPr>
          <w:rFonts w:ascii="Times New Roman"/>
          <w:iCs/>
          <w:sz w:val="24"/>
          <w:szCs w:val="15"/>
        </w:rPr>
        <w:t xml:space="preserve"> the location of the participants,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C41EF6">
        <w:rPr>
          <w:rFonts w:ascii="Times New Roman"/>
          <w:iCs/>
          <w:sz w:val="24"/>
          <w:szCs w:val="15"/>
        </w:rPr>
        <w:t xml:space="preserve"> and prior knowledge about cars. </w:t>
      </w:r>
    </w:p>
    <w:p w14:paraId="1ADFDC9B" w14:textId="25997DD5"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115DF59B"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t>In regard to age, there are several studies which have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6D189CEF" w:rsidR="001169C1" w:rsidRDefault="001169C1" w:rsidP="00C41EF6">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C41EF6">
        <w:rPr>
          <w:rFonts w:ascii="Times New Roman"/>
          <w:iCs/>
          <w:sz w:val="24"/>
          <w:szCs w:val="15"/>
        </w:rPr>
        <w:t>are</w:t>
      </w:r>
      <w:r>
        <w:rPr>
          <w:rFonts w:ascii="Times New Roman"/>
          <w:iCs/>
          <w:sz w:val="24"/>
          <w:szCs w:val="15"/>
        </w:rPr>
        <w:t xml:space="preserve"> not going to be the same for a person who usually uses its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have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3A397DC3" w14:textId="77777777" w:rsidR="00705819" w:rsidRDefault="00705819" w:rsidP="00B30997">
      <w:pPr>
        <w:pStyle w:val="BodyText"/>
        <w:spacing w:before="1" w:line="360" w:lineRule="auto"/>
        <w:jc w:val="both"/>
        <w:rPr>
          <w:rFonts w:ascii="Times New Roman"/>
          <w:iCs/>
          <w:sz w:val="24"/>
          <w:szCs w:val="15"/>
        </w:rPr>
      </w:pP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B30997">
      <w:pPr>
        <w:pStyle w:val="BodyText"/>
        <w:spacing w:before="1" w:line="360" w:lineRule="auto"/>
        <w:jc w:val="both"/>
        <w:rPr>
          <w:rFonts w:ascii="Times New Roman"/>
          <w:i/>
          <w:sz w:val="36"/>
        </w:rPr>
      </w:pPr>
    </w:p>
    <w:p w14:paraId="5BCAC009" w14:textId="77777777" w:rsidR="002E0830" w:rsidRDefault="002E0830" w:rsidP="00B30997">
      <w:pPr>
        <w:pStyle w:val="Heading3"/>
        <w:spacing w:before="1" w:line="360" w:lineRule="auto"/>
        <w:jc w:val="both"/>
        <w:rPr>
          <w:rFonts w:eastAsia="Arial MT" w:cs="Arial MT"/>
          <w:b w:val="0"/>
          <w:bCs w:val="0"/>
          <w:szCs w:val="22"/>
        </w:rPr>
      </w:pPr>
    </w:p>
    <w:p w14:paraId="39F5142F" w14:textId="77777777" w:rsidR="00810194" w:rsidRDefault="00810194" w:rsidP="00B30997">
      <w:pPr>
        <w:pStyle w:val="Heading3"/>
        <w:spacing w:before="1" w:line="360" w:lineRule="auto"/>
        <w:jc w:val="both"/>
        <w:rPr>
          <w:rFonts w:eastAsia="Arial MT" w:cs="Arial MT"/>
          <w:b w:val="0"/>
          <w:bCs w:val="0"/>
          <w:szCs w:val="22"/>
        </w:rPr>
      </w:pPr>
    </w:p>
    <w:p w14:paraId="7288BA02" w14:textId="77777777" w:rsidR="00A4376F" w:rsidRPr="00DE251A" w:rsidRDefault="00A4376F" w:rsidP="00B30997">
      <w:pPr>
        <w:spacing w:before="1" w:line="360" w:lineRule="auto"/>
        <w:ind w:left="1440" w:right="117"/>
        <w:jc w:val="both"/>
        <w:rPr>
          <w:rFonts w:ascii="Times New Roman" w:hAnsi="Times New Roman"/>
          <w:noProof/>
          <w:sz w:val="24"/>
        </w:rPr>
      </w:pPr>
    </w:p>
    <w:p w14:paraId="44F046BE" w14:textId="3975BB43" w:rsidR="00085AAB" w:rsidRDefault="006D386D" w:rsidP="00B30997">
      <w:pPr>
        <w:pStyle w:val="Heading3"/>
        <w:jc w:val="both"/>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B30997">
      <w:pPr>
        <w:pStyle w:val="Heading3"/>
        <w:jc w:val="both"/>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rsidP="00B30997">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rsidP="00B30997">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rsidP="00B30997">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rsidP="00B30997">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30997">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rsidP="00B30997">
            <w:pPr>
              <w:spacing w:before="137" w:line="360" w:lineRule="auto"/>
              <w:ind w:right="115"/>
              <w:jc w:val="both"/>
              <w:rPr>
                <w:rFonts w:ascii="Times New Roman"/>
                <w:color w:val="000000" w:themeColor="text1"/>
                <w:sz w:val="24"/>
              </w:rPr>
            </w:pPr>
            <w:r>
              <w:rPr>
                <w:rFonts w:ascii="Times New Roman"/>
                <w:color w:val="000000" w:themeColor="text1"/>
                <w:sz w:val="24"/>
              </w:rPr>
              <w:t xml:space="preserve">Willingness </w:t>
            </w:r>
            <w:r>
              <w:rPr>
                <w:rFonts w:ascii="Times New Roman"/>
                <w:color w:val="000000" w:themeColor="text1"/>
                <w:sz w:val="24"/>
              </w:rPr>
              <w:lastRenderedPageBreak/>
              <w:t>to pay</w:t>
            </w:r>
          </w:p>
        </w:tc>
        <w:tc>
          <w:tcPr>
            <w:tcW w:w="6635" w:type="dxa"/>
          </w:tcPr>
          <w:p w14:paraId="3EF51DFA" w14:textId="32E556EB" w:rsidR="00BA4071" w:rsidRPr="00CF3F68" w:rsidRDefault="00943DCC"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B30997">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B30997">
      <w:pPr>
        <w:spacing w:before="137" w:line="360" w:lineRule="auto"/>
        <w:ind w:left="200" w:right="115" w:firstLine="520"/>
        <w:jc w:val="both"/>
        <w:rPr>
          <w:rFonts w:ascii="Times New Roman"/>
          <w:color w:val="000000" w:themeColor="text1"/>
          <w:sz w:val="24"/>
        </w:rPr>
      </w:pPr>
    </w:p>
    <w:p w14:paraId="321E3889" w14:textId="55DB647E" w:rsidR="00DB762D" w:rsidRDefault="00D85779"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B30997">
      <w:pPr>
        <w:spacing w:before="137" w:line="360" w:lineRule="auto"/>
        <w:ind w:left="200" w:right="115" w:firstLine="520"/>
        <w:jc w:val="both"/>
        <w:rPr>
          <w:rFonts w:ascii="Times New Roman"/>
          <w:color w:val="000000" w:themeColor="text1"/>
          <w:sz w:val="24"/>
        </w:rPr>
      </w:pPr>
    </w:p>
    <w:p w14:paraId="57520335" w14:textId="0051DE47" w:rsidR="001A1210" w:rsidRDefault="001A1210" w:rsidP="00B30997">
      <w:pPr>
        <w:spacing w:before="137" w:line="360" w:lineRule="auto"/>
        <w:ind w:left="200" w:right="115" w:firstLine="520"/>
        <w:jc w:val="both"/>
        <w:rPr>
          <w:rFonts w:ascii="Times New Roman"/>
          <w:color w:val="000000" w:themeColor="text1"/>
          <w:sz w:val="24"/>
        </w:rPr>
      </w:pPr>
    </w:p>
    <w:p w14:paraId="456E84AA" w14:textId="77777777" w:rsidR="008D11A0" w:rsidRDefault="008D11A0" w:rsidP="00B30997">
      <w:pPr>
        <w:pStyle w:val="Heading3"/>
        <w:spacing w:line="360" w:lineRule="auto"/>
        <w:jc w:val="both"/>
      </w:pPr>
    </w:p>
    <w:p w14:paraId="1241B024" w14:textId="4AAC0CA9" w:rsidR="00085AAB" w:rsidRDefault="006D386D" w:rsidP="00B30997">
      <w:pPr>
        <w:pStyle w:val="Heading3"/>
        <w:spacing w:line="360" w:lineRule="auto"/>
        <w:jc w:val="both"/>
      </w:pPr>
      <w:r>
        <w:t>References/</w:t>
      </w:r>
      <w:proofErr w:type="spellStart"/>
      <w:r>
        <w:t>Referenties</w:t>
      </w:r>
      <w:proofErr w:type="spellEnd"/>
    </w:p>
    <w:p w14:paraId="4E2955CB" w14:textId="77777777" w:rsidR="004F0454" w:rsidRDefault="004F0454" w:rsidP="00B30997">
      <w:pPr>
        <w:pStyle w:val="Heading3"/>
        <w:spacing w:line="360" w:lineRule="auto"/>
        <w:jc w:val="both"/>
      </w:pPr>
    </w:p>
    <w:p w14:paraId="38293932" w14:textId="3630C242" w:rsidR="0005031A" w:rsidRPr="008024AF" w:rsidRDefault="0005031A" w:rsidP="00B30997">
      <w:pPr>
        <w:pStyle w:val="Heading3"/>
        <w:numPr>
          <w:ilvl w:val="0"/>
          <w:numId w:val="25"/>
        </w:numPr>
        <w:jc w:val="both"/>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B30997">
      <w:pPr>
        <w:pStyle w:val="Heading3"/>
        <w:numPr>
          <w:ilvl w:val="0"/>
          <w:numId w:val="25"/>
        </w:numPr>
        <w:jc w:val="both"/>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B30997">
      <w:pPr>
        <w:pStyle w:val="Heading3"/>
        <w:numPr>
          <w:ilvl w:val="0"/>
          <w:numId w:val="25"/>
        </w:numPr>
        <w:jc w:val="both"/>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xml:space="preserve">, J. C. (2015). Psychological ownership, touch, and willingness </w:t>
      </w:r>
      <w:r w:rsidRPr="008024AF">
        <w:rPr>
          <w:b w:val="0"/>
          <w:bCs w:val="0"/>
        </w:rPr>
        <w:lastRenderedPageBreak/>
        <w:t>to pay for an extended warranty. Journal of Marketing Theory and Practice, 224-234</w:t>
      </w:r>
    </w:p>
    <w:p w14:paraId="22A11D0B" w14:textId="791633AE" w:rsidR="0005031A" w:rsidRPr="008024AF" w:rsidRDefault="0005031A" w:rsidP="00B30997">
      <w:pPr>
        <w:pStyle w:val="Heading3"/>
        <w:numPr>
          <w:ilvl w:val="0"/>
          <w:numId w:val="25"/>
        </w:numPr>
        <w:jc w:val="both"/>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B30997">
      <w:pPr>
        <w:pStyle w:val="Heading3"/>
        <w:numPr>
          <w:ilvl w:val="0"/>
          <w:numId w:val="25"/>
        </w:numPr>
        <w:jc w:val="both"/>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B30997">
      <w:pPr>
        <w:pStyle w:val="Heading3"/>
        <w:numPr>
          <w:ilvl w:val="0"/>
          <w:numId w:val="25"/>
        </w:numPr>
        <w:jc w:val="both"/>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B30997">
      <w:pPr>
        <w:pStyle w:val="Heading3"/>
        <w:numPr>
          <w:ilvl w:val="0"/>
          <w:numId w:val="25"/>
        </w:numPr>
        <w:jc w:val="both"/>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B30997">
      <w:pPr>
        <w:pStyle w:val="Heading3"/>
        <w:numPr>
          <w:ilvl w:val="0"/>
          <w:numId w:val="25"/>
        </w:numPr>
        <w:jc w:val="both"/>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B30997">
      <w:pPr>
        <w:pStyle w:val="Heading3"/>
        <w:numPr>
          <w:ilvl w:val="0"/>
          <w:numId w:val="25"/>
        </w:numPr>
        <w:jc w:val="both"/>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B30997">
      <w:pPr>
        <w:pStyle w:val="Heading3"/>
        <w:numPr>
          <w:ilvl w:val="0"/>
          <w:numId w:val="25"/>
        </w:numPr>
        <w:jc w:val="both"/>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B30997">
      <w:pPr>
        <w:pStyle w:val="Heading3"/>
        <w:numPr>
          <w:ilvl w:val="0"/>
          <w:numId w:val="25"/>
        </w:numPr>
        <w:jc w:val="both"/>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B30997">
      <w:pPr>
        <w:pStyle w:val="Heading3"/>
        <w:numPr>
          <w:ilvl w:val="0"/>
          <w:numId w:val="25"/>
        </w:numPr>
        <w:jc w:val="both"/>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B30997">
      <w:pPr>
        <w:pStyle w:val="Heading3"/>
        <w:numPr>
          <w:ilvl w:val="0"/>
          <w:numId w:val="25"/>
        </w:numPr>
        <w:jc w:val="both"/>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B30997">
      <w:pPr>
        <w:pStyle w:val="Heading3"/>
        <w:numPr>
          <w:ilvl w:val="0"/>
          <w:numId w:val="25"/>
        </w:numPr>
        <w:jc w:val="both"/>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B30997">
      <w:pPr>
        <w:pStyle w:val="Heading3"/>
        <w:numPr>
          <w:ilvl w:val="0"/>
          <w:numId w:val="25"/>
        </w:numPr>
        <w:jc w:val="both"/>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05CB3A6A"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1535F1BF"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D7CCC" w14:textId="77777777" w:rsidR="00CD3485" w:rsidRDefault="00CD3485">
      <w:r>
        <w:separator/>
      </w:r>
    </w:p>
  </w:endnote>
  <w:endnote w:type="continuationSeparator" w:id="0">
    <w:p w14:paraId="1A518790" w14:textId="77777777" w:rsidR="00CD3485" w:rsidRDefault="00CD3485">
      <w:r>
        <w:continuationSeparator/>
      </w:r>
    </w:p>
  </w:endnote>
  <w:endnote w:type="continuationNotice" w:id="1">
    <w:p w14:paraId="2204B37A" w14:textId="77777777" w:rsidR="00CD3485" w:rsidRDefault="00CD3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F5B7" w14:textId="77777777" w:rsidR="00CD3485" w:rsidRDefault="00CD3485">
      <w:r>
        <w:separator/>
      </w:r>
    </w:p>
  </w:footnote>
  <w:footnote w:type="continuationSeparator" w:id="0">
    <w:p w14:paraId="7CC2C30E" w14:textId="77777777" w:rsidR="00CD3485" w:rsidRDefault="00CD3485">
      <w:r>
        <w:continuationSeparator/>
      </w:r>
    </w:p>
  </w:footnote>
  <w:footnote w:type="continuationNotice" w:id="1">
    <w:p w14:paraId="689C5F18" w14:textId="77777777" w:rsidR="00CD3485" w:rsidRDefault="00CD34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0279"/>
    <w:rsid w:val="000C17DB"/>
    <w:rsid w:val="000D43D8"/>
    <w:rsid w:val="000D490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090C"/>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B212A"/>
    <w:rsid w:val="00CB2EF3"/>
    <w:rsid w:val="00CB74BE"/>
    <w:rsid w:val="00CC2A98"/>
    <w:rsid w:val="00CC3C1F"/>
    <w:rsid w:val="00CC457D"/>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24</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25</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26</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27</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28</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29</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30</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31</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32</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33</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38</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39</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40</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41</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42</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43</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46</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47</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48</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49</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50</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51</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52</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53</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54</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s>
</file>

<file path=customXml/itemProps1.xml><?xml version="1.0" encoding="utf-8"?>
<ds:datastoreItem xmlns:ds="http://schemas.openxmlformats.org/officeDocument/2006/customXml" ds:itemID="{0211802A-4347-4993-B5DF-456A1004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TotalTime>
  <Pages>22</Pages>
  <Words>7146</Words>
  <Characters>40737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241</cp:revision>
  <cp:lastPrinted>2022-08-11T14:32:00Z</cp:lastPrinted>
  <dcterms:created xsi:type="dcterms:W3CDTF">2022-09-15T09:23:00Z</dcterms:created>
  <dcterms:modified xsi:type="dcterms:W3CDTF">2022-11-23T11:24:00Z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