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4D4431D6" w:rsidR="000954BE" w:rsidRDefault="008659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8AA6B" wp14:editId="176589B2">
                <wp:simplePos x="0" y="0"/>
                <wp:positionH relativeFrom="margin">
                  <wp:posOffset>138173</wp:posOffset>
                </wp:positionH>
                <wp:positionV relativeFrom="paragraph">
                  <wp:posOffset>155541</wp:posOffset>
                </wp:positionV>
                <wp:extent cx="7718853" cy="5427983"/>
                <wp:effectExtent l="0" t="0" r="15875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853" cy="5427983"/>
                          <a:chOff x="-238897" y="0"/>
                          <a:chExt cx="7718853" cy="542798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34944" y="977213"/>
                            <a:ext cx="6552183" cy="2486024"/>
                            <a:chOff x="0" y="0"/>
                            <a:chExt cx="6552183" cy="248602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916890"/>
                              <a:ext cx="6552183" cy="1569134"/>
                              <a:chOff x="0" y="497832"/>
                              <a:chExt cx="6552478" cy="156926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497832"/>
                                <a:ext cx="6552478" cy="1569268"/>
                                <a:chOff x="0" y="552614"/>
                                <a:chExt cx="6755450" cy="1775930"/>
                              </a:xfrm>
                            </wpg:grpSpPr>
                            <wps:wsp>
                              <wps:cNvPr id="7" name="Rectangle 2"/>
                              <wps:cNvSpPr/>
                              <wps:spPr>
                                <a:xfrm>
                                  <a:off x="0" y="1330325"/>
                                  <a:ext cx="1809750" cy="9982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36841" y="552614"/>
                                  <a:ext cx="1601567" cy="7518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526725" y="1567747"/>
                                  <a:ext cx="1228725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96048" y="2172283"/>
                                  <a:ext cx="3543298" cy="13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6"/>
                            <wps:cNvCnPr/>
                            <wps:spPr>
                              <a:xfrm flipV="1">
                                <a:off x="1776355" y="971633"/>
                                <a:ext cx="843138" cy="24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6"/>
                          <wps:cNvCnPr/>
                          <wps:spPr>
                            <a:xfrm>
                              <a:off x="4267200" y="1371600"/>
                              <a:ext cx="1038225" cy="372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2321" y="0"/>
                              <a:ext cx="1323975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714500" y="619125"/>
                              <a:ext cx="523875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600076" y="656889"/>
                              <a:ext cx="764698" cy="16775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82096" y="4184819"/>
                            <a:ext cx="1598141" cy="84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BF3C3" w14:textId="32B101C7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 xml:space="preserve">Franke et al. 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(2009)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(Morewedge et al., 2021)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58248" y="1622854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00A3C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(Morewedge et al., 2021)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08671" y="3871783"/>
                            <a:ext cx="1952367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FE717" w14:textId="77777777" w:rsidR="007D68F9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Atasoy</w:t>
                              </w:r>
                              <w:proofErr w:type="spellEnd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proofErr w:type="spellStart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 (2017)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Bonaventure &amp; </w:t>
                              </w:r>
                              <w:proofErr w:type="spellStart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Chebat</w:t>
                              </w:r>
                              <w:proofErr w:type="spellEnd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 (2015)</w:t>
                              </w:r>
                            </w:p>
                            <w:p w14:paraId="0259D48A" w14:textId="551C4E7B" w:rsidR="008659BB" w:rsidRPr="00D7539B" w:rsidRDefault="007D68F9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D68F9">
                                <w:rPr>
                                  <w:sz w:val="18"/>
                                  <w:szCs w:val="18"/>
                                </w:rPr>
                                <w:t>Shu &amp; Peck, 2011</w:t>
                              </w:r>
                              <w:r w:rsidR="008659BB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8659BB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2481497" y="2624780"/>
                            <a:ext cx="11327" cy="1247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8973" y="551935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E42A5" w14:textId="77777777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D7539B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(Shu &amp; Peck, 2011)</w:t>
                              </w:r>
                            </w:p>
                            <w:p w14:paraId="5E4F7DD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12589F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Li &amp; Atkinson (2020)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92975" y="1227438"/>
                            <a:ext cx="579738" cy="67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667632" y="691978"/>
                            <a:ext cx="1812324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96C3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D7539B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Dhar &amp; Wertenbroch (2000).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17340" y="1400379"/>
                            <a:ext cx="3212523" cy="1622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054943" y="1820562"/>
                            <a:ext cx="630709" cy="568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4261021" y="3399138"/>
                            <a:ext cx="45719" cy="7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238897" y="4777743"/>
                            <a:ext cx="1672225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F5561" w14:textId="1FD159E3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Lee &amp; Kim (2020)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 xml:space="preserve">(Franke et 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al., 2009)</w:t>
                              </w:r>
                              <w:r w:rsid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DB6101" w:rsidRP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Puligadda et al., 2010</w:t>
                              </w:r>
                              <w:r w:rsid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C455C8" w:rsidRP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Stremersch, 2005</w:t>
                              </w:r>
                            </w:p>
                            <w:p w14:paraId="01FB6C18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677562" y="3465040"/>
                            <a:ext cx="45719" cy="127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2421" y="0"/>
                            <a:ext cx="1721708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F8611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(Lancaster, 1966).</w:t>
                              </w:r>
                              <w: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(Du et al., 2015).</w:t>
                              </w:r>
                              <w: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Pr="001F204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(Dhar &amp; Wertenbroch 2000).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94270" y="659027"/>
                            <a:ext cx="461319" cy="741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60108" y="0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AF69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12589F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Li &amp; Atkinson (2020)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107591" y="650789"/>
                            <a:ext cx="663712" cy="126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38AA6B" id="Group 33" o:spid="_x0000_s1026" style="position:absolute;margin-left:10.9pt;margin-top:12.25pt;width:607.8pt;height:427.4pt;z-index:251659264;mso-position-horizontal-relative:margin;mso-width-relative:margin" coordorigin="-2388" coordsize="77188,5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">
                <v:group id="Group 21" o:spid="_x0000_s1027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4" o:spid="_x0000_s1028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29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" o:spid="_x0000_s1030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D9260D2" w14:textId="77777777" w:rsidR="008659BB" w:rsidRPr="00486534" w:rsidRDefault="008659BB" w:rsidP="008659BB">
                              <w:pPr>
                                <w:jc w:val="center"/>
                              </w:pPr>
                              <w:r w:rsidRPr="00486534">
                                <w:t>Level of customization</w:t>
                              </w:r>
                            </w:p>
                            <w:p w14:paraId="739949BA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HCP</w:t>
                              </w:r>
                            </w:p>
                            <w:p w14:paraId="5AAE6512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PCP</w:t>
                              </w:r>
                            </w:p>
                            <w:p w14:paraId="6F685128" w14:textId="77777777" w:rsidR="008659BB" w:rsidRPr="00760030" w:rsidRDefault="008659BB" w:rsidP="008659BB">
                              <w:pPr>
                                <w:pStyle w:val="ListParagraph"/>
                                <w:ind w:left="720" w:firstLine="0"/>
                              </w:pPr>
                            </w:p>
                          </w:txbxContent>
                        </v:textbox>
                      </v:rect>
                      <v:rect id="Rectangle 8" o:spid="_x0000_s1031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F98E52" w14:textId="77777777" w:rsidR="008659BB" w:rsidRPr="009D4ED5" w:rsidRDefault="008659BB" w:rsidP="008659BB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Psychological</w:t>
                              </w:r>
                              <w:proofErr w:type="spellEnd"/>
                              <w:r>
                                <w:rPr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CO"/>
                                </w:rPr>
                                <w:t>ownership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2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2B5F16" w14:textId="77777777" w:rsidR="008659BB" w:rsidRPr="004125A4" w:rsidRDefault="008659BB" w:rsidP="008659BB">
                              <w:pPr>
                                <w:jc w:val="center"/>
                              </w:pPr>
                              <w:r>
                                <w:t>Willingness to pay</w:t>
                              </w:r>
                              <w:r w:rsidRPr="004125A4"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Straight Arrow Connector 6" o:spid="_x0000_s1034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6" o:spid="_x0000_s1035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8" o:spid="_x0000_s1036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EF8E1A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Type of features</w:t>
                          </w:r>
                        </w:p>
                        <w:p w14:paraId="492B68C4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(Hedonic vs utilitarian)</w:t>
                          </w:r>
                        </w:p>
                      </w:txbxContent>
                    </v:textbox>
                  </v:rect>
                  <v:shape id="Straight Arrow Connector 19" o:spid="_x0000_s1037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8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9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4CBF3C3" w14:textId="32B101C7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Schreier (2006)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 xml:space="preserve">Franke et al. 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(2009)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(Morewedge et al., 2021)</w:t>
                        </w:r>
                      </w:p>
                      <w:p w14:paraId="4B9E03F6" w14:textId="2C910454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Dellaert &amp; Stremersch</w:t>
                        </w:r>
                      </w:p>
                      <w:p w14:paraId="525FD7C4" w14:textId="1882646E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Hildebrand et al (2014).</w:t>
                        </w:r>
                      </w:p>
                      <w:p w14:paraId="0AB57AD4" w14:textId="77777777" w:rsidR="0031630C" w:rsidRPr="004C150E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Text Box 11" o:spid="_x0000_s1040" type="#_x0000_t202" style="position:absolute;left:57582;top:16228;width:1598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D000A3C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(Morewedge et al., 2021)</w:t>
                        </w:r>
                      </w:p>
                    </w:txbxContent>
                  </v:textbox>
                </v:shape>
                <v:shape id="Text Box 12" o:spid="_x0000_s1041" type="#_x0000_t202" style="position:absolute;left:14086;top:38717;width:19524;height:6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5CFE717" w14:textId="77777777" w:rsidR="007D68F9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D7539B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D7539B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Pr="00D7539B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Pr="00D7539B">
                          <w:rPr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D7539B">
                          <w:rPr>
                            <w:sz w:val="18"/>
                            <w:szCs w:val="18"/>
                          </w:rPr>
                          <w:t>Atasoy</w:t>
                        </w:r>
                        <w:proofErr w:type="spellEnd"/>
                        <w:r w:rsidRPr="00D7539B">
                          <w:rPr>
                            <w:sz w:val="18"/>
                            <w:szCs w:val="18"/>
                          </w:rPr>
                          <w:t xml:space="preserve"> &amp; </w:t>
                        </w:r>
                        <w:proofErr w:type="spellStart"/>
                        <w:r w:rsidRPr="00D7539B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Pr="00D7539B">
                          <w:rPr>
                            <w:sz w:val="18"/>
                            <w:szCs w:val="18"/>
                          </w:rPr>
                          <w:t xml:space="preserve"> (2017)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D7539B">
                          <w:rPr>
                            <w:sz w:val="18"/>
                            <w:szCs w:val="18"/>
                          </w:rPr>
                          <w:t xml:space="preserve">Bonaventure &amp; </w:t>
                        </w:r>
                        <w:proofErr w:type="spellStart"/>
                        <w:r w:rsidRPr="00D7539B">
                          <w:rPr>
                            <w:sz w:val="18"/>
                            <w:szCs w:val="18"/>
                          </w:rPr>
                          <w:t>Chebat</w:t>
                        </w:r>
                        <w:proofErr w:type="spellEnd"/>
                        <w:r w:rsidRPr="00D7539B">
                          <w:rPr>
                            <w:sz w:val="18"/>
                            <w:szCs w:val="18"/>
                          </w:rPr>
                          <w:t xml:space="preserve"> (2015)</w:t>
                        </w:r>
                      </w:p>
                      <w:p w14:paraId="0259D48A" w14:textId="551C4E7B" w:rsidR="008659BB" w:rsidRPr="00D7539B" w:rsidRDefault="007D68F9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7D68F9">
                          <w:rPr>
                            <w:sz w:val="18"/>
                            <w:szCs w:val="18"/>
                          </w:rPr>
                          <w:t>Shu &amp; Peck, 2011</w:t>
                        </w:r>
                        <w:r w:rsidR="008659BB">
                          <w:rPr>
                            <w:sz w:val="18"/>
                            <w:szCs w:val="18"/>
                          </w:rPr>
                          <w:br/>
                        </w:r>
                        <w:r w:rsidR="008659BB">
                          <w:rPr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24814;top:26247;width:114;height:124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" strokecolor="#ed7d31 [3205]" strokeweight=".5pt">
                  <v:stroke endarrow="block" joinstyle="miter"/>
                </v:shape>
                <v:shape id="Text Box 15" o:spid="_x0000_s1043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DFE42A5" w14:textId="77777777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D7539B">
                          <w:rPr>
                            <w:sz w:val="18"/>
                            <w:szCs w:val="18"/>
                            <w:lang w:val="nl-NL"/>
                          </w:rPr>
                          <w:t>(Shu &amp; Peck, 2011)</w:t>
                        </w:r>
                      </w:p>
                      <w:p w14:paraId="5E4F7DD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12589F">
                          <w:rPr>
                            <w:sz w:val="18"/>
                            <w:szCs w:val="18"/>
                            <w:lang w:val="nl-NL"/>
                          </w:rPr>
                          <w:t>Li &amp; Atkinson (2020)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<v:stroke endarrow="block" joinstyle="miter"/>
                </v:shape>
                <v:shape id="Text Box 23" o:spid="_x0000_s1045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D996C3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D7539B">
                          <w:rPr>
                            <w:sz w:val="18"/>
                            <w:szCs w:val="18"/>
                            <w:lang w:val="nl-NL"/>
                          </w:rPr>
                          <w:t>Dhar &amp; Wertenbroch (2000).</w:t>
                        </w:r>
                      </w:p>
                    </w:txbxContent>
                  </v:textbox>
                </v:shape>
                <v:shape id="Straight Arrow Connector 24" o:spid="_x0000_s1046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5" o:spid="_x0000_s1047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6" o:spid="_x0000_s1048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  <v:shape id="Text Box 27" o:spid="_x0000_s1049" type="#_x0000_t202" style="position:absolute;left:-2388;top:47777;width:16721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7F5561" w14:textId="1FD159E3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Lee &amp; Kim (2020)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 xml:space="preserve">(Franke et 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al., 2009)</w:t>
                        </w:r>
                        <w:r w:rsidR="00DB6101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DB6101" w:rsidRPr="00DB6101">
                          <w:rPr>
                            <w:sz w:val="18"/>
                            <w:szCs w:val="18"/>
                            <w:lang w:val="nl-NL"/>
                          </w:rPr>
                          <w:t>Puligadda et al., 2010</w:t>
                        </w:r>
                        <w:r w:rsidR="00C455C8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C455C8" w:rsidRPr="00C455C8">
                          <w:rPr>
                            <w:sz w:val="18"/>
                            <w:szCs w:val="18"/>
                            <w:lang w:val="nl-NL"/>
                          </w:rPr>
                          <w:t>Dellaert &amp; Stremersch, 2005</w:t>
                        </w:r>
                      </w:p>
                      <w:p w14:paraId="01FB6C18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Straight Arrow Connector 28" o:spid="_x0000_s1050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Text Box 29" o:spid="_x0000_s1051" type="#_x0000_t202" style="position:absolute;left:2224;width:17217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B2F8611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(Lancaster, 1966).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(Du et al., 2015).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Pr="001F204C">
                          <w:rPr>
                            <w:sz w:val="18"/>
                            <w:szCs w:val="18"/>
                            <w:lang w:val="nl-NL"/>
                          </w:rPr>
                          <w:t>(Dhar &amp; Wertenbroch 2000).</w:t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1" o:spid="_x0000_s1053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D9AF69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12589F">
                          <w:rPr>
                            <w:sz w:val="18"/>
                            <w:szCs w:val="18"/>
                            <w:lang w:val="nl-NL"/>
                          </w:rPr>
                          <w:t>Li &amp; Atkinson (2020)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B7774"/>
    <w:rsid w:val="0031630C"/>
    <w:rsid w:val="0032655A"/>
    <w:rsid w:val="006C0D18"/>
    <w:rsid w:val="007D68F9"/>
    <w:rsid w:val="00820B4B"/>
    <w:rsid w:val="008659BB"/>
    <w:rsid w:val="00B65E41"/>
    <w:rsid w:val="00C2676E"/>
    <w:rsid w:val="00C455C8"/>
    <w:rsid w:val="00D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5</cp:revision>
  <dcterms:created xsi:type="dcterms:W3CDTF">2022-10-07T08:54:00Z</dcterms:created>
  <dcterms:modified xsi:type="dcterms:W3CDTF">2022-10-09T14:07:00Z</dcterms:modified>
</cp:coreProperties>
</file>