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A63" w:rsidRDefault="00EB58AD" w:rsidP="00CE0A63">
      <w:pPr>
        <w:pStyle w:val="Ttulo1"/>
      </w:pPr>
      <w:r>
        <w:t>Código</w:t>
      </w:r>
    </w:p>
    <w:p w:rsidR="00CE0A63" w:rsidRPr="00B10F30" w:rsidRDefault="00275337" w:rsidP="00566393">
      <w:r>
        <w:t>19101005</w:t>
      </w:r>
    </w:p>
    <w:p w:rsidR="00CE0A63" w:rsidRDefault="00CE0A63" w:rsidP="00CE0A63">
      <w:pPr>
        <w:pStyle w:val="Ttulo1"/>
      </w:pPr>
      <w:r>
        <w:t>Nombre</w:t>
      </w:r>
    </w:p>
    <w:p w:rsidR="00CE0A63" w:rsidRDefault="00275337" w:rsidP="00CE0A63">
      <w:r w:rsidRPr="00275337">
        <w:t>Generación de CO2 en una reacción acido base</w:t>
      </w:r>
    </w:p>
    <w:p w:rsidR="00CE0A63" w:rsidRDefault="00EB58AD" w:rsidP="00CE0A63">
      <w:pPr>
        <w:pStyle w:val="Ttulo1"/>
      </w:pPr>
      <w:r>
        <w:t>Área</w:t>
      </w:r>
    </w:p>
    <w:p w:rsidR="00CE0A63" w:rsidRDefault="001F18AA" w:rsidP="00CE0A63">
      <w:r>
        <w:t xml:space="preserve">Química </w:t>
      </w:r>
    </w:p>
    <w:p w:rsidR="00CE0A63" w:rsidRPr="00CE0A63" w:rsidRDefault="00CE0A63" w:rsidP="00CE0A63">
      <w:pPr>
        <w:pStyle w:val="Ttulo1"/>
      </w:pPr>
      <w:r>
        <w:t>Objetivos</w:t>
      </w:r>
    </w:p>
    <w:p w:rsidR="00275337" w:rsidRDefault="00275337" w:rsidP="00275337">
      <w:pPr>
        <w:pStyle w:val="Prrafodelista"/>
        <w:numPr>
          <w:ilvl w:val="0"/>
          <w:numId w:val="10"/>
        </w:numPr>
      </w:pPr>
      <w:r>
        <w:t>Generar CO2 en reacciones de ácido y base.</w:t>
      </w:r>
    </w:p>
    <w:p w:rsidR="00B41943" w:rsidRDefault="00275337" w:rsidP="00275337">
      <w:pPr>
        <w:pStyle w:val="Prrafodelista"/>
        <w:numPr>
          <w:ilvl w:val="0"/>
          <w:numId w:val="10"/>
        </w:numPr>
      </w:pPr>
      <w:r>
        <w:t>Determinar como la concentración, la temperatura y la agitación de los reactivos afecta la producción de CO2 en las reacciones acido base.</w:t>
      </w:r>
    </w:p>
    <w:p w:rsidR="00CE0A63" w:rsidRPr="00CE0A63" w:rsidRDefault="00CE0A63" w:rsidP="00CE0A63">
      <w:pPr>
        <w:pStyle w:val="Ttulo1"/>
      </w:pPr>
      <w:r>
        <w:t>Materiales</w:t>
      </w:r>
    </w:p>
    <w:p w:rsidR="00B41943" w:rsidRDefault="00275337" w:rsidP="00275337">
      <w:pPr>
        <w:pStyle w:val="Prrafodelista"/>
        <w:numPr>
          <w:ilvl w:val="0"/>
          <w:numId w:val="11"/>
        </w:numPr>
      </w:pPr>
      <w:r w:rsidRPr="00275337">
        <w:t>Balanza Analítica</w:t>
      </w:r>
    </w:p>
    <w:p w:rsidR="00275337" w:rsidRDefault="00275337" w:rsidP="00275337">
      <w:pPr>
        <w:pStyle w:val="Prrafodelista"/>
        <w:numPr>
          <w:ilvl w:val="0"/>
          <w:numId w:val="11"/>
        </w:numPr>
      </w:pPr>
      <w:r>
        <w:t>Recipiente con tapa</w:t>
      </w:r>
    </w:p>
    <w:p w:rsidR="00275337" w:rsidRDefault="00275337" w:rsidP="00275337">
      <w:pPr>
        <w:pStyle w:val="Prrafodelista"/>
        <w:numPr>
          <w:ilvl w:val="0"/>
          <w:numId w:val="11"/>
        </w:numPr>
      </w:pPr>
      <w:r>
        <w:t>Vaso de precipitados</w:t>
      </w:r>
    </w:p>
    <w:p w:rsidR="00275337" w:rsidRDefault="00275337" w:rsidP="00275337">
      <w:pPr>
        <w:pStyle w:val="Prrafodelista"/>
        <w:numPr>
          <w:ilvl w:val="0"/>
          <w:numId w:val="11"/>
        </w:numPr>
      </w:pPr>
      <w:r>
        <w:t>NaHCO3</w:t>
      </w:r>
    </w:p>
    <w:p w:rsidR="00275337" w:rsidRDefault="00275337" w:rsidP="00275337">
      <w:pPr>
        <w:pStyle w:val="Prrafodelista"/>
        <w:numPr>
          <w:ilvl w:val="0"/>
          <w:numId w:val="11"/>
        </w:numPr>
      </w:pPr>
      <w:r>
        <w:t xml:space="preserve">Solución de </w:t>
      </w:r>
      <w:proofErr w:type="spellStart"/>
      <w:r>
        <w:t>HCl</w:t>
      </w:r>
      <w:proofErr w:type="spellEnd"/>
    </w:p>
    <w:p w:rsidR="00390DEA" w:rsidRDefault="00CE0A63" w:rsidP="00235DE1">
      <w:pPr>
        <w:pStyle w:val="Ttulo1"/>
      </w:pPr>
      <w:r>
        <w:t>Procedimientos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1"/>
        <w:gridCol w:w="1848"/>
        <w:gridCol w:w="2408"/>
        <w:gridCol w:w="2229"/>
      </w:tblGrid>
      <w:tr w:rsidR="006B3BAC" w:rsidTr="00B41943">
        <w:tc>
          <w:tcPr>
            <w:tcW w:w="2371" w:type="dxa"/>
          </w:tcPr>
          <w:p w:rsidR="006B3BAC" w:rsidRDefault="006B3BAC" w:rsidP="006B3BAC">
            <w:r>
              <w:t>Descripción</w:t>
            </w:r>
          </w:p>
        </w:tc>
        <w:tc>
          <w:tcPr>
            <w:tcW w:w="1848" w:type="dxa"/>
          </w:tcPr>
          <w:p w:rsidR="006B3BAC" w:rsidRPr="004948DC" w:rsidRDefault="006B3BAC" w:rsidP="006B3BAC">
            <w:pPr>
              <w:rPr>
                <w:u w:val="single"/>
              </w:rPr>
            </w:pPr>
            <w:r>
              <w:t>Medidas</w:t>
            </w:r>
          </w:p>
        </w:tc>
        <w:tc>
          <w:tcPr>
            <w:tcW w:w="2408" w:type="dxa"/>
          </w:tcPr>
          <w:p w:rsidR="006B3BAC" w:rsidRDefault="006B3BAC" w:rsidP="006B3BAC">
            <w:r>
              <w:t>Unidades</w:t>
            </w:r>
          </w:p>
        </w:tc>
        <w:tc>
          <w:tcPr>
            <w:tcW w:w="2229" w:type="dxa"/>
          </w:tcPr>
          <w:p w:rsidR="006B3BAC" w:rsidRDefault="006B3BAC" w:rsidP="006B3BAC">
            <w:r>
              <w:t>Tiempo</w:t>
            </w:r>
          </w:p>
        </w:tc>
      </w:tr>
      <w:tr w:rsidR="004948DC" w:rsidTr="00B41943">
        <w:tc>
          <w:tcPr>
            <w:tcW w:w="2371" w:type="dxa"/>
          </w:tcPr>
          <w:p w:rsidR="00275337" w:rsidRDefault="00275337" w:rsidP="00275337">
            <w:r>
              <w:t>Llenar el vaso de pr</w:t>
            </w:r>
            <w:r>
              <w:t xml:space="preserve">ecipitados con solución de </w:t>
            </w:r>
            <w:proofErr w:type="spellStart"/>
            <w:r>
              <w:t>HCl</w:t>
            </w:r>
            <w:proofErr w:type="spellEnd"/>
            <w:r>
              <w:t xml:space="preserve">. Luego </w:t>
            </w:r>
            <w:r>
              <w:t>Colocar el vaso dentro del recipiente en conjunto al sen</w:t>
            </w:r>
            <w:r>
              <w:t xml:space="preserve">sor de CO2. </w:t>
            </w:r>
            <w:r>
              <w:t xml:space="preserve">Agregar a la solución de </w:t>
            </w:r>
            <w:proofErr w:type="spellStart"/>
            <w:r>
              <w:t>HCl</w:t>
            </w:r>
            <w:proofErr w:type="spellEnd"/>
            <w:r>
              <w:t xml:space="preserve"> 1 mg de NaHCO3 y tapar el recipiente</w:t>
            </w:r>
            <w:r>
              <w:t xml:space="preserve"> y realizar las mediciones.</w:t>
            </w:r>
          </w:p>
          <w:p w:rsidR="004948DC" w:rsidRDefault="004948DC" w:rsidP="00275337"/>
        </w:tc>
        <w:tc>
          <w:tcPr>
            <w:tcW w:w="1848" w:type="dxa"/>
          </w:tcPr>
          <w:p w:rsidR="004948DC" w:rsidRDefault="00275337" w:rsidP="006B3BAC">
            <w:r>
              <w:t>co2</w:t>
            </w:r>
          </w:p>
        </w:tc>
        <w:tc>
          <w:tcPr>
            <w:tcW w:w="2408" w:type="dxa"/>
          </w:tcPr>
          <w:p w:rsidR="004948DC" w:rsidRDefault="00275337" w:rsidP="00870C96">
            <w:r>
              <w:t>ppm</w:t>
            </w:r>
          </w:p>
        </w:tc>
        <w:tc>
          <w:tcPr>
            <w:tcW w:w="2229" w:type="dxa"/>
          </w:tcPr>
          <w:p w:rsidR="004948DC" w:rsidRDefault="00E20EDA" w:rsidP="00275337">
            <w:r>
              <w:t>00:</w:t>
            </w:r>
            <w:r w:rsidRPr="00B967FF">
              <w:t>0</w:t>
            </w:r>
            <w:r w:rsidR="00275337">
              <w:t>1</w:t>
            </w:r>
            <w:r w:rsidRPr="00B967FF">
              <w:t>:</w:t>
            </w:r>
            <w:r w:rsidR="00275337">
              <w:t>00</w:t>
            </w:r>
          </w:p>
        </w:tc>
      </w:tr>
      <w:tr w:rsidR="00275337" w:rsidTr="00B41943">
        <w:tc>
          <w:tcPr>
            <w:tcW w:w="2371" w:type="dxa"/>
          </w:tcPr>
          <w:p w:rsidR="00275337" w:rsidRDefault="00275337" w:rsidP="00275337">
            <w:r>
              <w:t>Repetir las mediciones disminuyendo la temperatura de los reactivos.</w:t>
            </w:r>
          </w:p>
        </w:tc>
        <w:tc>
          <w:tcPr>
            <w:tcW w:w="1848" w:type="dxa"/>
          </w:tcPr>
          <w:p w:rsidR="00275337" w:rsidRDefault="00275337" w:rsidP="00275337">
            <w:r>
              <w:t>co2</w:t>
            </w:r>
          </w:p>
        </w:tc>
        <w:tc>
          <w:tcPr>
            <w:tcW w:w="2408" w:type="dxa"/>
          </w:tcPr>
          <w:p w:rsidR="00275337" w:rsidRDefault="00275337" w:rsidP="00275337">
            <w:r>
              <w:t>ppm</w:t>
            </w:r>
          </w:p>
        </w:tc>
        <w:tc>
          <w:tcPr>
            <w:tcW w:w="2229" w:type="dxa"/>
          </w:tcPr>
          <w:p w:rsidR="00275337" w:rsidRDefault="00275337" w:rsidP="00275337">
            <w:r>
              <w:t>00:</w:t>
            </w:r>
            <w:r w:rsidRPr="00B967FF">
              <w:t>0</w:t>
            </w:r>
            <w:r>
              <w:t>1</w:t>
            </w:r>
            <w:r w:rsidRPr="00B967FF">
              <w:t>:</w:t>
            </w:r>
            <w:r>
              <w:t>00</w:t>
            </w:r>
          </w:p>
        </w:tc>
      </w:tr>
    </w:tbl>
    <w:p w:rsidR="00CE0A63" w:rsidRPr="00CE0A63" w:rsidRDefault="00CE0A63" w:rsidP="00CE0A63">
      <w:pPr>
        <w:pStyle w:val="Ttulo1"/>
        <w:rPr>
          <w:u w:val="single"/>
        </w:rPr>
      </w:pPr>
      <w:r>
        <w:lastRenderedPageBreak/>
        <w:t>Preguntas</w:t>
      </w:r>
    </w:p>
    <w:p w:rsidR="00275337" w:rsidRDefault="00B41943" w:rsidP="00275337">
      <w:pPr>
        <w:pStyle w:val="Prrafodelista"/>
        <w:numPr>
          <w:ilvl w:val="0"/>
          <w:numId w:val="13"/>
        </w:numPr>
      </w:pPr>
      <w:r>
        <w:t>¿</w:t>
      </w:r>
      <w:r w:rsidR="00275337">
        <w:t>En qué instante de tiempo se alcanza el nivel de saturación de la reacción en la primera parte del experimento?</w:t>
      </w:r>
    </w:p>
    <w:p w:rsidR="00B967FF" w:rsidRDefault="00275337" w:rsidP="00275337">
      <w:pPr>
        <w:pStyle w:val="Prrafodelista"/>
        <w:numPr>
          <w:ilvl w:val="0"/>
          <w:numId w:val="13"/>
        </w:numPr>
      </w:pPr>
      <w:r>
        <w:rPr>
          <w:rFonts w:hint="eastAsia"/>
        </w:rPr>
        <w:t>¿</w:t>
      </w:r>
      <w:r>
        <w:t>Cómo afecta el cambio de temperatura de los rea</w:t>
      </w:r>
      <w:r>
        <w:t>ctivos en la generación</w:t>
      </w:r>
      <w:bookmarkStart w:id="0" w:name="_GoBack"/>
      <w:bookmarkEnd w:id="0"/>
      <w:r>
        <w:t xml:space="preserve"> de CO2?</w:t>
      </w:r>
    </w:p>
    <w:sectPr w:rsidR="00B967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420D07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A417C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716A3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04D1F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418F"/>
    <w:rsid w:val="00034616"/>
    <w:rsid w:val="000410E9"/>
    <w:rsid w:val="0006063C"/>
    <w:rsid w:val="0015074B"/>
    <w:rsid w:val="001769BE"/>
    <w:rsid w:val="001F18AA"/>
    <w:rsid w:val="00235DE1"/>
    <w:rsid w:val="00272FBD"/>
    <w:rsid w:val="00275337"/>
    <w:rsid w:val="0029639D"/>
    <w:rsid w:val="002A0376"/>
    <w:rsid w:val="00326F90"/>
    <w:rsid w:val="00390DEA"/>
    <w:rsid w:val="003C272A"/>
    <w:rsid w:val="00434B8B"/>
    <w:rsid w:val="00481506"/>
    <w:rsid w:val="004948DC"/>
    <w:rsid w:val="004D2F9C"/>
    <w:rsid w:val="004E0097"/>
    <w:rsid w:val="0053533F"/>
    <w:rsid w:val="00563DBE"/>
    <w:rsid w:val="00566393"/>
    <w:rsid w:val="005766D4"/>
    <w:rsid w:val="005C3E9A"/>
    <w:rsid w:val="005C51B4"/>
    <w:rsid w:val="005D5E13"/>
    <w:rsid w:val="006B3BAC"/>
    <w:rsid w:val="006F09D8"/>
    <w:rsid w:val="007143B7"/>
    <w:rsid w:val="00745264"/>
    <w:rsid w:val="007B1862"/>
    <w:rsid w:val="007B2267"/>
    <w:rsid w:val="007B3698"/>
    <w:rsid w:val="007C47B8"/>
    <w:rsid w:val="007E3F0C"/>
    <w:rsid w:val="00870C96"/>
    <w:rsid w:val="00896529"/>
    <w:rsid w:val="008D0B3F"/>
    <w:rsid w:val="00960E5C"/>
    <w:rsid w:val="009715C8"/>
    <w:rsid w:val="0099108B"/>
    <w:rsid w:val="009C3AC8"/>
    <w:rsid w:val="00A231EB"/>
    <w:rsid w:val="00A615E3"/>
    <w:rsid w:val="00AA1D8D"/>
    <w:rsid w:val="00AF53AE"/>
    <w:rsid w:val="00B10F30"/>
    <w:rsid w:val="00B32F01"/>
    <w:rsid w:val="00B37756"/>
    <w:rsid w:val="00B41943"/>
    <w:rsid w:val="00B47730"/>
    <w:rsid w:val="00B5289C"/>
    <w:rsid w:val="00B67BFA"/>
    <w:rsid w:val="00B909C6"/>
    <w:rsid w:val="00B90B5A"/>
    <w:rsid w:val="00B967FF"/>
    <w:rsid w:val="00BB2D83"/>
    <w:rsid w:val="00BF1055"/>
    <w:rsid w:val="00CB0664"/>
    <w:rsid w:val="00CE0A63"/>
    <w:rsid w:val="00CF2DE8"/>
    <w:rsid w:val="00D40A32"/>
    <w:rsid w:val="00D670C5"/>
    <w:rsid w:val="00D8466F"/>
    <w:rsid w:val="00DB3BE4"/>
    <w:rsid w:val="00DC21F7"/>
    <w:rsid w:val="00E20EDA"/>
    <w:rsid w:val="00EB58AD"/>
    <w:rsid w:val="00F00A7D"/>
    <w:rsid w:val="00F2478E"/>
    <w:rsid w:val="00F40121"/>
    <w:rsid w:val="00F76D12"/>
    <w:rsid w:val="00FC693F"/>
    <w:rsid w:val="00FC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1C17D1"/>
  <w14:defaultImageDpi w14:val="300"/>
  <w15:docId w15:val="{28D6C346-1241-46E3-B094-BF601443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FD5E45-EE5E-468B-A759-9F035795B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 de Windows</cp:lastModifiedBy>
  <cp:revision>68</cp:revision>
  <dcterms:created xsi:type="dcterms:W3CDTF">2013-12-23T23:15:00Z</dcterms:created>
  <dcterms:modified xsi:type="dcterms:W3CDTF">2021-03-02T01:12:00Z</dcterms:modified>
  <cp:category/>
</cp:coreProperties>
</file>