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CC7EA3" w:rsidP="00566393">
      <w:r>
        <w:t>19101009</w:t>
      </w:r>
    </w:p>
    <w:p w:rsidR="00CE0A63" w:rsidRDefault="00CE0A63" w:rsidP="00CE0A63">
      <w:pPr>
        <w:pStyle w:val="Ttulo1"/>
      </w:pPr>
      <w:r>
        <w:t>Nombre</w:t>
      </w:r>
    </w:p>
    <w:p w:rsidR="00CE0A63" w:rsidRDefault="003A11F6" w:rsidP="00CE0A63">
      <w:bookmarkStart w:id="0" w:name="_GoBack"/>
      <w:bookmarkEnd w:id="0"/>
      <w:r w:rsidRPr="003A11F6">
        <w:t>Valoración ácido base Ácido fuerte y base débil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B41943" w:rsidRDefault="00CC7EA3" w:rsidP="00CC7EA3">
      <w:pPr>
        <w:pStyle w:val="Prrafodelista"/>
        <w:numPr>
          <w:ilvl w:val="0"/>
          <w:numId w:val="10"/>
        </w:numPr>
      </w:pPr>
      <w:r w:rsidRPr="00CC7EA3">
        <w:t>Determinar el cambio de pH en una reacción de ácido fuerte y base déb</w:t>
      </w:r>
      <w:r>
        <w:t>il.</w:t>
      </w:r>
    </w:p>
    <w:p w:rsidR="00CE0A63" w:rsidRPr="00CE0A63" w:rsidRDefault="00CE0A63" w:rsidP="00CE0A63">
      <w:pPr>
        <w:pStyle w:val="Ttulo1"/>
      </w:pPr>
      <w:r>
        <w:t>Materiales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 w:rsidRPr="00CC7EA3">
        <w:t>Balanza Analítica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 xml:space="preserve">1 bureta de 50 mL. 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>1 soporte con pinzas.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 xml:space="preserve">1 vaso de precipitados de 250 mL. 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>2 vasos de precipitados de 100 mL.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>1 pipeta volumétrica de 10 mL.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>1 probeta de 100 mL.</w:t>
      </w:r>
    </w:p>
    <w:p w:rsidR="00CE0A63" w:rsidRDefault="00CC7EA3" w:rsidP="00CC7EA3">
      <w:pPr>
        <w:pStyle w:val="Prrafodelista"/>
        <w:numPr>
          <w:ilvl w:val="0"/>
          <w:numId w:val="11"/>
        </w:numPr>
      </w:pPr>
      <w:r>
        <w:t>1 agitador magnético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t>Hidróxido de sodio.</w:t>
      </w:r>
    </w:p>
    <w:p w:rsidR="00CC7EA3" w:rsidRDefault="00CC7EA3" w:rsidP="00CC7EA3">
      <w:pPr>
        <w:pStyle w:val="Prrafodelista"/>
        <w:numPr>
          <w:ilvl w:val="0"/>
          <w:numId w:val="11"/>
        </w:numPr>
      </w:pPr>
      <w:r>
        <w:rPr>
          <w:rFonts w:hint="eastAsia"/>
        </w:rPr>
        <w:t>Á</w:t>
      </w:r>
      <w:r>
        <w:t>cido acético (vinagre comercial).</w:t>
      </w:r>
    </w:p>
    <w:p w:rsidR="00B41943" w:rsidRDefault="00CC7EA3" w:rsidP="00CC7EA3">
      <w:pPr>
        <w:pStyle w:val="Prrafodelista"/>
        <w:numPr>
          <w:ilvl w:val="0"/>
          <w:numId w:val="11"/>
        </w:numPr>
      </w:pPr>
      <w:r>
        <w:t>Disoluciones reguladoras de pH 4 y 7.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CC7EA3" w:rsidRDefault="00CC7EA3" w:rsidP="00CC7EA3">
            <w:r>
              <w:t xml:space="preserve">Preparación la disolución 0.1 N de hidróxido de sodio y agregar 10 mL de vinagre en un vaso de precipitados de 250 mL, añadir 50 mL de agua destilada. Por ultimo, </w:t>
            </w:r>
            <w:r w:rsidRPr="00CC7EA3">
              <w:t xml:space="preserve">Introducir el sensor de pH previamente calibrado </w:t>
            </w:r>
            <w:r w:rsidRPr="00CC7EA3">
              <w:lastRenderedPageBreak/>
              <w:t>en la disolución y añadir gradualmente con la bureta la disolución de NaOH 0.1 N, de 2 en 2 mL y hacer las mediciones de pH correspondientes hasta haber agregado 20 mL de NaOH.</w:t>
            </w:r>
          </w:p>
          <w:p w:rsidR="004948DC" w:rsidRDefault="004948DC" w:rsidP="00CC7EA3"/>
        </w:tc>
        <w:tc>
          <w:tcPr>
            <w:tcW w:w="1848" w:type="dxa"/>
          </w:tcPr>
          <w:p w:rsidR="004948DC" w:rsidRDefault="00CC7EA3" w:rsidP="006B3BAC">
            <w:r>
              <w:lastRenderedPageBreak/>
              <w:t>ph</w:t>
            </w:r>
          </w:p>
        </w:tc>
        <w:tc>
          <w:tcPr>
            <w:tcW w:w="2408" w:type="dxa"/>
          </w:tcPr>
          <w:p w:rsidR="004948DC" w:rsidRDefault="00CC7EA3" w:rsidP="00870C96">
            <w:r>
              <w:t>ph</w:t>
            </w:r>
          </w:p>
        </w:tc>
        <w:tc>
          <w:tcPr>
            <w:tcW w:w="2229" w:type="dxa"/>
          </w:tcPr>
          <w:p w:rsidR="004948DC" w:rsidRDefault="00E20EDA" w:rsidP="00CC7EA3">
            <w:r>
              <w:t>00:</w:t>
            </w:r>
            <w:r w:rsidR="00CC7EA3">
              <w:t>01</w:t>
            </w:r>
            <w:r w:rsidRPr="00B967FF">
              <w:t>:</w:t>
            </w:r>
            <w:r w:rsidR="000410E9">
              <w:t>0</w:t>
            </w:r>
            <w:r w:rsidR="00CC7EA3">
              <w:t>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B967FF" w:rsidRDefault="00CC7EA3" w:rsidP="00CC7EA3">
      <w:pPr>
        <w:pStyle w:val="Prrafodelista"/>
        <w:numPr>
          <w:ilvl w:val="0"/>
          <w:numId w:val="13"/>
        </w:numPr>
      </w:pPr>
      <w:r>
        <w:t>¿</w:t>
      </w:r>
      <w:r w:rsidRPr="00CC7EA3">
        <w:t>En el punto final de la disolución el valor del pH es inferior a 7? En caso de no serlo ¿Cuál cree que sea el motivo por el cual no se cumplió con el rango teórico?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A11F6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C7EA3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8C2779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85DD1-D2F4-4708-A7FF-025B0DA6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69</cp:revision>
  <dcterms:created xsi:type="dcterms:W3CDTF">2013-12-23T23:15:00Z</dcterms:created>
  <dcterms:modified xsi:type="dcterms:W3CDTF">2021-03-02T01:49:00Z</dcterms:modified>
  <cp:category/>
</cp:coreProperties>
</file>