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200"/>
        <w:jc w:val="center"/>
      </w:pPr>
      <w:r>
        <w:rPr>
          <w:rFonts w:ascii="Arial" w:cs="Arial" w:eastAsia="Arial" w:hAnsi="Arial"/>
          <w:b/>
          <w:bCs/>
          <w:color w:val="1F4E79"/>
          <w:sz w:val="72"/>
          <w:szCs w:val="72"/>
        </w:rPr>
        <w:t xml:space="preserve">GREGAL</w:t>
      </w:r>
    </w:p>
    <w:p>
      <w:pPr>
        <w:spacing w:before="0" w:after="600"/>
        <w:jc w:val="center"/>
      </w:pPr>
      <w:r>
        <w:rPr>
          <w:rFonts w:ascii="Arial" w:cs="Arial" w:eastAsia="Arial" w:hAnsi="Arial"/>
          <w:color w:val="2E75B6"/>
          <w:sz w:val="36"/>
          <w:szCs w:val="36"/>
        </w:rPr>
        <w:t xml:space="preserve">Especificación del Protocolo de Comunicación TCP</w:t>
      </w:r>
    </w:p>
    <w:p>
      <w:pPr>
        <w:pBdr>
          <w:bottom w:val="single" w:color="2E75B6" w:sz="8" w:space="1"/>
        </w:pBdr>
        <w:spacing w:before="0" w:after="200"/>
      </w:pPr>
    </w:p>
    <w:p>
      <w:pPr>
        <w:spacing w:before="200" w:after="0"/>
      </w:pPr>
    </w:p>
    <w:p>
      <w:pPr>
        <w:spacing w:before="0" w:after="120"/>
        <w:jc w:val="center"/>
      </w:pPr>
      <w:r>
        <w:rPr>
          <w:rFonts w:ascii="Arial" w:cs="Arial" w:eastAsia="Arial" w:hAnsi="Arial"/>
          <w:color w:val="595959"/>
          <w:sz w:val="26"/>
          <w:szCs w:val="26"/>
        </w:rPr>
        <w:t xml:space="preserve">Versión 1.0</w:t>
      </w:r>
    </w:p>
    <w:p>
      <w:pPr>
        <w:spacing w:before="0" w:after="120"/>
        <w:jc w:val="center"/>
      </w:pPr>
      <w:r>
        <w:rPr>
          <w:rFonts w:ascii="Arial" w:cs="Arial" w:eastAsia="Arial" w:hAnsi="Arial"/>
          <w:color w:val="595959"/>
          <w:sz w:val="24"/>
          <w:szCs w:val="24"/>
        </w:rPr>
        <w:t xml:space="preserve">Fecha: 26 de marzo de 2026</w:t>
      </w:r>
    </w:p>
    <w:p>
      <w:pPr>
        <w:spacing w:before="0" w:after="120"/>
        <w:jc w:val="center"/>
      </w:pPr>
      <w:r>
        <w:rPr>
          <w:rFonts w:ascii="Arial" w:cs="Arial" w:eastAsia="Arial" w:hAnsi="Arial"/>
          <w:i/>
          <w:iCs/>
          <w:color w:val="595959"/>
          <w:sz w:val="20"/>
          <w:szCs w:val="20"/>
        </w:rPr>
        <w:t xml:space="preserve">Confidencial — Uso interno y para integradores autorizados</w:t>
      </w:r>
    </w:p>
    <w:p>
      <w:r>
        <w:br w:type="page"/>
      </w:r>
    </w:p>
    <w:p>
      <w:pPr>
        <w:pStyle w:val="Heading1"/>
        <w:spacing w:before="360" w:after="160"/>
      </w:pPr>
      <w:r>
        <w:rPr>
          <w:rFonts w:ascii="Arial" w:cs="Arial" w:eastAsia="Arial" w:hAnsi="Arial"/>
          <w:b/>
          <w:bCs/>
          <w:color w:val="1F4E79"/>
          <w:sz w:val="32"/>
          <w:szCs w:val="32"/>
        </w:rPr>
        <w:t xml:space="preserve">1. Introducción</w:t>
      </w:r>
    </w:p>
    <w:p>
      <w:pPr>
        <w:pBdr>
          <w:bottom w:val="single" w:color="2E75B6" w:sz="8" w:space="1"/>
        </w:pBdr>
        <w:spacing w:before="0" w:after="200"/>
      </w:pPr>
    </w:p>
    <w:p>
      <w:pPr>
        <w:spacing w:before="80" w:after="80"/>
      </w:pPr>
      <w:r>
        <w:rPr>
          <w:rFonts w:ascii="Arial" w:cs="Arial" w:eastAsia="Arial" w:hAnsi="Arial"/>
          <w:sz w:val="22"/>
          <w:szCs w:val="22"/>
        </w:rPr>
        <w:t xml:space="preserve">Este documento describe el protocolo de comunicación utilizado por el servidor Gregal para recibir datos de sistemas de terceros a través de una conexión TCP/IP.</w:t>
      </w:r>
    </w:p>
    <w:p>
      <w:pPr>
        <w:spacing w:before="80" w:after="80"/>
      </w:pPr>
      <w:r>
        <w:rPr>
          <w:rFonts w:ascii="Arial" w:cs="Arial" w:eastAsia="Arial" w:hAnsi="Arial"/>
          <w:sz w:val="22"/>
          <w:szCs w:val="22"/>
        </w:rPr>
        <w:t xml:space="preserve">Gregal actúa exclusivamente como servidor (listener). El sistema externo (cliente TCP) es quien inicia la conexión y envía los mensajes. Gregal procesa cada mensaje, opera sobre la base de datos Firebird y devuelve una respuesta de confirmación.</w:t>
      </w:r>
    </w:p>
    <w:p>
      <w:pPr>
        <w:spacing w:before="120" w:after="0"/>
      </w:pPr>
    </w:p>
    <w:p>
      <w:pPr>
        <w:pStyle w:val="Heading2"/>
        <w:spacing w:before="260" w:after="120"/>
      </w:pPr>
      <w:r>
        <w:rPr>
          <w:rFonts w:ascii="Arial" w:cs="Arial" w:eastAsia="Arial" w:hAnsi="Arial"/>
          <w:b/>
          <w:bCs/>
          <w:color w:val="2E75B6"/>
          <w:sz w:val="26"/>
          <w:szCs w:val="26"/>
        </w:rPr>
        <w:t xml:space="preserve">1.1 Alcance</w:t>
      </w:r>
    </w:p>
    <w:p>
      <w:pPr>
        <w:spacing w:before="80" w:after="80"/>
      </w:pPr>
      <w:r>
        <w:rPr>
          <w:rFonts w:ascii="Arial" w:cs="Arial" w:eastAsia="Arial" w:hAnsi="Arial"/>
          <w:sz w:val="22"/>
          <w:szCs w:val="22"/>
        </w:rPr>
        <w:t xml:space="preserve">Este protocolo cubre las siguientes operaciones:</w:t>
      </w:r>
    </w:p>
    <w:p>
      <w:pPr>
        <w:pStyle w:val="ListParagraph"/>
        <w:numPr>
          <w:ilvl w:val="0"/>
          <w:numId w:val="2"/>
        </w:numPr>
        <w:spacing w:before="60" w:after="60"/>
      </w:pPr>
      <w:r>
        <w:rPr>
          <w:rFonts w:ascii="Arial" w:cs="Arial" w:eastAsia="Arial" w:hAnsi="Arial"/>
          <w:sz w:val="22"/>
          <w:szCs w:val="22"/>
        </w:rPr>
        <w:t xml:space="preserve">UPSERT: inserción o actualización de registros en la tabla HISTORICO.</w:t>
      </w:r>
    </w:p>
    <w:p>
      <w:pPr>
        <w:pStyle w:val="ListParagraph"/>
        <w:numPr>
          <w:ilvl w:val="0"/>
          <w:numId w:val="2"/>
        </w:numPr>
        <w:spacing w:before="60" w:after="60"/>
      </w:pPr>
      <w:r>
        <w:rPr>
          <w:rFonts w:ascii="Arial" w:cs="Arial" w:eastAsia="Arial" w:hAnsi="Arial"/>
          <w:sz w:val="22"/>
          <w:szCs w:val="22"/>
        </w:rPr>
        <w:t xml:space="preserve">DELETE: eliminación de un registro por clave primaria.</w:t>
      </w:r>
    </w:p>
    <w:p>
      <w:pPr>
        <w:pStyle w:val="ListParagraph"/>
        <w:numPr>
          <w:ilvl w:val="0"/>
          <w:numId w:val="2"/>
        </w:numPr>
        <w:spacing w:before="60" w:after="60"/>
      </w:pPr>
      <w:r>
        <w:rPr>
          <w:rFonts w:ascii="Arial" w:cs="Arial" w:eastAsia="Arial" w:hAnsi="Arial"/>
          <w:sz w:val="22"/>
          <w:szCs w:val="22"/>
        </w:rPr>
        <w:t xml:space="preserve">SELECT: consulta de un registro por clave primaria.</w:t>
      </w:r>
    </w:p>
    <w:p>
      <w:pPr>
        <w:pStyle w:val="ListParagraph"/>
        <w:numPr>
          <w:ilvl w:val="0"/>
          <w:numId w:val="2"/>
        </w:numPr>
        <w:spacing w:before="60" w:after="60"/>
      </w:pPr>
      <w:r>
        <w:rPr>
          <w:rFonts w:ascii="Arial" w:cs="Arial" w:eastAsia="Arial" w:hAnsi="Arial"/>
          <w:sz w:val="22"/>
          <w:szCs w:val="22"/>
        </w:rPr>
        <w:t xml:space="preserve">PING: verificación de conectividad y estado del servicio.</w:t>
      </w:r>
    </w:p>
    <w:p>
      <w:pPr>
        <w:spacing w:before="120" w:after="0"/>
      </w:pPr>
    </w:p>
    <w:p>
      <w:pPr>
        <w:pStyle w:val="Heading2"/>
        <w:spacing w:before="260" w:after="120"/>
      </w:pPr>
      <w:r>
        <w:rPr>
          <w:rFonts w:ascii="Arial" w:cs="Arial" w:eastAsia="Arial" w:hAnsi="Arial"/>
          <w:b/>
          <w:bCs/>
          <w:color w:val="2E75B6"/>
          <w:sz w:val="26"/>
          <w:szCs w:val="26"/>
        </w:rPr>
        <w:t xml:space="preserve">1.2 Audiencia</w:t>
      </w:r>
    </w:p>
    <w:p>
      <w:pPr>
        <w:spacing w:before="80" w:after="80"/>
      </w:pPr>
      <w:r>
        <w:rPr>
          <w:rFonts w:ascii="Arial" w:cs="Arial" w:eastAsia="Arial" w:hAnsi="Arial"/>
          <w:sz w:val="22"/>
          <w:szCs w:val="22"/>
        </w:rPr>
        <w:t xml:space="preserve">Este documento está destinado a los equipos de desarrollo de sistemas que necesiten integrarse con Gregal como clientes TCP.</w:t>
      </w:r>
    </w:p>
    <w:p>
      <w:pPr>
        <w:spacing w:before="120" w:after="0"/>
      </w:pPr>
    </w:p>
    <w:p>
      <w:r>
        <w:br w:type="page"/>
      </w:r>
    </w:p>
    <w:p>
      <w:pPr>
        <w:pStyle w:val="Heading1"/>
        <w:spacing w:before="360" w:after="160"/>
      </w:pPr>
      <w:r>
        <w:rPr>
          <w:rFonts w:ascii="Arial" w:cs="Arial" w:eastAsia="Arial" w:hAnsi="Arial"/>
          <w:b/>
          <w:bCs/>
          <w:color w:val="1F4E79"/>
          <w:sz w:val="32"/>
          <w:szCs w:val="32"/>
        </w:rPr>
        <w:t xml:space="preserve">2. Capa de Transporte</w:t>
      </w:r>
    </w:p>
    <w:p>
      <w:pPr>
        <w:pBdr>
          <w:bottom w:val="single" w:color="2E75B6" w:sz="8" w:space="1"/>
        </w:pBdr>
        <w:spacing w:before="0" w:after="200"/>
      </w:pPr>
    </w:p>
    <w:p>
      <w:pPr>
        <w:pStyle w:val="Heading2"/>
        <w:spacing w:before="260" w:after="120"/>
      </w:pPr>
      <w:r>
        <w:rPr>
          <w:rFonts w:ascii="Arial" w:cs="Arial" w:eastAsia="Arial" w:hAnsi="Arial"/>
          <w:b/>
          <w:bCs/>
          <w:color w:val="2E75B6"/>
          <w:sz w:val="26"/>
          <w:szCs w:val="26"/>
        </w:rPr>
        <w:t xml:space="preserve">2.1 Parámetros de conexión</w:t>
      </w:r>
    </w:p>
    <w:p>
      <w:pPr>
        <w:spacing w:before="80" w:after="80"/>
      </w:pPr>
      <w:r>
        <w:rPr>
          <w:rFonts w:ascii="Arial" w:cs="Arial" w:eastAsia="Arial" w:hAnsi="Arial"/>
          <w:sz w:val="22"/>
          <w:szCs w:val="22"/>
        </w:rPr>
        <w:t xml:space="preserve">La siguiente tabla resume los parámetros de conexión configurables en el fichero appsettings.json: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Parámetro (appsettings.json)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 por defecto</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NetworkSettings.TcpPort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Puerto TCP donde escucha Gregal.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NetworkSettings.TcpAddress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0.0.0.0</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Interfaz de red. 0.0.0.0 = todas.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NetworkSettings.AllowedIps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"127.0.0.1" ]</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Lista blanca de IPs autorizadas. Vacío = acepta todas.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DatabaseSettings.ConnectionString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Cadena de conexión Firebird completa.</w:t>
            </w:r>
          </w:p>
        </w:tc>
      </w:tr>
    </w:tbl>
    <w:p>
      <w:pPr>
        <w:spacing w:before="120" w:after="0"/>
      </w:pPr>
    </w:p>
    <w:p>
      <w:pPr>
        <w:pStyle w:val="Heading2"/>
        <w:spacing w:before="260" w:after="120"/>
      </w:pPr>
      <w:r>
        <w:rPr>
          <w:rFonts w:ascii="Arial" w:cs="Arial" w:eastAsia="Arial" w:hAnsi="Arial"/>
          <w:b/>
          <w:bCs/>
          <w:color w:val="2E75B6"/>
          <w:sz w:val="26"/>
          <w:szCs w:val="26"/>
        </w:rPr>
        <w:t xml:space="preserve">2.2 Formato de trama</w:t>
      </w:r>
    </w:p>
    <w:p>
      <w:pPr>
        <w:spacing w:before="80" w:after="80"/>
      </w:pPr>
      <w:r>
        <w:rPr>
          <w:rFonts w:ascii="Arial" w:cs="Arial" w:eastAsia="Arial" w:hAnsi="Arial"/>
          <w:sz w:val="22"/>
          <w:szCs w:val="22"/>
        </w:rPr>
        <w:t xml:space="preserve">Cada mensaje es una línea de texto UTF-8 terminada en el carácter delimitador de nueva línea (\n, código ASCII 0x0A). No se utiliza ningún encabezado binario ni longitud prefijada.</w:t>
      </w:r>
    </w:p>
    <w:p>
      <w:pPr>
        <w:spacing w:before="100" w:after="0"/>
      </w:pPr>
    </w:p>
    <w:p>
      <w:pPr>
        <w:shd w:fill="F2F2F2" w:val="clear"/>
        <w:spacing w:before="60" w:after="60"/>
        <w:ind w:left="360"/>
      </w:pPr>
      <w:r>
        <w:rPr>
          <w:rFonts w:ascii="Courier New" w:cs="Courier New" w:eastAsia="Courier New" w:hAnsi="Courier New"/>
          <w:color w:val="C0392B"/>
          <w:sz w:val="20"/>
          <w:szCs w:val="20"/>
        </w:rPr>
        <w:t xml:space="preserve">[ JSON del mensaje ]\n</w:t>
      </w:r>
    </w:p>
    <w:p>
      <w:pPr>
        <w:spacing w:before="100" w:after="0"/>
      </w:pPr>
    </w:p>
    <w:p>
      <w:pPr>
        <w:spacing w:before="80" w:after="80"/>
      </w:pPr>
      <w:r>
        <w:rPr>
          <w:rFonts w:ascii="Arial" w:cs="Arial" w:eastAsia="Arial" w:hAnsi="Arial"/>
          <w:b/>
          <w:bCs/>
          <w:sz w:val="22"/>
          <w:szCs w:val="22"/>
        </w:rPr>
        <w:t xml:space="preserve">Reglas del protocolo:</w:t>
      </w:r>
    </w:p>
    <w:p>
      <w:pPr>
        <w:pStyle w:val="ListParagraph"/>
        <w:numPr>
          <w:ilvl w:val="0"/>
          <w:numId w:val="2"/>
        </w:numPr>
        <w:spacing w:before="60" w:after="60"/>
      </w:pPr>
      <w:r>
        <w:rPr>
          <w:rFonts w:ascii="Arial" w:cs="Arial" w:eastAsia="Arial" w:hAnsi="Arial"/>
          <w:sz w:val="22"/>
          <w:szCs w:val="22"/>
        </w:rPr>
        <w:t xml:space="preserve">Un mensaje = una línea completa terminada en \n.</w:t>
      </w:r>
    </w:p>
    <w:p>
      <w:pPr>
        <w:pStyle w:val="ListParagraph"/>
        <w:numPr>
          <w:ilvl w:val="0"/>
          <w:numId w:val="2"/>
        </w:numPr>
        <w:spacing w:before="60" w:after="60"/>
      </w:pPr>
      <w:r>
        <w:rPr>
          <w:rFonts w:ascii="Arial" w:cs="Arial" w:eastAsia="Arial" w:hAnsi="Arial"/>
          <w:sz w:val="22"/>
          <w:szCs w:val="22"/>
        </w:rPr>
        <w:t xml:space="preserve">La codificación es siempre UTF-8.</w:t>
      </w:r>
    </w:p>
    <w:p>
      <w:pPr>
        <w:pStyle w:val="ListParagraph"/>
        <w:numPr>
          <w:ilvl w:val="0"/>
          <w:numId w:val="2"/>
        </w:numPr>
        <w:spacing w:before="60" w:after="60"/>
      </w:pPr>
      <w:r>
        <w:rPr>
          <w:rFonts w:ascii="Arial" w:cs="Arial" w:eastAsia="Arial" w:hAnsi="Arial"/>
          <w:sz w:val="22"/>
          <w:szCs w:val="22"/>
        </w:rPr>
        <w:t xml:space="preserve">El tamaño máximo de mensaje es 100 KB. Mensajes más grandes serán descartados.</w:t>
      </w:r>
    </w:p>
    <w:p>
      <w:pPr>
        <w:pStyle w:val="ListParagraph"/>
        <w:numPr>
          <w:ilvl w:val="0"/>
          <w:numId w:val="2"/>
        </w:numPr>
        <w:spacing w:before="60" w:after="60"/>
      </w:pPr>
      <w:r>
        <w:rPr>
          <w:rFonts w:ascii="Arial" w:cs="Arial" w:eastAsia="Arial" w:hAnsi="Arial"/>
          <w:sz w:val="22"/>
          <w:szCs w:val="22"/>
        </w:rPr>
        <w:t xml:space="preserve">Por cada mensaje recibido, Gregal emite exactamente una respuesta (también terminada en \n).</w:t>
      </w:r>
    </w:p>
    <w:p>
      <w:pPr>
        <w:pStyle w:val="ListParagraph"/>
        <w:numPr>
          <w:ilvl w:val="0"/>
          <w:numId w:val="2"/>
        </w:numPr>
        <w:spacing w:before="60" w:after="60"/>
      </w:pPr>
      <w:r>
        <w:rPr>
          <w:rFonts w:ascii="Arial" w:cs="Arial" w:eastAsia="Arial" w:hAnsi="Arial"/>
          <w:sz w:val="22"/>
          <w:szCs w:val="22"/>
        </w:rPr>
        <w:t xml:space="preserve">La conexión TCP puede mantenerse abierta indefinidamente para enviar múltiples mensajes.</w:t>
      </w:r>
    </w:p>
    <w:p>
      <w:pPr>
        <w:spacing w:before="120" w:after="0"/>
      </w:pPr>
    </w:p>
    <w:p>
      <w:pPr>
        <w:pStyle w:val="Heading2"/>
        <w:spacing w:before="260" w:after="120"/>
      </w:pPr>
      <w:r>
        <w:rPr>
          <w:rFonts w:ascii="Arial" w:cs="Arial" w:eastAsia="Arial" w:hAnsi="Arial"/>
          <w:b/>
          <w:bCs/>
          <w:color w:val="2E75B6"/>
          <w:sz w:val="26"/>
          <w:szCs w:val="26"/>
        </w:rPr>
        <w:t xml:space="preserve">2.3 Seguridad: lista blanca de IPs</w:t>
      </w:r>
    </w:p>
    <w:p>
      <w:pPr>
        <w:spacing w:before="80" w:after="80"/>
      </w:pPr>
      <w:r>
        <w:rPr>
          <w:rFonts w:ascii="Arial" w:cs="Arial" w:eastAsia="Arial" w:hAnsi="Arial"/>
          <w:sz w:val="22"/>
          <w:szCs w:val="22"/>
        </w:rPr>
        <w:t xml:space="preserve">Gregal verifica la IP de origen de cada conexión entrante contra la lista AllowedIps definida en la configuración. Si la IP no está autorizada, la conexión se cierra inmediatamente sin procesar ningún dato.</w:t>
      </w:r>
    </w:p>
    <w:p>
      <w:pPr>
        <w:spacing w:before="80" w:after="80"/>
      </w:pPr>
      <w:r>
        <w:rPr>
          <w:rFonts w:ascii="Arial" w:cs="Arial" w:eastAsia="Arial" w:hAnsi="Arial"/>
          <w:sz w:val="22"/>
          <w:szCs w:val="22"/>
        </w:rPr>
        <w:t xml:space="preserve">Si AllowedIps está vacío, se aceptan conexiones desde cualquier dirección IP.</w:t>
      </w:r>
    </w:p>
    <w:p>
      <w:pPr>
        <w:spacing w:before="120" w:after="0"/>
      </w:pPr>
    </w:p>
    <w:p>
      <w:r>
        <w:br w:type="page"/>
      </w:r>
    </w:p>
    <w:p>
      <w:pPr>
        <w:pStyle w:val="Heading1"/>
        <w:spacing w:before="360" w:after="160"/>
      </w:pPr>
      <w:r>
        <w:rPr>
          <w:rFonts w:ascii="Arial" w:cs="Arial" w:eastAsia="Arial" w:hAnsi="Arial"/>
          <w:b/>
          <w:bCs/>
          <w:color w:val="1F4E79"/>
          <w:sz w:val="32"/>
          <w:szCs w:val="32"/>
        </w:rPr>
        <w:t xml:space="preserve">3. Estructura del Mensaje</w:t>
      </w:r>
    </w:p>
    <w:p>
      <w:pPr>
        <w:pBdr>
          <w:bottom w:val="single" w:color="2E75B6" w:sz="8" w:space="1"/>
        </w:pBdr>
        <w:spacing w:before="0" w:after="200"/>
      </w:pPr>
    </w:p>
    <w:p>
      <w:pPr>
        <w:pStyle w:val="Heading2"/>
        <w:spacing w:before="260" w:after="120"/>
      </w:pPr>
      <w:r>
        <w:rPr>
          <w:rFonts w:ascii="Arial" w:cs="Arial" w:eastAsia="Arial" w:hAnsi="Arial"/>
          <w:b/>
          <w:bCs/>
          <w:color w:val="2E75B6"/>
          <w:sz w:val="26"/>
          <w:szCs w:val="26"/>
        </w:rPr>
        <w:t xml:space="preserve">3.1 Mensaje de solicitud (Cliente → Gregal)</w:t>
      </w:r>
    </w:p>
    <w:p>
      <w:pPr>
        <w:spacing w:before="80" w:after="80"/>
      </w:pPr>
      <w:r>
        <w:rPr>
          <w:rFonts w:ascii="Arial" w:cs="Arial" w:eastAsia="Arial" w:hAnsi="Arial"/>
          <w:sz w:val="22"/>
          <w:szCs w:val="22"/>
        </w:rPr>
        <w:t xml:space="preserve">Todo mensaje enviado a Gregal debe ser un objeto JSON válido con la siguiente estructura raíz:</w:t>
      </w:r>
    </w:p>
    <w:p>
      <w:pPr>
        <w:spacing w:before="100" w:after="0"/>
      </w:pPr>
    </w:p>
    <w:p>
      <w:pPr>
        <w:shd w:fill="F2F2F2" w:val="clear"/>
        <w:spacing w:before="60" w:after="60"/>
        <w:ind w:left="360"/>
      </w:pPr>
      <w:r>
        <w:rPr>
          <w:rFonts w:ascii="Courier New" w:cs="Courier New" w:eastAsia="Courier New" w:hAnsi="Courier New"/>
          <w:color w:val="C0392B"/>
          <w:sz w:val="20"/>
          <w:szCs w:val="20"/>
        </w:rPr>
        <w:t xml:space="preserve">{</w:t>
      </w:r>
    </w:p>
    <w:p>
      <w:pPr>
        <w:shd w:fill="F2F2F2" w:val="clear"/>
        <w:spacing w:before="60" w:after="60"/>
        <w:ind w:left="360"/>
      </w:pPr>
      <w:r>
        <w:rPr>
          <w:rFonts w:ascii="Courier New" w:cs="Courier New" w:eastAsia="Courier New" w:hAnsi="Courier New"/>
          <w:color w:val="C0392B"/>
          <w:sz w:val="20"/>
          <w:szCs w:val="20"/>
        </w:rPr>
        <w:t xml:space="preserve">  "msg_id":   "&lt;string único opcional&gt;",</w:t>
      </w:r>
    </w:p>
    <w:p>
      <w:pPr>
        <w:shd w:fill="F2F2F2" w:val="clear"/>
        <w:spacing w:before="60" w:after="60"/>
        <w:ind w:left="360"/>
      </w:pPr>
      <w:r>
        <w:rPr>
          <w:rFonts w:ascii="Courier New" w:cs="Courier New" w:eastAsia="Courier New" w:hAnsi="Courier New"/>
          <w:color w:val="C0392B"/>
          <w:sz w:val="20"/>
          <w:szCs w:val="20"/>
        </w:rPr>
        <w:t xml:space="preserve">  "operation": "&lt;upsert | delete | select | ping&gt;",</w:t>
      </w:r>
    </w:p>
    <w:p>
      <w:pPr>
        <w:shd w:fill="F2F2F2" w:val="clear"/>
        <w:spacing w:before="60" w:after="60"/>
        <w:ind w:left="360"/>
      </w:pPr>
      <w:r>
        <w:rPr>
          <w:rFonts w:ascii="Courier New" w:cs="Courier New" w:eastAsia="Courier New" w:hAnsi="Courier New"/>
          <w:color w:val="C0392B"/>
          <w:sz w:val="20"/>
          <w:szCs w:val="20"/>
        </w:rPr>
        <w:t xml:space="preserve">  "data":     { ... }</w:t>
      </w:r>
    </w:p>
    <w:p>
      <w:pPr>
        <w:shd w:fill="F2F2F2" w:val="clear"/>
        <w:spacing w:before="60" w:after="60"/>
        <w:ind w:left="360"/>
      </w:pPr>
      <w:r>
        <w:rPr>
          <w:rFonts w:ascii="Courier New" w:cs="Courier New" w:eastAsia="Courier New" w:hAnsi="Courier New"/>
          <w:color w:val="C0392B"/>
          <w:sz w:val="20"/>
          <w:szCs w:val="20"/>
        </w:rPr>
        <w:t xml:space="preserve">}</w:t>
      </w:r>
    </w:p>
    <w:p>
      <w:pPr>
        <w:spacing w:before="100" w:after="0"/>
      </w:pPr>
    </w:p>
    <w:p>
      <w:pPr>
        <w:spacing w:before="80" w:after="80"/>
      </w:pPr>
      <w:r>
        <w:rPr>
          <w:rFonts w:ascii="Arial" w:cs="Arial" w:eastAsia="Arial" w:hAnsi="Arial"/>
          <w:b/>
          <w:bCs/>
          <w:sz w:val="22"/>
          <w:szCs w:val="22"/>
        </w:rPr>
        <w:t xml:space="preserve">Descripción de los campos raíz:</w:t>
      </w:r>
    </w:p>
    <w:p>
      <w:pPr>
        <w:pStyle w:val="ListParagraph"/>
        <w:numPr>
          <w:ilvl w:val="0"/>
          <w:numId w:val="2"/>
        </w:numPr>
        <w:spacing w:before="60" w:after="60"/>
      </w:pPr>
      <w:r>
        <w:rPr>
          <w:rFonts w:ascii="Arial" w:cs="Arial" w:eastAsia="Arial" w:hAnsi="Arial"/>
          <w:sz w:val="22"/>
          <w:szCs w:val="22"/>
        </w:rPr>
        <w:t xml:space="preserve">msg_id (opcional): identificador de correlación elegido por el cliente. Gregal lo devolverá tal cual en la respuesta para que el cliente pueda emparejar solicitudes y respuestas de forma asíncrona.</w:t>
      </w:r>
    </w:p>
    <w:p>
      <w:pPr>
        <w:pStyle w:val="ListParagraph"/>
        <w:numPr>
          <w:ilvl w:val="0"/>
          <w:numId w:val="2"/>
        </w:numPr>
        <w:spacing w:before="60" w:after="60"/>
      </w:pPr>
      <w:r>
        <w:rPr>
          <w:rFonts w:ascii="Arial" w:cs="Arial" w:eastAsia="Arial" w:hAnsi="Arial"/>
          <w:sz w:val="22"/>
          <w:szCs w:val="22"/>
        </w:rPr>
        <w:t xml:space="preserve">operation (obligatorio): indica la operación a realizar. Ver Sección 4.</w:t>
      </w:r>
    </w:p>
    <w:p>
      <w:pPr>
        <w:pStyle w:val="ListParagraph"/>
        <w:numPr>
          <w:ilvl w:val="0"/>
          <w:numId w:val="2"/>
        </w:numPr>
        <w:spacing w:before="60" w:after="60"/>
      </w:pPr>
      <w:r>
        <w:rPr>
          <w:rFonts w:ascii="Arial" w:cs="Arial" w:eastAsia="Arial" w:hAnsi="Arial"/>
          <w:sz w:val="22"/>
          <w:szCs w:val="22"/>
        </w:rPr>
        <w:t xml:space="preserve">data (obligatorio excepto en PING): objeto JSON que contiene los campos del registro HISTORICO. Ver Sección 5.</w:t>
      </w:r>
    </w:p>
    <w:p>
      <w:pPr>
        <w:spacing w:before="120" w:after="0"/>
      </w:pPr>
    </w:p>
    <w:p>
      <w:pPr>
        <w:pStyle w:val="Heading2"/>
        <w:spacing w:before="260" w:after="120"/>
      </w:pPr>
      <w:r>
        <w:rPr>
          <w:rFonts w:ascii="Arial" w:cs="Arial" w:eastAsia="Arial" w:hAnsi="Arial"/>
          <w:b/>
          <w:bCs/>
          <w:color w:val="2E75B6"/>
          <w:sz w:val="26"/>
          <w:szCs w:val="26"/>
        </w:rPr>
        <w:t xml:space="preserve">3.2 Mensaje de respuesta (Gregal → Cliente)</w:t>
      </w:r>
    </w:p>
    <w:p>
      <w:pPr>
        <w:spacing w:before="80" w:after="80"/>
      </w:pPr>
      <w:r>
        <w:rPr>
          <w:rFonts w:ascii="Arial" w:cs="Arial" w:eastAsia="Arial" w:hAnsi="Arial"/>
          <w:sz w:val="22"/>
          <w:szCs w:val="22"/>
        </w:rPr>
        <w:t xml:space="preserve">Gregal responde a cada mensaje con un objeto JSON con la siguiente estructura:</w:t>
      </w:r>
    </w:p>
    <w:p>
      <w:pPr>
        <w:spacing w:before="100" w:after="0"/>
      </w:pPr>
    </w:p>
    <w:p>
      <w:pPr>
        <w:shd w:fill="F2F2F2" w:val="clear"/>
        <w:spacing w:before="60" w:after="60"/>
        <w:ind w:left="360"/>
      </w:pPr>
      <w:r>
        <w:rPr>
          <w:rFonts w:ascii="Courier New" w:cs="Courier New" w:eastAsia="Courier New" w:hAnsi="Courier New"/>
          <w:color w:val="C0392B"/>
          <w:sz w:val="20"/>
          <w:szCs w:val="20"/>
        </w:rPr>
        <w:t xml:space="preserve">{</w:t>
      </w:r>
    </w:p>
    <w:p>
      <w:pPr>
        <w:shd w:fill="F2F2F2" w:val="clear"/>
        <w:spacing w:before="60" w:after="60"/>
        <w:ind w:left="360"/>
      </w:pPr>
      <w:r>
        <w:rPr>
          <w:rFonts w:ascii="Courier New" w:cs="Courier New" w:eastAsia="Courier New" w:hAnsi="Courier New"/>
          <w:color w:val="C0392B"/>
          <w:sz w:val="20"/>
          <w:szCs w:val="20"/>
        </w:rPr>
        <w:t xml:space="preserve">  "msg_id":     "&lt;eco del msg_id recibido&gt;",</w:t>
      </w:r>
    </w:p>
    <w:p>
      <w:pPr>
        <w:shd w:fill="F2F2F2" w:val="clear"/>
        <w:spacing w:before="60" w:after="60"/>
        <w:ind w:left="360"/>
      </w:pPr>
      <w:r>
        <w:rPr>
          <w:rFonts w:ascii="Courier New" w:cs="Courier New" w:eastAsia="Courier New" w:hAnsi="Courier New"/>
          <w:color w:val="C0392B"/>
          <w:sz w:val="20"/>
          <w:szCs w:val="20"/>
        </w:rPr>
        <w:t xml:space="preserve">  "status":     "ok" | "error",</w:t>
      </w:r>
    </w:p>
    <w:p>
      <w:pPr>
        <w:shd w:fill="F2F2F2" w:val="clear"/>
        <w:spacing w:before="60" w:after="60"/>
        <w:ind w:left="360"/>
      </w:pPr>
      <w:r>
        <w:rPr>
          <w:rFonts w:ascii="Courier New" w:cs="Courier New" w:eastAsia="Courier New" w:hAnsi="Courier New"/>
          <w:color w:val="C0392B"/>
          <w:sz w:val="20"/>
          <w:szCs w:val="20"/>
        </w:rPr>
        <w:t xml:space="preserve">  "error_code": "&lt;código de error&gt;",   // solo si status = "error"</w:t>
      </w:r>
    </w:p>
    <w:p>
      <w:pPr>
        <w:shd w:fill="F2F2F2" w:val="clear"/>
        <w:spacing w:before="60" w:after="60"/>
        <w:ind w:left="360"/>
      </w:pPr>
      <w:r>
        <w:rPr>
          <w:rFonts w:ascii="Courier New" w:cs="Courier New" w:eastAsia="Courier New" w:hAnsi="Courier New"/>
          <w:color w:val="C0392B"/>
          <w:sz w:val="20"/>
          <w:szCs w:val="20"/>
        </w:rPr>
        <w:t xml:space="preserve">  "data":       { ... }                  // solo en respuesta a SELECT</w:t>
      </w:r>
    </w:p>
    <w:p>
      <w:pPr>
        <w:shd w:fill="F2F2F2" w:val="clear"/>
        <w:spacing w:before="60" w:after="60"/>
        <w:ind w:left="360"/>
      </w:pPr>
      <w:r>
        <w:rPr>
          <w:rFonts w:ascii="Courier New" w:cs="Courier New" w:eastAsia="Courier New" w:hAnsi="Courier New"/>
          <w:color w:val="C0392B"/>
          <w:sz w:val="20"/>
          <w:szCs w:val="20"/>
        </w:rPr>
        <w:t xml:space="preserve">}</w:t>
      </w:r>
    </w:p>
    <w:p>
      <w:pPr>
        <w:spacing w:before="120" w:after="0"/>
      </w:pPr>
    </w:p>
    <w:p>
      <w:r>
        <w:br w:type="page"/>
      </w:r>
    </w:p>
    <w:p>
      <w:pPr>
        <w:pStyle w:val="Heading1"/>
        <w:spacing w:before="360" w:after="160"/>
      </w:pPr>
      <w:r>
        <w:rPr>
          <w:rFonts w:ascii="Arial" w:cs="Arial" w:eastAsia="Arial" w:hAnsi="Arial"/>
          <w:b/>
          <w:bCs/>
          <w:color w:val="1F4E79"/>
          <w:sz w:val="32"/>
          <w:szCs w:val="32"/>
        </w:rPr>
        <w:t xml:space="preserve">4. Operaciones Soportadas</w:t>
      </w:r>
    </w:p>
    <w:p>
      <w:pPr>
        <w:pBdr>
          <w:bottom w:val="single" w:color="2E75B6" w:sz="8" w:space="1"/>
        </w:pBdr>
        <w:spacing w:before="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Operación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Valor operation</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UPSERT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"upsert"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Inserta el registro si no existe; lo actualiza si ya existe (usa la PK).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"delete"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Elimina el registro identificado por la PK. Solo se requieren los 4 campos de clave.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Consulta el registro por PK. El servidor devuelve el objeto completo en data.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"ping"</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Comprueba conectividad y estado del servidor. No requiere campo data.</w:t>
            </w:r>
          </w:p>
        </w:tc>
      </w:tr>
    </w:tbl>
    <w:p>
      <w:pPr>
        <w:spacing w:before="120" w:after="0"/>
      </w:pPr>
    </w:p>
    <w:p>
      <w:pPr>
        <w:pStyle w:val="Heading2"/>
        <w:spacing w:before="260" w:after="120"/>
      </w:pPr>
      <w:r>
        <w:rPr>
          <w:rFonts w:ascii="Arial" w:cs="Arial" w:eastAsia="Arial" w:hAnsi="Arial"/>
          <w:b/>
          <w:bCs/>
          <w:color w:val="2E75B6"/>
          <w:sz w:val="26"/>
          <w:szCs w:val="26"/>
        </w:rPr>
        <w:t xml:space="preserve">4.1 UPSERT</w:t>
      </w:r>
    </w:p>
    <w:p>
      <w:pPr>
        <w:spacing w:before="80" w:after="80"/>
      </w:pPr>
      <w:r>
        <w:rPr>
          <w:rFonts w:ascii="Arial" w:cs="Arial" w:eastAsia="Arial" w:hAnsi="Arial"/>
          <w:sz w:val="22"/>
          <w:szCs w:val="22"/>
        </w:rPr>
        <w:t xml:space="preserve">Inserta un nuevo registro o, si ya existe un registro con la misma clave primaria (COD_SALA + COD_CONC + FECHA_SESION + PARTIDA_DIA), lo actualiza completamente.</w:t>
      </w:r>
    </w:p>
    <w:p>
      <w:pPr>
        <w:spacing w:before="80" w:after="80"/>
      </w:pPr>
      <w:r>
        <w:rPr>
          <w:rFonts w:ascii="Arial" w:cs="Arial" w:eastAsia="Arial" w:hAnsi="Arial"/>
          <w:sz w:val="22"/>
          <w:szCs w:val="22"/>
        </w:rPr>
        <w:t xml:space="preserve">Internamente Gregal utiliza la sentencia nativa de Firebird UPDATE OR INSERT ... MATCHING, que garantiza atomicidad.</w:t>
      </w:r>
    </w:p>
    <w:p>
      <w:pPr>
        <w:spacing w:before="80" w:after="80"/>
      </w:pPr>
      <w:r>
        <w:rPr>
          <w:rFonts w:ascii="Arial" w:cs="Arial" w:eastAsia="Arial" w:hAnsi="Arial"/>
          <w:b/>
          <w:bCs/>
          <w:sz w:val="22"/>
          <w:szCs w:val="22"/>
        </w:rPr>
        <w:t xml:space="preserve">Ejemplo de solicitud:</w:t>
      </w:r>
    </w:p>
    <w:p>
      <w:pPr>
        <w:spacing w:before="80" w:after="0"/>
      </w:pPr>
    </w:p>
    <w:p>
      <w:pPr>
        <w:shd w:fill="F2F2F2" w:val="clear"/>
        <w:spacing w:before="60" w:after="60"/>
        <w:ind w:left="360"/>
      </w:pPr>
      <w:r>
        <w:rPr>
          <w:rFonts w:ascii="Courier New" w:cs="Courier New" w:eastAsia="Courier New" w:hAnsi="Courier New"/>
          <w:color w:val="C0392B"/>
          <w:sz w:val="20"/>
          <w:szCs w:val="20"/>
        </w:rPr>
        <w:t xml:space="preserve">{</w:t>
      </w:r>
    </w:p>
    <w:p>
      <w:pPr>
        <w:shd w:fill="F2F2F2" w:val="clear"/>
        <w:spacing w:before="60" w:after="60"/>
        <w:ind w:left="360"/>
      </w:pPr>
      <w:r>
        <w:rPr>
          <w:rFonts w:ascii="Courier New" w:cs="Courier New" w:eastAsia="Courier New" w:hAnsi="Courier New"/>
          <w:color w:val="C0392B"/>
          <w:sz w:val="20"/>
          <w:szCs w:val="20"/>
        </w:rPr>
        <w:t xml:space="preserve">  "msg_id": "abc-001",</w:t>
      </w:r>
    </w:p>
    <w:p>
      <w:pPr>
        <w:shd w:fill="F2F2F2" w:val="clear"/>
        <w:spacing w:before="60" w:after="60"/>
        <w:ind w:left="360"/>
      </w:pPr>
      <w:r>
        <w:rPr>
          <w:rFonts w:ascii="Courier New" w:cs="Courier New" w:eastAsia="Courier New" w:hAnsi="Courier New"/>
          <w:color w:val="C0392B"/>
          <w:sz w:val="20"/>
          <w:szCs w:val="20"/>
        </w:rPr>
        <w:t xml:space="preserve">  "operation": "upsert",</w:t>
      </w:r>
    </w:p>
    <w:p>
      <w:pPr>
        <w:shd w:fill="F2F2F2" w:val="clear"/>
        <w:spacing w:before="60" w:after="60"/>
        <w:ind w:left="360"/>
      </w:pPr>
      <w:r>
        <w:rPr>
          <w:rFonts w:ascii="Courier New" w:cs="Courier New" w:eastAsia="Courier New" w:hAnsi="Courier New"/>
          <w:color w:val="C0392B"/>
          <w:sz w:val="20"/>
          <w:szCs w:val="20"/>
        </w:rPr>
        <w:t xml:space="preserve">  "data": {</w:t>
      </w:r>
    </w:p>
    <w:p>
      <w:pPr>
        <w:shd w:fill="F2F2F2" w:val="clear"/>
        <w:spacing w:before="60" w:after="60"/>
        <w:ind w:left="360"/>
      </w:pPr>
      <w:r>
        <w:rPr>
          <w:rFonts w:ascii="Courier New" w:cs="Courier New" w:eastAsia="Courier New" w:hAnsi="Courier New"/>
          <w:color w:val="C0392B"/>
          <w:sz w:val="20"/>
          <w:szCs w:val="20"/>
        </w:rPr>
        <w:t xml:space="preserve">    "codSala": 1, "codConc": 10,</w:t>
      </w:r>
    </w:p>
    <w:p>
      <w:pPr>
        <w:shd w:fill="F2F2F2" w:val="clear"/>
        <w:spacing w:before="60" w:after="60"/>
        <w:ind w:left="360"/>
      </w:pPr>
      <w:r>
        <w:rPr>
          <w:rFonts w:ascii="Courier New" w:cs="Courier New" w:eastAsia="Courier New" w:hAnsi="Courier New"/>
          <w:color w:val="C0392B"/>
          <w:sz w:val="20"/>
          <w:szCs w:val="20"/>
        </w:rPr>
        <w:t xml:space="preserve">    "fechaSesion": "2026-03-26", "partidaDia": 1,</w:t>
      </w:r>
    </w:p>
    <w:p>
      <w:pPr>
        <w:shd w:fill="F2F2F2" w:val="clear"/>
        <w:spacing w:before="60" w:after="60"/>
        <w:ind w:left="360"/>
      </w:pPr>
      <w:r>
        <w:rPr>
          <w:rFonts w:ascii="Courier New" w:cs="Courier New" w:eastAsia="Courier New" w:hAnsi="Courier New"/>
          <w:color w:val="C0392B"/>
          <w:sz w:val="20"/>
          <w:szCs w:val="20"/>
        </w:rPr>
        <w:t xml:space="preserve">    "precio": 3.00, "vendidos": 450,</w:t>
      </w:r>
    </w:p>
    <w:p>
      <w:pPr>
        <w:shd w:fill="F2F2F2" w:val="clear"/>
        <w:spacing w:before="60" w:after="60"/>
        <w:ind w:left="360"/>
      </w:pPr>
      <w:r>
        <w:rPr>
          <w:rFonts w:ascii="Courier New" w:cs="Courier New" w:eastAsia="Courier New" w:hAnsi="Courier New"/>
          <w:color w:val="C0392B"/>
          <w:sz w:val="20"/>
          <w:szCs w:val="20"/>
        </w:rPr>
        <w:t xml:space="preserve">    "premios": [null, 100.0, 200.0]</w:t>
      </w:r>
    </w:p>
    <w:p>
      <w:pPr>
        <w:shd w:fill="F2F2F2" w:val="clear"/>
        <w:spacing w:before="60" w:after="60"/>
        <w:ind w:left="360"/>
      </w:pPr>
      <w:r>
        <w:rPr>
          <w:rFonts w:ascii="Courier New" w:cs="Courier New" w:eastAsia="Courier New" w:hAnsi="Courier New"/>
          <w:color w:val="C0392B"/>
          <w:sz w:val="20"/>
          <w:szCs w:val="20"/>
        </w:rPr>
        <w:t xml:space="preserve">  }</w:t>
      </w:r>
    </w:p>
    <w:p>
      <w:pPr>
        <w:shd w:fill="F2F2F2" w:val="clear"/>
        <w:spacing w:before="60" w:after="60"/>
        <w:ind w:left="360"/>
      </w:pPr>
      <w:r>
        <w:rPr>
          <w:rFonts w:ascii="Courier New" w:cs="Courier New" w:eastAsia="Courier New" w:hAnsi="Courier New"/>
          <w:color w:val="C0392B"/>
          <w:sz w:val="20"/>
          <w:szCs w:val="20"/>
        </w:rPr>
        <w:t xml:space="preserve">}</w:t>
      </w:r>
    </w:p>
    <w:p>
      <w:pPr>
        <w:spacing w:before="80" w:after="0"/>
      </w:pPr>
    </w:p>
    <w:p>
      <w:pPr>
        <w:spacing w:before="80" w:after="80"/>
      </w:pPr>
      <w:r>
        <w:rPr>
          <w:rFonts w:ascii="Arial" w:cs="Arial" w:eastAsia="Arial" w:hAnsi="Arial"/>
          <w:b/>
          <w:bCs/>
          <w:sz w:val="22"/>
          <w:szCs w:val="22"/>
        </w:rPr>
        <w:t xml:space="preserve">Ejemplo de respuesta exitosa:</w:t>
      </w:r>
    </w:p>
    <w:p>
      <w:pPr>
        <w:spacing w:before="80" w:after="0"/>
      </w:pPr>
    </w:p>
    <w:p>
      <w:pPr>
        <w:shd w:fill="F2F2F2" w:val="clear"/>
        <w:spacing w:before="60" w:after="60"/>
        <w:ind w:left="360"/>
      </w:pPr>
      <w:r>
        <w:rPr>
          <w:rFonts w:ascii="Courier New" w:cs="Courier New" w:eastAsia="Courier New" w:hAnsi="Courier New"/>
          <w:color w:val="C0392B"/>
          <w:sz w:val="20"/>
          <w:szCs w:val="20"/>
        </w:rPr>
        <w:t xml:space="preserve">{ "msg_id": "abc-001", "status": "ok" }</w:t>
      </w:r>
    </w:p>
    <w:p>
      <w:pPr>
        <w:spacing w:before="120" w:after="0"/>
      </w:pPr>
    </w:p>
    <w:p>
      <w:pPr>
        <w:pStyle w:val="Heading2"/>
        <w:spacing w:before="260" w:after="120"/>
      </w:pPr>
      <w:r>
        <w:rPr>
          <w:rFonts w:ascii="Arial" w:cs="Arial" w:eastAsia="Arial" w:hAnsi="Arial"/>
          <w:b/>
          <w:bCs/>
          <w:color w:val="2E75B6"/>
          <w:sz w:val="26"/>
          <w:szCs w:val="26"/>
        </w:rPr>
        <w:t xml:space="preserve">4.2 DELETE</w:t>
      </w:r>
    </w:p>
    <w:p>
      <w:pPr>
        <w:spacing w:before="80" w:after="80"/>
      </w:pPr>
      <w:r>
        <w:rPr>
          <w:rFonts w:ascii="Arial" w:cs="Arial" w:eastAsia="Arial" w:hAnsi="Arial"/>
          <w:sz w:val="22"/>
          <w:szCs w:val="22"/>
        </w:rPr>
        <w:t xml:space="preserve">Elimina el registro identificado por los 4 campos de clave primaria. No es necesario enviar el resto de campos en data.</w:t>
      </w:r>
    </w:p>
    <w:p>
      <w:pPr>
        <w:spacing w:before="80" w:after="80"/>
      </w:pPr>
      <w:r>
        <w:rPr>
          <w:rFonts w:ascii="Arial" w:cs="Arial" w:eastAsia="Arial" w:hAnsi="Arial"/>
          <w:b/>
          <w:bCs/>
          <w:sz w:val="22"/>
          <w:szCs w:val="22"/>
        </w:rPr>
        <w:t xml:space="preserve">Ejemplo de solicitud:</w:t>
      </w:r>
    </w:p>
    <w:p>
      <w:pPr>
        <w:spacing w:before="80" w:after="0"/>
      </w:pPr>
    </w:p>
    <w:p>
      <w:pPr>
        <w:shd w:fill="F2F2F2" w:val="clear"/>
        <w:spacing w:before="60" w:after="60"/>
        <w:ind w:left="360"/>
      </w:pPr>
      <w:r>
        <w:rPr>
          <w:rFonts w:ascii="Courier New" w:cs="Courier New" w:eastAsia="Courier New" w:hAnsi="Courier New"/>
          <w:color w:val="C0392B"/>
          <w:sz w:val="20"/>
          <w:szCs w:val="20"/>
        </w:rPr>
        <w:t xml:space="preserve">{</w:t>
      </w:r>
    </w:p>
    <w:p>
      <w:pPr>
        <w:shd w:fill="F2F2F2" w:val="clear"/>
        <w:spacing w:before="60" w:after="60"/>
        <w:ind w:left="360"/>
      </w:pPr>
      <w:r>
        <w:rPr>
          <w:rFonts w:ascii="Courier New" w:cs="Courier New" w:eastAsia="Courier New" w:hAnsi="Courier New"/>
          <w:color w:val="C0392B"/>
          <w:sz w:val="20"/>
          <w:szCs w:val="20"/>
        </w:rPr>
        <w:t xml:space="preserve">  "msg_id": "abc-002",</w:t>
      </w:r>
    </w:p>
    <w:p>
      <w:pPr>
        <w:shd w:fill="F2F2F2" w:val="clear"/>
        <w:spacing w:before="60" w:after="60"/>
        <w:ind w:left="360"/>
      </w:pPr>
      <w:r>
        <w:rPr>
          <w:rFonts w:ascii="Courier New" w:cs="Courier New" w:eastAsia="Courier New" w:hAnsi="Courier New"/>
          <w:color w:val="C0392B"/>
          <w:sz w:val="20"/>
          <w:szCs w:val="20"/>
        </w:rPr>
        <w:t xml:space="preserve">  "operation": "delete",</w:t>
      </w:r>
    </w:p>
    <w:p>
      <w:pPr>
        <w:shd w:fill="F2F2F2" w:val="clear"/>
        <w:spacing w:before="60" w:after="60"/>
        <w:ind w:left="360"/>
      </w:pPr>
      <w:r>
        <w:rPr>
          <w:rFonts w:ascii="Courier New" w:cs="Courier New" w:eastAsia="Courier New" w:hAnsi="Courier New"/>
          <w:color w:val="C0392B"/>
          <w:sz w:val="20"/>
          <w:szCs w:val="20"/>
        </w:rPr>
        <w:t xml:space="preserve">  "data": {</w:t>
      </w:r>
    </w:p>
    <w:p>
      <w:pPr>
        <w:shd w:fill="F2F2F2" w:val="clear"/>
        <w:spacing w:before="60" w:after="60"/>
        <w:ind w:left="360"/>
      </w:pPr>
      <w:r>
        <w:rPr>
          <w:rFonts w:ascii="Courier New" w:cs="Courier New" w:eastAsia="Courier New" w:hAnsi="Courier New"/>
          <w:color w:val="C0392B"/>
          <w:sz w:val="20"/>
          <w:szCs w:val="20"/>
        </w:rPr>
        <w:t xml:space="preserve">    "codSala": 1, "codConc": 10,</w:t>
      </w:r>
    </w:p>
    <w:p>
      <w:pPr>
        <w:shd w:fill="F2F2F2" w:val="clear"/>
        <w:spacing w:before="60" w:after="60"/>
        <w:ind w:left="360"/>
      </w:pPr>
      <w:r>
        <w:rPr>
          <w:rFonts w:ascii="Courier New" w:cs="Courier New" w:eastAsia="Courier New" w:hAnsi="Courier New"/>
          <w:color w:val="C0392B"/>
          <w:sz w:val="20"/>
          <w:szCs w:val="20"/>
        </w:rPr>
        <w:t xml:space="preserve">    "fechaSesion": "2026-03-26", "partidaDia": 1</w:t>
      </w:r>
    </w:p>
    <w:p>
      <w:pPr>
        <w:shd w:fill="F2F2F2" w:val="clear"/>
        <w:spacing w:before="60" w:after="60"/>
        <w:ind w:left="360"/>
      </w:pPr>
      <w:r>
        <w:rPr>
          <w:rFonts w:ascii="Courier New" w:cs="Courier New" w:eastAsia="Courier New" w:hAnsi="Courier New"/>
          <w:color w:val="C0392B"/>
          <w:sz w:val="20"/>
          <w:szCs w:val="20"/>
        </w:rPr>
        <w:t xml:space="preserve">  }</w:t>
      </w:r>
    </w:p>
    <w:p>
      <w:pPr>
        <w:shd w:fill="F2F2F2" w:val="clear"/>
        <w:spacing w:before="60" w:after="60"/>
        <w:ind w:left="360"/>
      </w:pPr>
      <w:r>
        <w:rPr>
          <w:rFonts w:ascii="Courier New" w:cs="Courier New" w:eastAsia="Courier New" w:hAnsi="Courier New"/>
          <w:color w:val="C0392B"/>
          <w:sz w:val="20"/>
          <w:szCs w:val="20"/>
        </w:rPr>
        <w:t xml:space="preserve">}</w:t>
      </w:r>
    </w:p>
    <w:p>
      <w:pPr>
        <w:spacing w:before="120" w:after="0"/>
      </w:pPr>
    </w:p>
    <w:p>
      <w:pPr>
        <w:pStyle w:val="Heading2"/>
        <w:spacing w:before="260" w:after="120"/>
      </w:pPr>
      <w:r>
        <w:rPr>
          <w:rFonts w:ascii="Arial" w:cs="Arial" w:eastAsia="Arial" w:hAnsi="Arial"/>
          <w:b/>
          <w:bCs/>
          <w:color w:val="2E75B6"/>
          <w:sz w:val="26"/>
          <w:szCs w:val="26"/>
        </w:rPr>
        <w:t xml:space="preserve">4.3 SELECT</w:t>
      </w:r>
    </w:p>
    <w:p>
      <w:pPr>
        <w:spacing w:before="80" w:after="80"/>
      </w:pPr>
      <w:r>
        <w:rPr>
          <w:rFonts w:ascii="Arial" w:cs="Arial" w:eastAsia="Arial" w:hAnsi="Arial"/>
          <w:sz w:val="22"/>
          <w:szCs w:val="22"/>
        </w:rPr>
        <w:t xml:space="preserve">Devuelve el registro completo correspondiente a la clave primaria proporcionada en data. Si el registro no existe, Gregal responde con status "error" y error_code "ERR_NOT_FOUND".</w:t>
      </w:r>
    </w:p>
    <w:p>
      <w:pPr>
        <w:spacing w:before="80" w:after="80"/>
      </w:pPr>
      <w:r>
        <w:rPr>
          <w:rFonts w:ascii="Arial" w:cs="Arial" w:eastAsia="Arial" w:hAnsi="Arial"/>
          <w:b/>
          <w:bCs/>
          <w:sz w:val="22"/>
          <w:szCs w:val="22"/>
        </w:rPr>
        <w:t xml:space="preserve">Ejemplo de solicitud:</w:t>
      </w:r>
    </w:p>
    <w:p>
      <w:pPr>
        <w:spacing w:before="80" w:after="0"/>
      </w:pPr>
    </w:p>
    <w:p>
      <w:pPr>
        <w:shd w:fill="F2F2F2" w:val="clear"/>
        <w:spacing w:before="60" w:after="60"/>
        <w:ind w:left="360"/>
      </w:pPr>
      <w:r>
        <w:rPr>
          <w:rFonts w:ascii="Courier New" w:cs="Courier New" w:eastAsia="Courier New" w:hAnsi="Courier New"/>
          <w:color w:val="C0392B"/>
          <w:sz w:val="20"/>
          <w:szCs w:val="20"/>
        </w:rPr>
        <w:t xml:space="preserve">{</w:t>
      </w:r>
    </w:p>
    <w:p>
      <w:pPr>
        <w:shd w:fill="F2F2F2" w:val="clear"/>
        <w:spacing w:before="60" w:after="60"/>
        <w:ind w:left="360"/>
      </w:pPr>
      <w:r>
        <w:rPr>
          <w:rFonts w:ascii="Courier New" w:cs="Courier New" w:eastAsia="Courier New" w:hAnsi="Courier New"/>
          <w:color w:val="C0392B"/>
          <w:sz w:val="20"/>
          <w:szCs w:val="20"/>
        </w:rPr>
        <w:t xml:space="preserve">  "msg_id": "abc-003",</w:t>
      </w:r>
    </w:p>
    <w:p>
      <w:pPr>
        <w:shd w:fill="F2F2F2" w:val="clear"/>
        <w:spacing w:before="60" w:after="60"/>
        <w:ind w:left="360"/>
      </w:pPr>
      <w:r>
        <w:rPr>
          <w:rFonts w:ascii="Courier New" w:cs="Courier New" w:eastAsia="Courier New" w:hAnsi="Courier New"/>
          <w:color w:val="C0392B"/>
          <w:sz w:val="20"/>
          <w:szCs w:val="20"/>
        </w:rPr>
        <w:t xml:space="preserve">  "operation": "select",</w:t>
      </w:r>
    </w:p>
    <w:p>
      <w:pPr>
        <w:shd w:fill="F2F2F2" w:val="clear"/>
        <w:spacing w:before="60" w:after="60"/>
        <w:ind w:left="360"/>
      </w:pPr>
      <w:r>
        <w:rPr>
          <w:rFonts w:ascii="Courier New" w:cs="Courier New" w:eastAsia="Courier New" w:hAnsi="Courier New"/>
          <w:color w:val="C0392B"/>
          <w:sz w:val="20"/>
          <w:szCs w:val="20"/>
        </w:rPr>
        <w:t xml:space="preserve">  "data": {</w:t>
      </w:r>
    </w:p>
    <w:p>
      <w:pPr>
        <w:shd w:fill="F2F2F2" w:val="clear"/>
        <w:spacing w:before="60" w:after="60"/>
        <w:ind w:left="360"/>
      </w:pPr>
      <w:r>
        <w:rPr>
          <w:rFonts w:ascii="Courier New" w:cs="Courier New" w:eastAsia="Courier New" w:hAnsi="Courier New"/>
          <w:color w:val="C0392B"/>
          <w:sz w:val="20"/>
          <w:szCs w:val="20"/>
        </w:rPr>
        <w:t xml:space="preserve">    "codSala": 1, "codConc": 10,</w:t>
      </w:r>
    </w:p>
    <w:p>
      <w:pPr>
        <w:shd w:fill="F2F2F2" w:val="clear"/>
        <w:spacing w:before="60" w:after="60"/>
        <w:ind w:left="360"/>
      </w:pPr>
      <w:r>
        <w:rPr>
          <w:rFonts w:ascii="Courier New" w:cs="Courier New" w:eastAsia="Courier New" w:hAnsi="Courier New"/>
          <w:color w:val="C0392B"/>
          <w:sz w:val="20"/>
          <w:szCs w:val="20"/>
        </w:rPr>
        <w:t xml:space="preserve">    "fechaSesion": "2026-03-26", "partidaDia": 1</w:t>
      </w:r>
    </w:p>
    <w:p>
      <w:pPr>
        <w:shd w:fill="F2F2F2" w:val="clear"/>
        <w:spacing w:before="60" w:after="60"/>
        <w:ind w:left="360"/>
      </w:pPr>
      <w:r>
        <w:rPr>
          <w:rFonts w:ascii="Courier New" w:cs="Courier New" w:eastAsia="Courier New" w:hAnsi="Courier New"/>
          <w:color w:val="C0392B"/>
          <w:sz w:val="20"/>
          <w:szCs w:val="20"/>
        </w:rPr>
        <w:t xml:space="preserve">  }</w:t>
      </w:r>
    </w:p>
    <w:p>
      <w:pPr>
        <w:shd w:fill="F2F2F2" w:val="clear"/>
        <w:spacing w:before="60" w:after="60"/>
        <w:ind w:left="360"/>
      </w:pPr>
      <w:r>
        <w:rPr>
          <w:rFonts w:ascii="Courier New" w:cs="Courier New" w:eastAsia="Courier New" w:hAnsi="Courier New"/>
          <w:color w:val="C0392B"/>
          <w:sz w:val="20"/>
          <w:szCs w:val="20"/>
        </w:rPr>
        <w:t xml:space="preserve">}</w:t>
      </w:r>
    </w:p>
    <w:p>
      <w:pPr>
        <w:spacing w:before="80" w:after="0"/>
      </w:pPr>
    </w:p>
    <w:p>
      <w:pPr>
        <w:spacing w:before="80" w:after="80"/>
      </w:pPr>
      <w:r>
        <w:rPr>
          <w:rFonts w:ascii="Arial" w:cs="Arial" w:eastAsia="Arial" w:hAnsi="Arial"/>
          <w:sz w:val="22"/>
          <w:szCs w:val="22"/>
        </w:rPr>
        <w:t xml:space="preserve">La respuesta incluirá el objeto completo en el campo data.</w:t>
      </w:r>
    </w:p>
    <w:p>
      <w:pPr>
        <w:spacing w:before="120" w:after="0"/>
      </w:pPr>
    </w:p>
    <w:p>
      <w:pPr>
        <w:pStyle w:val="Heading2"/>
        <w:spacing w:before="260" w:after="120"/>
      </w:pPr>
      <w:r>
        <w:rPr>
          <w:rFonts w:ascii="Arial" w:cs="Arial" w:eastAsia="Arial" w:hAnsi="Arial"/>
          <w:b/>
          <w:bCs/>
          <w:color w:val="2E75B6"/>
          <w:sz w:val="26"/>
          <w:szCs w:val="26"/>
        </w:rPr>
        <w:t xml:space="preserve">4.4 PING</w:t>
      </w:r>
    </w:p>
    <w:p>
      <w:pPr>
        <w:spacing w:before="80" w:after="80"/>
      </w:pPr>
      <w:r>
        <w:rPr>
          <w:rFonts w:ascii="Arial" w:cs="Arial" w:eastAsia="Arial" w:hAnsi="Arial"/>
          <w:sz w:val="22"/>
          <w:szCs w:val="22"/>
        </w:rPr>
        <w:t xml:space="preserve">Permite comprobar que el servidor está activo y respondiendo. No requiere el campo data.</w:t>
      </w:r>
    </w:p>
    <w:p>
      <w:pPr>
        <w:spacing w:before="80" w:after="80"/>
      </w:pPr>
      <w:r>
        <w:rPr>
          <w:rFonts w:ascii="Arial" w:cs="Arial" w:eastAsia="Arial" w:hAnsi="Arial"/>
          <w:b/>
          <w:bCs/>
          <w:sz w:val="22"/>
          <w:szCs w:val="22"/>
        </w:rPr>
        <w:t xml:space="preserve">Ejemplo de solicitud:</w:t>
      </w:r>
    </w:p>
    <w:p>
      <w:pPr>
        <w:spacing w:before="80" w:after="0"/>
      </w:pPr>
    </w:p>
    <w:p>
      <w:pPr>
        <w:shd w:fill="F2F2F2" w:val="clear"/>
        <w:spacing w:before="60" w:after="60"/>
        <w:ind w:left="360"/>
      </w:pPr>
      <w:r>
        <w:rPr>
          <w:rFonts w:ascii="Courier New" w:cs="Courier New" w:eastAsia="Courier New" w:hAnsi="Courier New"/>
          <w:color w:val="C0392B"/>
          <w:sz w:val="20"/>
          <w:szCs w:val="20"/>
        </w:rPr>
        <w:t xml:space="preserve">{ "msg_id": "abc-004", "operation": "ping" }</w:t>
      </w:r>
    </w:p>
    <w:p>
      <w:pPr>
        <w:spacing w:before="80" w:after="0"/>
      </w:pPr>
    </w:p>
    <w:p>
      <w:pPr>
        <w:spacing w:before="80" w:after="80"/>
      </w:pPr>
      <w:r>
        <w:rPr>
          <w:rFonts w:ascii="Arial" w:cs="Arial" w:eastAsia="Arial" w:hAnsi="Arial"/>
          <w:b/>
          <w:bCs/>
          <w:sz w:val="22"/>
          <w:szCs w:val="22"/>
        </w:rPr>
        <w:t xml:space="preserve">Ejemplo de respuesta:</w:t>
      </w:r>
    </w:p>
    <w:p>
      <w:pPr>
        <w:spacing w:before="80" w:after="0"/>
      </w:pPr>
    </w:p>
    <w:p>
      <w:pPr>
        <w:shd w:fill="F2F2F2" w:val="clear"/>
        <w:spacing w:before="60" w:after="60"/>
        <w:ind w:left="360"/>
      </w:pPr>
      <w:r>
        <w:rPr>
          <w:rFonts w:ascii="Courier New" w:cs="Courier New" w:eastAsia="Courier New" w:hAnsi="Courier New"/>
          <w:color w:val="C0392B"/>
          <w:sz w:val="20"/>
          <w:szCs w:val="20"/>
        </w:rPr>
        <w:t xml:space="preserve">{ "msg_id": "abc-004", "status": "ok" }</w:t>
      </w:r>
    </w:p>
    <w:p>
      <w:pPr>
        <w:spacing w:before="120" w:after="0"/>
      </w:pPr>
    </w:p>
    <w:p>
      <w:r>
        <w:br w:type="page"/>
      </w:r>
    </w:p>
    <w:p>
      <w:pPr>
        <w:pStyle w:val="Heading1"/>
        <w:spacing w:before="360" w:after="160"/>
      </w:pPr>
      <w:r>
        <w:rPr>
          <w:rFonts w:ascii="Arial" w:cs="Arial" w:eastAsia="Arial" w:hAnsi="Arial"/>
          <w:b/>
          <w:bCs/>
          <w:color w:val="1F4E79"/>
          <w:sz w:val="32"/>
          <w:szCs w:val="32"/>
        </w:rPr>
        <w:t xml:space="preserve">5. Campos del Objeto data</w:t>
      </w:r>
    </w:p>
    <w:p>
      <w:pPr>
        <w:pBdr>
          <w:bottom w:val="single" w:color="2E75B6" w:sz="8" w:space="1"/>
        </w:pBdr>
        <w:spacing w:before="0" w:after="200"/>
      </w:pPr>
    </w:p>
    <w:p>
      <w:pPr>
        <w:spacing w:before="80" w:after="80"/>
      </w:pPr>
      <w:r>
        <w:rPr>
          <w:rFonts w:ascii="Arial" w:cs="Arial" w:eastAsia="Arial" w:hAnsi="Arial"/>
          <w:sz w:val="22"/>
          <w:szCs w:val="22"/>
        </w:rPr>
        <w:t xml:space="preserve">Los 4 primeros campos forman la clave primaria y son obligatorios en todas las operaciones excepto PING.</w:t>
      </w:r>
    </w:p>
    <w:p>
      <w:pPr>
        <w:spacing w:before="80" w:after="80"/>
      </w:pPr>
      <w:r>
        <w:rPr>
          <w:rFonts w:ascii="Arial" w:cs="Arial" w:eastAsia="Arial" w:hAnsi="Arial"/>
          <w:sz w:val="22"/>
          <w:szCs w:val="22"/>
        </w:rPr>
        <w:t xml:space="preserve">El resto de campos son opcionales (nullable). Si se omiten, se almacenará NULL en la base de datos.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 JSON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Tipo</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Campo BD</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codSala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COD_SALA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Identificador de sala (PK)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codConc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COD_CONC</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Identificador de concesión (PK)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fechaSesion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 (ISO 8601)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FECHA_SESION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Fecha de la sesión (PK)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partidaDia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PARTIDA_DIA</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Número de partida del día (PK)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FECHA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Timestamp completo de la sesión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partidaAnual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PARTIDA_ANUAL</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Número de partida en el año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numDecimales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NUM_DECIMALES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Decimales usados en importes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tipo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TIPO</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Tipo de partida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horaCierre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 (HH:mm:ss)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HORA_CIERRE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Hora de cierre de venta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horaVenta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 (HH:mm:ss)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HORA_VENTA</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Hora de apertura de venta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precio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decimal?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PRECIO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Precio del cartón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letra1 / serie1 / del1 / al1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string/int?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LETRA1, SERIE_1, DEL_1, AL_1</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Rango 1 de cartones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letra2 / serie2 / del2 / al2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string/int?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LETRA2, SERIE_2, DEL_2, AL_2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Rango 2 de cartones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vendidos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VENDIDOS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Cartones vendidos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venta / caja / tasa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decimal?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VENTA, CAJA, TASA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Importes económicos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beneficio / cajaI / cajaAI</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decimal?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BENEFICIO, CAJA_I, CAJA_A_I</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Desglose de caja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acumulados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decimal?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ACUMULADOS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Bote acumulado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extracciones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EXTRACCIONES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Número de extracciones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bolas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BOLAS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Secuencia de bolas (max 255 car.)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bolaLinea / numLineas / cartLinea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int/string?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BOLA_LINEA, NUM_LINEAS, CART_LINEA</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Datos de línea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bolaBingo / numBingos / cartBingo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BOLA_BINGO, NUM_BINGOS, CART_BINGO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Datos de bingo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horaSorteo / horaLinea / horaBingo / horaFin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HORA_SORTEO … HORA_FIN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Hitos temporales del sorteo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premios[1..99]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decimal?[]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PREMIO1 … PREMIO99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de premios (índice = número)</w:t>
            </w:r>
          </w:p>
        </w:tc>
      </w:tr>
    </w:tbl>
    <w:p>
      <w:pPr>
        <w:spacing w:before="120" w:after="0"/>
      </w:pPr>
    </w:p>
    <w:p>
      <w:pPr>
        <w:pStyle w:val="Heading2"/>
        <w:spacing w:before="260" w:after="120"/>
      </w:pPr>
      <w:r>
        <w:rPr>
          <w:rFonts w:ascii="Arial" w:cs="Arial" w:eastAsia="Arial" w:hAnsi="Arial"/>
          <w:b/>
          <w:bCs/>
          <w:color w:val="2E75B6"/>
          <w:sz w:val="26"/>
          <w:szCs w:val="26"/>
        </w:rPr>
        <w:t xml:space="preserve">5.1 Formato de fechas y horas</w:t>
      </w:r>
    </w:p>
    <w:p>
      <w:pPr>
        <w:pStyle w:val="ListParagraph"/>
        <w:numPr>
          <w:ilvl w:val="0"/>
          <w:numId w:val="2"/>
        </w:numPr>
        <w:spacing w:before="60" w:after="60"/>
      </w:pPr>
      <w:r>
        <w:rPr>
          <w:rFonts w:ascii="Arial" w:cs="Arial" w:eastAsia="Arial" w:hAnsi="Arial"/>
          <w:sz w:val="22"/>
          <w:szCs w:val="22"/>
        </w:rPr>
        <w:t xml:space="preserve">date: formato ISO 8601, solo fecha — "2026-03-26".</w:t>
      </w:r>
    </w:p>
    <w:p>
      <w:pPr>
        <w:pStyle w:val="ListParagraph"/>
        <w:numPr>
          <w:ilvl w:val="0"/>
          <w:numId w:val="2"/>
        </w:numPr>
        <w:spacing w:before="60" w:after="60"/>
      </w:pPr>
      <w:r>
        <w:rPr>
          <w:rFonts w:ascii="Arial" w:cs="Arial" w:eastAsia="Arial" w:hAnsi="Arial"/>
          <w:sz w:val="22"/>
          <w:szCs w:val="22"/>
        </w:rPr>
        <w:t xml:space="preserve">datetime: formato ISO 8601 completo — "2026-03-26T20:00:00".</w:t>
      </w:r>
    </w:p>
    <w:p>
      <w:pPr>
        <w:pStyle w:val="ListParagraph"/>
        <w:numPr>
          <w:ilvl w:val="0"/>
          <w:numId w:val="2"/>
        </w:numPr>
        <w:spacing w:before="60" w:after="60"/>
      </w:pPr>
      <w:r>
        <w:rPr>
          <w:rFonts w:ascii="Arial" w:cs="Arial" w:eastAsia="Arial" w:hAnsi="Arial"/>
          <w:sz w:val="22"/>
          <w:szCs w:val="22"/>
        </w:rPr>
        <w:t xml:space="preserve">time: cadena de texto HH:mm:ss — "19:30:00".</w:t>
      </w:r>
    </w:p>
    <w:p>
      <w:pPr>
        <w:spacing w:before="120" w:after="0"/>
      </w:pPr>
    </w:p>
    <w:p>
      <w:pPr>
        <w:pStyle w:val="Heading2"/>
        <w:spacing w:before="260" w:after="120"/>
      </w:pPr>
      <w:r>
        <w:rPr>
          <w:rFonts w:ascii="Arial" w:cs="Arial" w:eastAsia="Arial" w:hAnsi="Arial"/>
          <w:b/>
          <w:bCs/>
          <w:color w:val="2E75B6"/>
          <w:sz w:val="26"/>
          <w:szCs w:val="26"/>
        </w:rPr>
        <w:t xml:space="preserve">5.2 Array de premios</w:t>
      </w:r>
    </w:p>
    <w:p>
      <w:pPr>
        <w:spacing w:before="80" w:after="80"/>
      </w:pPr>
      <w:r>
        <w:rPr>
          <w:rFonts w:ascii="Arial" w:cs="Arial" w:eastAsia="Arial" w:hAnsi="Arial"/>
          <w:sz w:val="22"/>
          <w:szCs w:val="22"/>
        </w:rPr>
        <w:t xml:space="preserve">El campo premios es un array JSON donde la posición i (comenzando en 1) corresponde a la columna PREMIO{i} de la base de datos. El índice 0 se ignora. Los premios no utilizados deben enviarse como null o simplemente omitirse truncando el array.</w:t>
      </w:r>
    </w:p>
    <w:p>
      <w:pPr>
        <w:spacing w:before="80" w:after="0"/>
      </w:pPr>
    </w:p>
    <w:p>
      <w:pPr>
        <w:shd w:fill="F2F2F2" w:val="clear"/>
        <w:spacing w:before="60" w:after="60"/>
        <w:ind w:left="360"/>
      </w:pPr>
      <w:r>
        <w:rPr>
          <w:rFonts w:ascii="Courier New" w:cs="Courier New" w:eastAsia="Courier New" w:hAnsi="Courier New"/>
          <w:color w:val="C0392B"/>
          <w:sz w:val="20"/>
          <w:szCs w:val="20"/>
        </w:rPr>
        <w:t xml:space="preserve">"premios": [null, 100.0, 200.0, null, null]</w:t>
      </w:r>
    </w:p>
    <w:p>
      <w:pPr>
        <w:spacing w:before="80" w:after="80"/>
      </w:pPr>
      <w:r>
        <w:rPr>
          <w:rFonts w:ascii="Arial" w:cs="Arial" w:eastAsia="Arial" w:hAnsi="Arial"/>
          <w:sz w:val="22"/>
          <w:szCs w:val="22"/>
        </w:rPr>
        <w:t xml:space="preserve">El ejemplo anterior establece PREMIO1 = 100, PREMIO2 = 200 y el resto a NULL.</w:t>
      </w:r>
    </w:p>
    <w:p>
      <w:pPr>
        <w:spacing w:before="120" w:after="0"/>
      </w:pPr>
    </w:p>
    <w:p>
      <w:r>
        <w:br w:type="page"/>
      </w:r>
    </w:p>
    <w:p>
      <w:pPr>
        <w:pStyle w:val="Heading1"/>
        <w:spacing w:before="360" w:after="160"/>
      </w:pPr>
      <w:r>
        <w:rPr>
          <w:rFonts w:ascii="Arial" w:cs="Arial" w:eastAsia="Arial" w:hAnsi="Arial"/>
          <w:b/>
          <w:bCs/>
          <w:color w:val="1F4E79"/>
          <w:sz w:val="32"/>
          <w:szCs w:val="32"/>
        </w:rPr>
        <w:t xml:space="preserve">6. Códigos de Respuesta</w:t>
      </w:r>
    </w:p>
    <w:p>
      <w:pPr>
        <w:pBdr>
          <w:bottom w:val="single" w:color="2E75B6" w:sz="8" w:space="1"/>
        </w:pBdr>
        <w:spacing w:before="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status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error_code</w:t>
            </w:r>
          </w:p>
        </w:tc>
        <w:tc>
          <w:tcPr>
            <w:tcW w:type="dxa" w:w="5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Situación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(ausente)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Operación completada con éxito.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"ERR_PARSING"</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 JSON recibido no es válido o faltan campos obligatorios.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"ERR_DATABASE"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 al ejecutar la operación en la base de datos Firebird.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"ERR_NOT_FOUND"</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SELECT o DELETE sobre una PK inexistente.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"ERR_UNAUTHORIZED"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 IP del cliente no está en la lista blanca.</w:t>
            </w:r>
          </w:p>
        </w:tc>
      </w:tr>
    </w:tbl>
    <w:p>
      <w:pPr>
        <w:spacing w:before="120" w:after="0"/>
      </w:pPr>
    </w:p>
    <w:p>
      <w:pPr>
        <w:pStyle w:val="Heading1"/>
        <w:spacing w:before="360" w:after="160"/>
      </w:pPr>
      <w:r>
        <w:rPr>
          <w:rFonts w:ascii="Arial" w:cs="Arial" w:eastAsia="Arial" w:hAnsi="Arial"/>
          <w:b/>
          <w:bCs/>
          <w:color w:val="1F4E79"/>
          <w:sz w:val="32"/>
          <w:szCs w:val="32"/>
        </w:rPr>
        <w:t xml:space="preserve">7. Ejemplos de Sesión Completa</w:t>
      </w:r>
    </w:p>
    <w:p>
      <w:pPr>
        <w:pBdr>
          <w:bottom w:val="single" w:color="2E75B6" w:sz="8" w:space="1"/>
        </w:pBdr>
        <w:spacing w:before="0" w:after="200"/>
      </w:pPr>
    </w:p>
    <w:p>
      <w:pPr>
        <w:pStyle w:val="Heading2"/>
        <w:spacing w:before="260" w:after="120"/>
      </w:pPr>
      <w:r>
        <w:rPr>
          <w:rFonts w:ascii="Arial" w:cs="Arial" w:eastAsia="Arial" w:hAnsi="Arial"/>
          <w:b/>
          <w:bCs/>
          <w:color w:val="2E75B6"/>
          <w:sz w:val="26"/>
          <w:szCs w:val="26"/>
        </w:rPr>
        <w:t xml:space="preserve">7.1 Conexión, UPSERT y desconexión</w:t>
      </w:r>
    </w:p>
    <w:p>
      <w:pPr>
        <w:spacing w:before="80" w:after="80"/>
      </w:pPr>
      <w:r>
        <w:rPr>
          <w:rFonts w:ascii="Arial" w:cs="Arial" w:eastAsia="Arial" w:hAnsi="Arial"/>
          <w:sz w:val="22"/>
          <w:szCs w:val="22"/>
        </w:rPr>
        <w:t xml:space="preserve">1. El cliente establece conexión TCP con Gregal en el puerto configurado.</w:t>
      </w:r>
    </w:p>
    <w:p>
      <w:pPr>
        <w:spacing w:before="80" w:after="80"/>
      </w:pPr>
      <w:r>
        <w:rPr>
          <w:rFonts w:ascii="Arial" w:cs="Arial" w:eastAsia="Arial" w:hAnsi="Arial"/>
          <w:sz w:val="22"/>
          <w:szCs w:val="22"/>
        </w:rPr>
        <w:t xml:space="preserve">2. El cliente envía un UPSERT (línea JSON + \n).</w:t>
      </w:r>
    </w:p>
    <w:p>
      <w:pPr>
        <w:spacing w:before="80" w:after="80"/>
      </w:pPr>
      <w:r>
        <w:rPr>
          <w:rFonts w:ascii="Arial" w:cs="Arial" w:eastAsia="Arial" w:hAnsi="Arial"/>
          <w:sz w:val="22"/>
          <w:szCs w:val="22"/>
        </w:rPr>
        <w:t xml:space="preserve">3. Gregal responde con { "status": "ok" } + \n.</w:t>
      </w:r>
    </w:p>
    <w:p>
      <w:pPr>
        <w:spacing w:before="80" w:after="80"/>
      </w:pPr>
      <w:r>
        <w:rPr>
          <w:rFonts w:ascii="Arial" w:cs="Arial" w:eastAsia="Arial" w:hAnsi="Arial"/>
          <w:sz w:val="22"/>
          <w:szCs w:val="22"/>
        </w:rPr>
        <w:t xml:space="preserve">4. El cliente cierra la conexión o envía más mensajes.</w:t>
      </w:r>
    </w:p>
    <w:p>
      <w:pPr>
        <w:spacing w:before="120" w:after="0"/>
      </w:pPr>
    </w:p>
    <w:p>
      <w:pPr>
        <w:pStyle w:val="Heading2"/>
        <w:spacing w:before="260" w:after="120"/>
      </w:pPr>
      <w:r>
        <w:rPr>
          <w:rFonts w:ascii="Arial" w:cs="Arial" w:eastAsia="Arial" w:hAnsi="Arial"/>
          <w:b/>
          <w:bCs/>
          <w:color w:val="2E75B6"/>
          <w:sz w:val="26"/>
          <w:szCs w:val="26"/>
        </w:rPr>
        <w:t xml:space="preserve">7.2 PING para verificar disponibilidad</w:t>
      </w:r>
    </w:p>
    <w:p>
      <w:pPr>
        <w:shd w:fill="F2F2F2" w:val="clear"/>
        <w:spacing w:before="60" w:after="60"/>
        <w:ind w:left="360"/>
      </w:pPr>
      <w:r>
        <w:rPr>
          <w:rFonts w:ascii="Courier New" w:cs="Courier New" w:eastAsia="Courier New" w:hAnsi="Courier New"/>
          <w:color w:val="C0392B"/>
          <w:sz w:val="20"/>
          <w:szCs w:val="20"/>
        </w:rPr>
        <w:t xml:space="preserve">→  { "msg_id": "ping-1", "operation": "ping" }\n</w:t>
      </w:r>
    </w:p>
    <w:p>
      <w:pPr>
        <w:shd w:fill="F2F2F2" w:val="clear"/>
        <w:spacing w:before="60" w:after="60"/>
        <w:ind w:left="360"/>
      </w:pPr>
      <w:r>
        <w:rPr>
          <w:rFonts w:ascii="Courier New" w:cs="Courier New" w:eastAsia="Courier New" w:hAnsi="Courier New"/>
          <w:color w:val="C0392B"/>
          <w:sz w:val="20"/>
          <w:szCs w:val="20"/>
        </w:rPr>
        <w:t xml:space="preserve">←  { "msg_id": "ping-1", "status": "ok" }\n</w:t>
      </w:r>
    </w:p>
    <w:p>
      <w:pPr>
        <w:spacing w:before="120" w:after="0"/>
      </w:pPr>
    </w:p>
    <w:p>
      <w:pPr>
        <w:pStyle w:val="Heading2"/>
        <w:spacing w:before="260" w:after="120"/>
      </w:pPr>
      <w:r>
        <w:rPr>
          <w:rFonts w:ascii="Arial" w:cs="Arial" w:eastAsia="Arial" w:hAnsi="Arial"/>
          <w:b/>
          <w:bCs/>
          <w:color w:val="2E75B6"/>
          <w:sz w:val="26"/>
          <w:szCs w:val="26"/>
        </w:rPr>
        <w:t xml:space="preserve">7.3 Error por IP no autorizada</w:t>
      </w:r>
    </w:p>
    <w:p>
      <w:pPr>
        <w:spacing w:before="80" w:after="80"/>
      </w:pPr>
      <w:r>
        <w:rPr>
          <w:rFonts w:ascii="Arial" w:cs="Arial" w:eastAsia="Arial" w:hAnsi="Arial"/>
          <w:sz w:val="22"/>
          <w:szCs w:val="22"/>
        </w:rPr>
        <w:t xml:space="preserve">Si el cliente no está en la lista blanca, Gregal cierra la conexión TCP sin enviar ninguna respuesta. El cliente percibirá un cierre inmediato del socket.</w:t>
      </w:r>
    </w:p>
    <w:p>
      <w:pPr>
        <w:spacing w:before="120" w:after="0"/>
      </w:pPr>
    </w:p>
    <w:p>
      <w:pPr>
        <w:pStyle w:val="Heading2"/>
        <w:spacing w:before="260" w:after="120"/>
      </w:pPr>
      <w:r>
        <w:rPr>
          <w:rFonts w:ascii="Arial" w:cs="Arial" w:eastAsia="Arial" w:hAnsi="Arial"/>
          <w:b/>
          <w:bCs/>
          <w:color w:val="2E75B6"/>
          <w:sz w:val="26"/>
          <w:szCs w:val="26"/>
        </w:rPr>
        <w:t xml:space="preserve">7.4 Error de parseo</w:t>
      </w:r>
    </w:p>
    <w:p>
      <w:pPr>
        <w:shd w:fill="F2F2F2" w:val="clear"/>
        <w:spacing w:before="60" w:after="60"/>
        <w:ind w:left="360"/>
      </w:pPr>
      <w:r>
        <w:rPr>
          <w:rFonts w:ascii="Courier New" w:cs="Courier New" w:eastAsia="Courier New" w:hAnsi="Courier New"/>
          <w:color w:val="C0392B"/>
          <w:sz w:val="20"/>
          <w:szCs w:val="20"/>
        </w:rPr>
        <w:t xml:space="preserve">→  { "operation": "upsert" }\n   ← falta campo data</w:t>
      </w:r>
    </w:p>
    <w:p>
      <w:pPr>
        <w:shd w:fill="F2F2F2" w:val="clear"/>
        <w:spacing w:before="60" w:after="60"/>
        <w:ind w:left="360"/>
      </w:pPr>
      <w:r>
        <w:rPr>
          <w:rFonts w:ascii="Courier New" w:cs="Courier New" w:eastAsia="Courier New" w:hAnsi="Courier New"/>
          <w:color w:val="C0392B"/>
          <w:sz w:val="20"/>
          <w:szCs w:val="20"/>
        </w:rPr>
        <w:t xml:space="preserve">←  { "msg_id": null, "status": "error", "error_code": "ERR_PARSING" }\n</w:t>
      </w:r>
    </w:p>
    <w:p>
      <w:pPr>
        <w:spacing w:before="120" w:after="0"/>
      </w:pPr>
    </w:p>
    <w:p>
      <w:r>
        <w:br w:type="page"/>
      </w:r>
    </w:p>
    <w:p>
      <w:pPr>
        <w:pStyle w:val="Heading1"/>
        <w:spacing w:before="360" w:after="160"/>
      </w:pPr>
      <w:r>
        <w:rPr>
          <w:rFonts w:ascii="Arial" w:cs="Arial" w:eastAsia="Arial" w:hAnsi="Arial"/>
          <w:b/>
          <w:bCs/>
          <w:color w:val="1F4E79"/>
          <w:sz w:val="32"/>
          <w:szCs w:val="32"/>
        </w:rPr>
        <w:t xml:space="preserve">8. Consideraciones de Integración</w:t>
      </w:r>
    </w:p>
    <w:p>
      <w:pPr>
        <w:pBdr>
          <w:bottom w:val="single" w:color="2E75B6" w:sz="8" w:space="1"/>
        </w:pBdr>
        <w:spacing w:before="0" w:after="200"/>
      </w:pPr>
    </w:p>
    <w:p>
      <w:pPr>
        <w:pStyle w:val="Heading2"/>
        <w:spacing w:before="260" w:after="120"/>
      </w:pPr>
      <w:r>
        <w:rPr>
          <w:rFonts w:ascii="Arial" w:cs="Arial" w:eastAsia="Arial" w:hAnsi="Arial"/>
          <w:b/>
          <w:bCs/>
          <w:color w:val="2E75B6"/>
          <w:sz w:val="26"/>
          <w:szCs w:val="26"/>
        </w:rPr>
        <w:t xml:space="preserve">8.1 Reconexión</w:t>
      </w:r>
    </w:p>
    <w:p>
      <w:pPr>
        <w:spacing w:before="80" w:after="80"/>
      </w:pPr>
      <w:r>
        <w:rPr>
          <w:rFonts w:ascii="Arial" w:cs="Arial" w:eastAsia="Arial" w:hAnsi="Arial"/>
          <w:sz w:val="22"/>
          <w:szCs w:val="22"/>
        </w:rPr>
        <w:t xml:space="preserve">El servidor no implementa heartbeat activo. Si la conexión se interrumpe, el cliente debe detectarlo mediante el cierre del socket y reconectar.</w:t>
      </w:r>
    </w:p>
    <w:p>
      <w:pPr>
        <w:spacing w:before="120" w:after="0"/>
      </w:pPr>
    </w:p>
    <w:p>
      <w:pPr>
        <w:pStyle w:val="Heading2"/>
        <w:spacing w:before="260" w:after="120"/>
      </w:pPr>
      <w:r>
        <w:rPr>
          <w:rFonts w:ascii="Arial" w:cs="Arial" w:eastAsia="Arial" w:hAnsi="Arial"/>
          <w:b/>
          <w:bCs/>
          <w:color w:val="2E75B6"/>
          <w:sz w:val="26"/>
          <w:szCs w:val="26"/>
        </w:rPr>
        <w:t xml:space="preserve">8.2 Concurrencia</w:t>
      </w:r>
    </w:p>
    <w:p>
      <w:pPr>
        <w:spacing w:before="80" w:after="80"/>
      </w:pPr>
      <w:r>
        <w:rPr>
          <w:rFonts w:ascii="Arial" w:cs="Arial" w:eastAsia="Arial" w:hAnsi="Arial"/>
          <w:sz w:val="22"/>
          <w:szCs w:val="22"/>
        </w:rPr>
        <w:t xml:space="preserve">Gregal gestiona cada conexión TCP en un hilo independiente. Es posible mantener múltiples conexiones simultáneas desde distintas IPs autorizadas.</w:t>
      </w:r>
    </w:p>
    <w:p>
      <w:pPr>
        <w:spacing w:before="120" w:after="0"/>
      </w:pPr>
    </w:p>
    <w:p>
      <w:pPr>
        <w:pStyle w:val="Heading2"/>
        <w:spacing w:before="260" w:after="120"/>
      </w:pPr>
      <w:r>
        <w:rPr>
          <w:rFonts w:ascii="Arial" w:cs="Arial" w:eastAsia="Arial" w:hAnsi="Arial"/>
          <w:b/>
          <w:bCs/>
          <w:color w:val="2E75B6"/>
          <w:sz w:val="26"/>
          <w:szCs w:val="26"/>
        </w:rPr>
        <w:t xml:space="preserve">8.3 Ordenación de mensajes</w:t>
      </w:r>
    </w:p>
    <w:p>
      <w:pPr>
        <w:spacing w:before="80" w:after="80"/>
      </w:pPr>
      <w:r>
        <w:rPr>
          <w:rFonts w:ascii="Arial" w:cs="Arial" w:eastAsia="Arial" w:hAnsi="Arial"/>
          <w:sz w:val="22"/>
          <w:szCs w:val="22"/>
        </w:rPr>
        <w:t xml:space="preserve">Dentro de una misma conexión, los mensajes se procesan en orden secuencial (FIFO). Si se requiere procesamiento paralelo, utilizar múltiples conexiones.</w:t>
      </w:r>
    </w:p>
    <w:p>
      <w:pPr>
        <w:spacing w:before="120" w:after="0"/>
      </w:pPr>
    </w:p>
    <w:p>
      <w:pPr>
        <w:pStyle w:val="Heading2"/>
        <w:spacing w:before="260" w:after="120"/>
      </w:pPr>
      <w:r>
        <w:rPr>
          <w:rFonts w:ascii="Arial" w:cs="Arial" w:eastAsia="Arial" w:hAnsi="Arial"/>
          <w:b/>
          <w:bCs/>
          <w:color w:val="2E75B6"/>
          <w:sz w:val="26"/>
          <w:szCs w:val="26"/>
        </w:rPr>
        <w:t xml:space="preserve">8.4 Tamaño máximo de mensaje</w:t>
      </w:r>
    </w:p>
    <w:p>
      <w:pPr>
        <w:spacing w:before="80" w:after="80"/>
      </w:pPr>
      <w:r>
        <w:rPr>
          <w:rFonts w:ascii="Arial" w:cs="Arial" w:eastAsia="Arial" w:hAnsi="Arial"/>
          <w:sz w:val="22"/>
          <w:szCs w:val="22"/>
        </w:rPr>
        <w:t xml:space="preserve">El buffer del servidor acepta mensajes de hasta 100 KB. Mensajes que excedan este límite serán descartados y la sesión continuará limpia.</w:t>
      </w:r>
    </w:p>
    <w:p>
      <w:pPr>
        <w:spacing w:before="120" w:after="0"/>
      </w:pPr>
    </w:p>
    <w:p>
      <w:pPr>
        <w:pStyle w:val="Heading1"/>
        <w:spacing w:before="360" w:after="160"/>
      </w:pPr>
      <w:r>
        <w:rPr>
          <w:rFonts w:ascii="Arial" w:cs="Arial" w:eastAsia="Arial" w:hAnsi="Arial"/>
          <w:b/>
          <w:bCs/>
          <w:color w:val="1F4E79"/>
          <w:sz w:val="32"/>
          <w:szCs w:val="32"/>
        </w:rPr>
        <w:t xml:space="preserve">9. Historial de Versiones</w:t>
      </w:r>
    </w:p>
    <w:p>
      <w:pPr>
        <w:pBdr>
          <w:bottom w:val="single" w:color="2E75B6" w:sz="8" w:space="1"/>
        </w:pBdr>
        <w:spacing w:before="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Versión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Fecha</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Descripción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26/3/2026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Versión inicial. Operaciones UPSERT, DELETE, SELECT y PING.</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after="0"/>
      <w:jc w:val="right"/>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160"/>
    </w:pPr>
    <w:r>
      <w:rPr>
        <w:rFonts w:ascii="Arial" w:cs="Arial" w:eastAsia="Arial" w:hAnsi="Arial"/>
        <w:color w:val="595959"/>
        <w:sz w:val="18"/>
        <w:szCs w:val="18"/>
      </w:rPr>
      <w:t xml:space="preserve">GREGAL — Protocolo de Comunicación TCP  </w:t>
    </w:r>
    <w:r>
      <w:rPr>
        <w:rFonts w:ascii="Arial" w:cs="Arial" w:eastAsia="Arial" w:hAnsi="Arial"/>
        <w:b/>
        <w:bCs/>
        <w:color w:val="2E75B6"/>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2026-03-26T09:46:49.789Z</dcterms:created>
  <dcterms:modified xsi:type="dcterms:W3CDTF">2026-03-26T09:46:49.789Z</dcterms:modified>
</cp:coreProperties>
</file>

<file path=docProps/custom.xml><?xml version="1.0" encoding="utf-8"?>
<Properties xmlns="http://schemas.openxmlformats.org/officeDocument/2006/custom-properties" xmlns:vt="http://schemas.openxmlformats.org/officeDocument/2006/docPropsVTypes"/>
</file>