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B02C" w14:textId="77777777" w:rsidR="007257DA" w:rsidRPr="007257DA" w:rsidRDefault="007257DA" w:rsidP="007257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4.3.4 Ontologies Alignment: Education Domain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4321"/>
        <w:gridCol w:w="9585"/>
      </w:tblGrid>
      <w:tr w:rsidR="007257DA" w:rsidRPr="007257DA" w14:paraId="5601A5F4" w14:textId="77777777" w:rsidTr="00725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E47AD" w14:textId="77777777" w:rsidR="007257DA" w:rsidRPr="007257DA" w:rsidRDefault="007257DA" w:rsidP="00725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PERSP Concept</w:t>
            </w:r>
          </w:p>
        </w:tc>
        <w:tc>
          <w:tcPr>
            <w:tcW w:w="0" w:type="auto"/>
            <w:vAlign w:val="center"/>
            <w:hideMark/>
          </w:tcPr>
          <w:p w14:paraId="32207A76" w14:textId="77777777" w:rsidR="007257DA" w:rsidRPr="007257DA" w:rsidRDefault="007257DA" w:rsidP="00725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EDUCATION Ontology Equivalent</w:t>
            </w:r>
          </w:p>
        </w:tc>
        <w:tc>
          <w:tcPr>
            <w:tcW w:w="0" w:type="auto"/>
            <w:vAlign w:val="center"/>
            <w:hideMark/>
          </w:tcPr>
          <w:p w14:paraId="2306C6B4" w14:textId="77777777" w:rsidR="007257DA" w:rsidRPr="007257DA" w:rsidRDefault="007257DA" w:rsidP="007257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Description and Example</w:t>
            </w:r>
          </w:p>
        </w:tc>
      </w:tr>
      <w:tr w:rsidR="007257DA" w:rsidRPr="007257DA" w14:paraId="6CAF928D" w14:textId="77777777" w:rsidTr="00725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8752F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Eventuality</w:t>
            </w:r>
          </w:p>
        </w:tc>
        <w:tc>
          <w:tcPr>
            <w:tcW w:w="0" w:type="auto"/>
            <w:vAlign w:val="center"/>
            <w:hideMark/>
          </w:tcPr>
          <w:p w14:paraId="2EC442FF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eduont:EducationalSystem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B0FF2" w14:textId="1958932E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 PERSP, an eventuality is the raw situation to be reinterpreted. In our context, the educational system—which encompasses both paid and free educational models—is the foundational event. 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br/>
            </w:r>
            <w:r w:rsidRPr="007257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Example: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 Considering the educational 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landscape, including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traditional (tuition-based) and open-access (free) modalities.</w:t>
            </w:r>
          </w:p>
        </w:tc>
      </w:tr>
      <w:tr w:rsidR="007257DA" w:rsidRPr="007257DA" w14:paraId="2E9B541F" w14:textId="77777777" w:rsidTr="00725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60AAF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Lens</w:t>
            </w:r>
          </w:p>
        </w:tc>
        <w:tc>
          <w:tcPr>
            <w:tcW w:w="0" w:type="auto"/>
            <w:vAlign w:val="center"/>
            <w:hideMark/>
          </w:tcPr>
          <w:p w14:paraId="65249EC8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eduont:EconomicLens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/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eduont:SocialLens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C5C3C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In PERSP, the lens is the perspective or framework applied to the eventuality. Here, we introduce two lenses: the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EconomicLens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, which evaluates education on cost, investment, and revenue criteria, and the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SocialLens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, which assesses it on accessibility, equity, and cultural impact. 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br/>
            </w:r>
            <w:r w:rsidRPr="007257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Example: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 Evaluating free educational resources primarily through the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SocialLens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(promoting equity) versus assessing paid education via the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EconomicLens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(ensuring quality and sustainability).</w:t>
            </w:r>
          </w:p>
        </w:tc>
      </w:tr>
      <w:tr w:rsidR="007257DA" w:rsidRPr="007257DA" w14:paraId="656630F3" w14:textId="77777777" w:rsidTr="00725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F970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Attitude</w:t>
            </w:r>
          </w:p>
        </w:tc>
        <w:tc>
          <w:tcPr>
            <w:tcW w:w="0" w:type="auto"/>
            <w:vAlign w:val="center"/>
            <w:hideMark/>
          </w:tcPr>
          <w:p w14:paraId="78CBFECC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eduont:PositiveAttitude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/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eduont:NegativeAttitude</w:t>
            </w:r>
            <w:proofErr w:type="spellEnd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/ </w:t>
            </w: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eduont:NeutralAttitude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AD264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 PERSP, attitude captures the conceptualiser's stance. In our ontology, stakeholder attitudes toward different educational models are categorized similarly. 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br/>
            </w:r>
            <w:r w:rsidRPr="007257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Example: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 A positive attitude might view paid education as a guarantor of high quality and structure, while a negative attitude might see it as financially burdensome and exclusionary.</w:t>
            </w:r>
          </w:p>
        </w:tc>
      </w:tr>
      <w:tr w:rsidR="007257DA" w:rsidRPr="007257DA" w14:paraId="6F425175" w14:textId="77777777" w:rsidTr="00725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C654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2D753525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eduont:ContextualFactors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4A1DD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PERSP’s background provides the necessary context for interpreting the eventuality and lens. For education, these are the contextual factors—such as economic conditions, technological infrastructure, cultural norms, and educational policies—that influence perceptions. 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br/>
            </w:r>
            <w:r w:rsidRPr="007257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Example: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 National education policies and digital access rates that inform how free and paid educational resources are perceived.</w:t>
            </w:r>
          </w:p>
        </w:tc>
      </w:tr>
      <w:tr w:rsidR="007257DA" w:rsidRPr="007257DA" w14:paraId="13A55A2F" w14:textId="77777777" w:rsidTr="007257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BDBDB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Cut</w:t>
            </w:r>
          </w:p>
        </w:tc>
        <w:tc>
          <w:tcPr>
            <w:tcW w:w="0" w:type="auto"/>
            <w:vAlign w:val="center"/>
            <w:hideMark/>
          </w:tcPr>
          <w:p w14:paraId="396E3F0B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257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eduont:PerspectiveShift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564B5" w14:textId="77777777" w:rsidR="007257DA" w:rsidRPr="007257DA" w:rsidRDefault="007257DA" w:rsidP="007257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 PERSP, a cut is the reinterpreted view that emerges after applying a lens. In our ontology, the perspective shift represents the transformed interpretation of the educational system once various lenses and stakeholder attitudes have been applied. 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br/>
            </w:r>
            <w:r w:rsidRPr="007257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Example:</w:t>
            </w:r>
            <w:r w:rsidRPr="007257DA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 Reframing paid education not just as a financial burden but as an investment in quality, or free education as a double-edged sword that is empowering yet may compromise structure.</w:t>
            </w:r>
          </w:p>
        </w:tc>
      </w:tr>
    </w:tbl>
    <w:p w14:paraId="49817C2A" w14:textId="77777777" w:rsidR="007257DA" w:rsidRPr="007257DA" w:rsidRDefault="008A6F27" w:rsidP="007257D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6F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49A04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58B8A31" w14:textId="77777777" w:rsidR="007257DA" w:rsidRDefault="007257D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br w:type="page"/>
      </w:r>
    </w:p>
    <w:p w14:paraId="07852EDA" w14:textId="6B78D4E0" w:rsidR="007257DA" w:rsidRPr="007257DA" w:rsidRDefault="007257DA" w:rsidP="007257DA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5. Elaborate on the Result</w:t>
      </w:r>
    </w:p>
    <w:p w14:paraId="1B6321A3" w14:textId="77777777" w:rsidR="007257DA" w:rsidRPr="007257DA" w:rsidRDefault="007257DA" w:rsidP="007257D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Overall Impact of the Alignment:</w:t>
      </w:r>
    </w:p>
    <w:p w14:paraId="450E25C8" w14:textId="77777777" w:rsidR="007257DA" w:rsidRPr="007257DA" w:rsidRDefault="007257DA" w:rsidP="007257D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By aligning our foundational Level 1 ontology with the principles of Cognitive Perspectivisation, we achieve a more nuanced and dynamic model of the educational landscape. This second-level modelling:</w:t>
      </w:r>
    </w:p>
    <w:p w14:paraId="01133B4A" w14:textId="77777777" w:rsidR="007257DA" w:rsidRDefault="007257DA" w:rsidP="007257D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Enables Dynamic Evaluation:</w:t>
      </w:r>
    </w:p>
    <w:p w14:paraId="4ACC5301" w14:textId="213ECB8A" w:rsidR="007257DA" w:rsidRPr="007257DA" w:rsidRDefault="007257DA" w:rsidP="007257DA">
      <w:p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Stakeholders can view the educational system through multiple lenses—economic and social—leading to a more comprehensive evaluation of both paid and free educational resources.</w:t>
      </w:r>
    </w:p>
    <w:p w14:paraId="79820E27" w14:textId="77777777" w:rsidR="007257DA" w:rsidRDefault="007257DA" w:rsidP="007257D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Incorporates Contextual Realities:</w:t>
      </w:r>
    </w:p>
    <w:p w14:paraId="1B99360A" w14:textId="33B31D91" w:rsidR="007257DA" w:rsidRPr="007257DA" w:rsidRDefault="007257DA" w:rsidP="007257DA">
      <w:p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By integrating contextual factors (</w:t>
      </w:r>
      <w:proofErr w:type="spellStart"/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eduont:ContextualFactors</w:t>
      </w:r>
      <w:proofErr w:type="spellEnd"/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), the model </w:t>
      </w: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considers</w:t>
      </w: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external influences such as policy, culture, and technology, which affect how education is perceived and experienced.</w:t>
      </w:r>
    </w:p>
    <w:p w14:paraId="3C79957B" w14:textId="77777777" w:rsidR="007257DA" w:rsidRDefault="007257DA" w:rsidP="007257D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Facilitates Perspective Shifts:</w:t>
      </w:r>
    </w:p>
    <w:p w14:paraId="5FBAEDF4" w14:textId="17E16202" w:rsidR="007257DA" w:rsidRPr="007257DA" w:rsidRDefault="007257DA" w:rsidP="007257DA">
      <w:p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resulting </w:t>
      </w:r>
      <w:proofErr w:type="spellStart"/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eduont:PerspectiveShift</w:t>
      </w:r>
      <w:proofErr w:type="spellEnd"/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allows us to capture how interpretations evolve. For instance, what was once seen solely as a costly, exclusive model (paid education) may be reinterpreted as a high-value investment under a different set of conditions.</w:t>
      </w:r>
    </w:p>
    <w:p w14:paraId="639EDBA3" w14:textId="77777777" w:rsidR="007257DA" w:rsidRDefault="007257DA" w:rsidP="007257D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Supports Multifaceted Analysis:</w:t>
      </w:r>
    </w:p>
    <w:p w14:paraId="21479F0E" w14:textId="4C75F0AC" w:rsidR="007257DA" w:rsidRPr="007257DA" w:rsidRDefault="007257DA" w:rsidP="007257DA">
      <w:pPr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model supports both abstract, theoretical reasoning (by treating perspectives as classes) and practical, instance-based analysis (by considering real-world examples of educational systems). This duality enriches our understanding and enables targeted policy recommendations or strategic decisions.</w:t>
      </w:r>
    </w:p>
    <w:p w14:paraId="657473D6" w14:textId="77777777" w:rsidR="007257DA" w:rsidRDefault="007257DA" w:rsidP="007257D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 Summary:</w:t>
      </w:r>
    </w:p>
    <w:p w14:paraId="65CA929E" w14:textId="65C8DA88" w:rsidR="00261066" w:rsidRPr="007257DA" w:rsidRDefault="007257DA" w:rsidP="007257D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second-level ontology alignment transforms our foundational model into a sophisticated tool that not only categorizes educational systems but also explicates how different evaluation criteria and contextual factors reshape our understanding. This approach provides a dynamic framework for </w:t>
      </w: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analysing</w:t>
      </w:r>
      <w:r w:rsidRPr="007257D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interplay between paid educational systems and free learning resources, offering deeper insights for both academic research and practical application.</w:t>
      </w:r>
    </w:p>
    <w:sectPr w:rsidR="00261066" w:rsidRPr="007257DA" w:rsidSect="007257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75142"/>
    <w:multiLevelType w:val="multilevel"/>
    <w:tmpl w:val="2C4A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2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DA"/>
    <w:rsid w:val="00121D86"/>
    <w:rsid w:val="00261066"/>
    <w:rsid w:val="003A3A36"/>
    <w:rsid w:val="007257DA"/>
    <w:rsid w:val="008A6F27"/>
    <w:rsid w:val="00D4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09C6"/>
  <w15:chartTrackingRefBased/>
  <w15:docId w15:val="{BCBCB797-C207-9D49-B63F-A73303FC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5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5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7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7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7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7D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57DA"/>
    <w:rPr>
      <w:b/>
      <w:bCs/>
    </w:rPr>
  </w:style>
  <w:style w:type="character" w:customStyle="1" w:styleId="apple-converted-space">
    <w:name w:val="apple-converted-space"/>
    <w:basedOn w:val="DefaultParagraphFont"/>
    <w:rsid w:val="007257DA"/>
  </w:style>
  <w:style w:type="character" w:styleId="Emphasis">
    <w:name w:val="Emphasis"/>
    <w:basedOn w:val="DefaultParagraphFont"/>
    <w:uiPriority w:val="20"/>
    <w:qFormat/>
    <w:rsid w:val="007257D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257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Antonova - alisa.antonova@studio.unibo.it</dc:creator>
  <cp:keywords/>
  <dc:description/>
  <cp:lastModifiedBy>Alisa Antonova - alisa.antonova@studio.unibo.it</cp:lastModifiedBy>
  <cp:revision>1</cp:revision>
  <dcterms:created xsi:type="dcterms:W3CDTF">2025-02-11T18:11:00Z</dcterms:created>
  <dcterms:modified xsi:type="dcterms:W3CDTF">2025-02-11T18:16:00Z</dcterms:modified>
</cp:coreProperties>
</file>