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Módulo 1</w:t>
      </w:r>
    </w:p>
    <w:p w:rsidR="00000000" w:rsidDel="00000000" w:rsidP="00000000" w:rsidRDefault="00000000" w:rsidRPr="00000000" w14:paraId="00000002">
      <w:pPr>
        <w:spacing w:after="240" w:before="240" w:lineRule="auto"/>
        <w:rPr/>
      </w:pPr>
      <w:r w:rsidDel="00000000" w:rsidR="00000000" w:rsidRPr="00000000">
        <w:rPr>
          <w:rtl w:val="0"/>
        </w:rPr>
        <w:t xml:space="preserve">1. Para las Historias de Usuario de la entrega 1:</w:t>
      </w:r>
    </w:p>
    <w:p w:rsidR="00000000" w:rsidDel="00000000" w:rsidP="00000000" w:rsidRDefault="00000000" w:rsidRPr="00000000" w14:paraId="00000003">
      <w:pPr>
        <w:spacing w:after="240" w:before="240" w:lineRule="auto"/>
        <w:rPr/>
      </w:pPr>
      <w:r w:rsidDel="00000000" w:rsidR="00000000" w:rsidRPr="00000000">
        <w:rPr>
          <w:rtl w:val="0"/>
        </w:rPr>
        <w:t xml:space="preserve">a. ¿Consideran que los Casos de Prueba creados, cuando los ejecuten, les darán la suficiente confianza de que la aplicación cumple con los Criterios de Aceptación?</w:t>
      </w:r>
    </w:p>
    <w:p w:rsidR="00000000" w:rsidDel="00000000" w:rsidP="00000000" w:rsidRDefault="00000000" w:rsidRPr="00000000" w14:paraId="00000004">
      <w:pPr>
        <w:spacing w:after="240" w:before="240" w:lineRule="auto"/>
        <w:rPr/>
      </w:pPr>
      <w:r w:rsidDel="00000000" w:rsidR="00000000" w:rsidRPr="00000000">
        <w:rPr>
          <w:rtl w:val="0"/>
        </w:rPr>
        <w:t xml:space="preserve">Los casos de prueba podrían ser suficientes para cumplir con los criterios de aceptación ya que cubre un amplio rango de errores pero nunca podríamos afirmar que se realiza un 100% de las pruebas posibles ya que sería prácticamente imposible.</w:t>
      </w:r>
    </w:p>
    <w:p w:rsidR="00000000" w:rsidDel="00000000" w:rsidP="00000000" w:rsidRDefault="00000000" w:rsidRPr="00000000" w14:paraId="00000005">
      <w:pPr>
        <w:spacing w:after="240" w:before="240" w:lineRule="auto"/>
        <w:rPr/>
      </w:pPr>
      <w:r w:rsidDel="00000000" w:rsidR="00000000" w:rsidRPr="00000000">
        <w:rPr>
          <w:rtl w:val="0"/>
        </w:rPr>
        <w:t xml:space="preserve">b. ¿Han tenido que asumir cómo se iba a comportar la aplicación para crear los Casos de Prueba?</w:t>
      </w:r>
    </w:p>
    <w:p w:rsidR="00000000" w:rsidDel="00000000" w:rsidP="00000000" w:rsidRDefault="00000000" w:rsidRPr="00000000" w14:paraId="00000006">
      <w:pPr>
        <w:spacing w:after="240" w:before="240" w:lineRule="auto"/>
        <w:rPr/>
      </w:pPr>
      <w:r w:rsidDel="00000000" w:rsidR="00000000" w:rsidRPr="00000000">
        <w:rPr>
          <w:rtl w:val="0"/>
        </w:rPr>
        <w:t xml:space="preserve">Sí, tuvimos que prever lo que nos iba a devolver la aplicación en cada paso para poder avanzar al siguiente ya que los Casos de Prueba son un conjunto de pasos que deben ejecutarse generalmente en un orden definido</w:t>
      </w:r>
    </w:p>
    <w:p w:rsidR="00000000" w:rsidDel="00000000" w:rsidP="00000000" w:rsidRDefault="00000000" w:rsidRPr="00000000" w14:paraId="00000007">
      <w:pPr>
        <w:spacing w:after="240" w:before="240" w:lineRule="auto"/>
        <w:rPr/>
      </w:pPr>
      <w:r w:rsidDel="00000000" w:rsidR="00000000" w:rsidRPr="00000000">
        <w:rPr>
          <w:rtl w:val="0"/>
        </w:rPr>
        <w:t xml:space="preserve">c. ¿Pueden identificar algo que no les haya permitido crear Casos de Prueba (por ejemplo, requerimientos poco claros, falta de visibilidad de cómo se va a realizar el proyecto, no conocer cómo se lleva adelante el desarrollo, etc) y por qué?</w:t>
      </w:r>
    </w:p>
    <w:p w:rsidR="00000000" w:rsidDel="00000000" w:rsidP="00000000" w:rsidRDefault="00000000" w:rsidRPr="00000000" w14:paraId="00000008">
      <w:pPr>
        <w:spacing w:after="240" w:before="240" w:lineRule="auto"/>
        <w:rPr/>
      </w:pPr>
      <w:r w:rsidDel="00000000" w:rsidR="00000000" w:rsidRPr="00000000">
        <w:rPr>
          <w:rtl w:val="0"/>
        </w:rPr>
        <w:t xml:space="preserve">No identificamos nada que nos haya generado un conflicto a la hora de crear Casos de Prueba porque los requerimientos en general eran bastante claros y cuando no eran del todo claros, se podían hacer preguntas para aclarar nuestras dudas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2. Algunas de las Historias de Usuario eran más claras que otras. ¿Cuál es la Historia de Usuario con la que más problema han tenido para crear Casos de Prueba y por qué? ¿Cuál ha sido la más clara de entender y por qué?</w:t>
      </w:r>
    </w:p>
    <w:p w:rsidR="00000000" w:rsidDel="00000000" w:rsidP="00000000" w:rsidRDefault="00000000" w:rsidRPr="00000000" w14:paraId="0000000B">
      <w:pPr>
        <w:spacing w:after="240" w:before="240" w:lineRule="auto"/>
        <w:rPr/>
      </w:pPr>
      <w:r w:rsidDel="00000000" w:rsidR="00000000" w:rsidRPr="00000000">
        <w:rPr>
          <w:rtl w:val="0"/>
        </w:rPr>
        <w:t xml:space="preserve">La Historia de Usuario con la que más tuvimos problemas para crear Casos de pruebas es la PE-16 (Como usuario quiero poder Crear mi cuenta para comprar productos) porque había muchas especificaciones que no estaban explícitas en el documento y tuvimos que preguntarle al profesor.</w:t>
      </w:r>
    </w:p>
    <w:p w:rsidR="00000000" w:rsidDel="00000000" w:rsidP="00000000" w:rsidRDefault="00000000" w:rsidRPr="00000000" w14:paraId="0000000C">
      <w:pPr>
        <w:spacing w:after="240" w:before="240" w:lineRule="auto"/>
        <w:rPr/>
      </w:pPr>
      <w:r w:rsidDel="00000000" w:rsidR="00000000" w:rsidRPr="00000000">
        <w:rPr>
          <w:rtl w:val="0"/>
        </w:rPr>
        <w:t xml:space="preserve">La Historia de Usuario más clara de entender fue la </w:t>
      </w:r>
      <w:r w:rsidDel="00000000" w:rsidR="00000000" w:rsidRPr="00000000">
        <w:rPr>
          <w:rtl w:val="0"/>
        </w:rPr>
        <w:t xml:space="preserve">PE-53 (Como Usuario quiero poder modificar mi cuenta) ya que la descripción y los mocks eran muy claros y no daban lugar a interpretarla de otra forma</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sz w:val="28"/>
          <w:szCs w:val="28"/>
          <w:rtl w:val="0"/>
        </w:rPr>
        <w:t xml:space="preserve">Módulo 2</w:t>
      </w:r>
      <w:r w:rsidDel="00000000" w:rsidR="00000000" w:rsidRPr="00000000">
        <w:rPr>
          <w:rtl w:val="0"/>
        </w:rPr>
        <w:t xml:space="preserve"> </w:t>
      </w:r>
    </w:p>
    <w:p w:rsidR="00000000" w:rsidDel="00000000" w:rsidP="00000000" w:rsidRDefault="00000000" w:rsidRPr="00000000" w14:paraId="0000000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Test Cases elegidos: </w:t>
      </w:r>
    </w:p>
    <w:p w:rsidR="00000000" w:rsidDel="00000000" w:rsidP="00000000" w:rsidRDefault="00000000" w:rsidRPr="00000000" w14:paraId="00000011">
      <w:pPr>
        <w:pStyle w:val="Heading4"/>
        <w:keepNext w:val="0"/>
        <w:keepLines w:val="0"/>
        <w:numPr>
          <w:ilvl w:val="0"/>
          <w:numId w:val="3"/>
        </w:numPr>
        <w:spacing w:after="40" w:before="240" w:lineRule="auto"/>
        <w:ind w:left="720" w:hanging="360"/>
      </w:pPr>
      <w:bookmarkStart w:colFirst="0" w:colLast="0" w:name="_enkhj2n0ap2z" w:id="0"/>
      <w:bookmarkEnd w:id="0"/>
      <w:r w:rsidDel="00000000" w:rsidR="00000000" w:rsidRPr="00000000">
        <w:rPr>
          <w:b w:val="1"/>
          <w:color w:val="000000"/>
          <w:sz w:val="22"/>
          <w:szCs w:val="22"/>
          <w:rtl w:val="0"/>
        </w:rPr>
        <w:t xml:space="preserve">PE-16 (</w:t>
      </w:r>
      <w:r w:rsidDel="00000000" w:rsidR="00000000" w:rsidRPr="00000000">
        <w:rPr>
          <w:b w:val="1"/>
          <w:i w:val="1"/>
          <w:color w:val="000000"/>
          <w:sz w:val="22"/>
          <w:szCs w:val="22"/>
          <w:rtl w:val="0"/>
        </w:rPr>
        <w:t xml:space="preserve">Priority: Highest</w:t>
      </w:r>
      <w:r w:rsidDel="00000000" w:rsidR="00000000" w:rsidRPr="00000000">
        <w:rPr>
          <w:b w:val="1"/>
          <w:color w:val="000000"/>
          <w:sz w:val="22"/>
          <w:szCs w:val="22"/>
          <w:rtl w:val="0"/>
        </w:rPr>
        <w:t xml:space="preserve">): Como usuario quiero poder Crear mi cuenta para comprar productos (TC PASS)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numPr>
          <w:ilvl w:val="0"/>
          <w:numId w:val="4"/>
        </w:numPr>
        <w:spacing w:after="40" w:before="240" w:lineRule="auto"/>
        <w:ind w:left="720" w:hanging="360"/>
      </w:pPr>
      <w:bookmarkStart w:colFirst="0" w:colLast="0" w:name="_vcd1vghtsyo7" w:id="1"/>
      <w:bookmarkEnd w:id="1"/>
      <w:r w:rsidDel="00000000" w:rsidR="00000000" w:rsidRPr="00000000">
        <w:rPr>
          <w:b w:val="1"/>
          <w:color w:val="000000"/>
          <w:sz w:val="22"/>
          <w:szCs w:val="22"/>
          <w:rtl w:val="0"/>
        </w:rPr>
        <w:t xml:space="preserve">PE-54 (</w:t>
      </w:r>
      <w:r w:rsidDel="00000000" w:rsidR="00000000" w:rsidRPr="00000000">
        <w:rPr>
          <w:b w:val="1"/>
          <w:i w:val="1"/>
          <w:color w:val="000000"/>
          <w:sz w:val="22"/>
          <w:szCs w:val="22"/>
          <w:rtl w:val="0"/>
        </w:rPr>
        <w:t xml:space="preserve">Priority: Medium</w:t>
      </w:r>
      <w:r w:rsidDel="00000000" w:rsidR="00000000" w:rsidRPr="00000000">
        <w:rPr>
          <w:b w:val="1"/>
          <w:color w:val="000000"/>
          <w:sz w:val="22"/>
          <w:szCs w:val="22"/>
          <w:rtl w:val="0"/>
        </w:rPr>
        <w:t xml:space="preserve">): Como usuario quiero poder iniciar sesión (TC PASS)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numPr>
          <w:ilvl w:val="0"/>
          <w:numId w:val="3"/>
        </w:numPr>
        <w:spacing w:after="40" w:before="240" w:lineRule="auto"/>
        <w:ind w:left="720" w:hanging="360"/>
      </w:pPr>
      <w:bookmarkStart w:colFirst="0" w:colLast="0" w:name="_vv2cy69avw9h" w:id="2"/>
      <w:bookmarkEnd w:id="2"/>
      <w:r w:rsidDel="00000000" w:rsidR="00000000" w:rsidRPr="00000000">
        <w:rPr>
          <w:b w:val="1"/>
          <w:color w:val="000000"/>
          <w:sz w:val="22"/>
          <w:szCs w:val="22"/>
          <w:rtl w:val="0"/>
        </w:rPr>
        <w:t xml:space="preserve">PE-10 (</w:t>
      </w:r>
      <w:r w:rsidDel="00000000" w:rsidR="00000000" w:rsidRPr="00000000">
        <w:rPr>
          <w:b w:val="1"/>
          <w:i w:val="1"/>
          <w:color w:val="000000"/>
          <w:sz w:val="22"/>
          <w:szCs w:val="22"/>
          <w:rtl w:val="0"/>
        </w:rPr>
        <w:t xml:space="preserve">Priority: High</w:t>
      </w:r>
      <w:r w:rsidDel="00000000" w:rsidR="00000000" w:rsidRPr="00000000">
        <w:rPr>
          <w:b w:val="1"/>
          <w:color w:val="000000"/>
          <w:sz w:val="22"/>
          <w:szCs w:val="22"/>
          <w:rtl w:val="0"/>
        </w:rPr>
        <w:t xml:space="preserve">): Como usuario quiero poder acceder a la Página Principal (Home) del eCommerce (TC PASS)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numPr>
          <w:ilvl w:val="0"/>
          <w:numId w:val="3"/>
        </w:numPr>
        <w:spacing w:after="40" w:before="240" w:lineRule="auto"/>
        <w:ind w:left="720" w:hanging="360"/>
      </w:pPr>
      <w:bookmarkStart w:colFirst="0" w:colLast="0" w:name="_xawbpu35ulwy" w:id="3"/>
      <w:bookmarkEnd w:id="3"/>
      <w:r w:rsidDel="00000000" w:rsidR="00000000" w:rsidRPr="00000000">
        <w:rPr>
          <w:b w:val="1"/>
          <w:color w:val="000000"/>
          <w:sz w:val="22"/>
          <w:szCs w:val="22"/>
          <w:rtl w:val="0"/>
        </w:rPr>
        <w:t xml:space="preserve">PE-44 (</w:t>
      </w:r>
      <w:r w:rsidDel="00000000" w:rsidR="00000000" w:rsidRPr="00000000">
        <w:rPr>
          <w:b w:val="1"/>
          <w:i w:val="1"/>
          <w:color w:val="000000"/>
          <w:sz w:val="22"/>
          <w:szCs w:val="22"/>
          <w:rtl w:val="0"/>
        </w:rPr>
        <w:t xml:space="preserve">Priority: High</w:t>
      </w:r>
      <w:r w:rsidDel="00000000" w:rsidR="00000000" w:rsidRPr="00000000">
        <w:rPr>
          <w:b w:val="1"/>
          <w:color w:val="000000"/>
          <w:sz w:val="22"/>
          <w:szCs w:val="22"/>
          <w:rtl w:val="0"/>
        </w:rPr>
        <w:t xml:space="preserve">): Como usuario quiero poder agregar productos al Carrito de Compra (TC FAIL)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numPr>
          <w:ilvl w:val="0"/>
          <w:numId w:val="1"/>
        </w:numPr>
        <w:spacing w:after="40" w:before="240" w:lineRule="auto"/>
        <w:ind w:left="720" w:hanging="360"/>
      </w:pPr>
      <w:bookmarkStart w:colFirst="0" w:colLast="0" w:name="_834fd8304ay4" w:id="4"/>
      <w:bookmarkEnd w:id="4"/>
      <w:r w:rsidDel="00000000" w:rsidR="00000000" w:rsidRPr="00000000">
        <w:rPr>
          <w:b w:val="1"/>
          <w:color w:val="000000"/>
          <w:sz w:val="22"/>
          <w:szCs w:val="22"/>
          <w:rtl w:val="0"/>
        </w:rPr>
        <w:t xml:space="preserve">PE-53 (</w:t>
      </w:r>
      <w:r w:rsidDel="00000000" w:rsidR="00000000" w:rsidRPr="00000000">
        <w:rPr>
          <w:b w:val="1"/>
          <w:i w:val="1"/>
          <w:color w:val="000000"/>
          <w:sz w:val="22"/>
          <w:szCs w:val="22"/>
          <w:rtl w:val="0"/>
        </w:rPr>
        <w:t xml:space="preserve">Priority: Medium</w:t>
      </w:r>
      <w:r w:rsidDel="00000000" w:rsidR="00000000" w:rsidRPr="00000000">
        <w:rPr>
          <w:b w:val="1"/>
          <w:color w:val="000000"/>
          <w:sz w:val="22"/>
          <w:szCs w:val="22"/>
          <w:rtl w:val="0"/>
        </w:rPr>
        <w:t xml:space="preserve">): Como Usuario quiero poder modificar mi cuenta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Elegimos estos TCs porque consideramos que son las funcionalidades básicas de la página y por eso es importante que se puedan cumplir sin defectos</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Test Cases modificados: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Modificamos los siguientes TCs porque había steps que nosotros creíamos que se podían hacer pero luego de ejecutarlos manualmente en la página nos dimos cuenta que para hacer esos pasos había que modificar alguna parte del step o del test data</w:t>
      </w:r>
    </w:p>
    <w:p w:rsidR="00000000" w:rsidDel="00000000" w:rsidP="00000000" w:rsidRDefault="00000000" w:rsidRPr="00000000" w14:paraId="0000001F">
      <w:pPr>
        <w:numPr>
          <w:ilvl w:val="0"/>
          <w:numId w:val="2"/>
        </w:numPr>
        <w:spacing w:after="0" w:afterAutospacing="0" w:before="240" w:lineRule="auto"/>
        <w:ind w:left="720" w:hanging="360"/>
        <w:rPr>
          <w:b w:val="1"/>
        </w:rPr>
      </w:pPr>
      <w:r w:rsidDel="00000000" w:rsidR="00000000" w:rsidRPr="00000000">
        <w:rPr>
          <w:b w:val="1"/>
          <w:rtl w:val="0"/>
        </w:rPr>
        <w:t xml:space="preserve">PE-16 </w:t>
      </w:r>
      <w:r w:rsidDel="00000000" w:rsidR="00000000" w:rsidRPr="00000000">
        <w:rPr>
          <w:b w:val="1"/>
          <w:rtl w:val="0"/>
        </w:rPr>
        <w:t xml:space="preserve">modificamos</w:t>
      </w:r>
      <w:r w:rsidDel="00000000" w:rsidR="00000000" w:rsidRPr="00000000">
        <w:rPr>
          <w:b w:val="1"/>
          <w:rtl w:val="0"/>
        </w:rPr>
        <w:t xml:space="preserve"> step details y expected results </w:t>
      </w:r>
    </w:p>
    <w:p w:rsidR="00000000" w:rsidDel="00000000" w:rsidP="00000000" w:rsidRDefault="00000000" w:rsidRPr="00000000" w14:paraId="00000020">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PE-10 </w:t>
      </w:r>
      <w:r w:rsidDel="00000000" w:rsidR="00000000" w:rsidRPr="00000000">
        <w:rPr>
          <w:b w:val="1"/>
          <w:rtl w:val="0"/>
        </w:rPr>
        <w:t xml:space="preserve">modificamos</w:t>
      </w:r>
      <w:r w:rsidDel="00000000" w:rsidR="00000000" w:rsidRPr="00000000">
        <w:rPr>
          <w:b w:val="1"/>
          <w:rtl w:val="0"/>
        </w:rPr>
        <w:t xml:space="preserve"> step details y expected results</w:t>
      </w:r>
    </w:p>
    <w:p w:rsidR="00000000" w:rsidDel="00000000" w:rsidP="00000000" w:rsidRDefault="00000000" w:rsidRPr="00000000" w14:paraId="00000021">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PE-44 </w:t>
      </w:r>
      <w:r w:rsidDel="00000000" w:rsidR="00000000" w:rsidRPr="00000000">
        <w:rPr>
          <w:b w:val="1"/>
          <w:rtl w:val="0"/>
        </w:rPr>
        <w:t xml:space="preserve">modificamos</w:t>
      </w:r>
      <w:r w:rsidDel="00000000" w:rsidR="00000000" w:rsidRPr="00000000">
        <w:rPr>
          <w:b w:val="1"/>
          <w:rtl w:val="0"/>
        </w:rPr>
        <w:t xml:space="preserve"> step details, expected results y test data </w:t>
      </w:r>
    </w:p>
    <w:p w:rsidR="00000000" w:rsidDel="00000000" w:rsidP="00000000" w:rsidRDefault="00000000" w:rsidRPr="00000000" w14:paraId="00000022">
      <w:pPr>
        <w:numPr>
          <w:ilvl w:val="0"/>
          <w:numId w:val="2"/>
        </w:numPr>
        <w:spacing w:after="240" w:before="0" w:beforeAutospacing="0" w:lineRule="auto"/>
        <w:ind w:left="720" w:hanging="360"/>
        <w:rPr>
          <w:b w:val="1"/>
          <w:u w:val="none"/>
        </w:rPr>
      </w:pPr>
      <w:r w:rsidDel="00000000" w:rsidR="00000000" w:rsidRPr="00000000">
        <w:rPr>
          <w:b w:val="1"/>
          <w:rtl w:val="0"/>
        </w:rPr>
        <w:t xml:space="preserve">PE-53 </w:t>
      </w:r>
      <w:r w:rsidDel="00000000" w:rsidR="00000000" w:rsidRPr="00000000">
        <w:rPr>
          <w:b w:val="1"/>
          <w:rtl w:val="0"/>
        </w:rPr>
        <w:t xml:space="preserve">modificamos</w:t>
      </w:r>
      <w:r w:rsidDel="00000000" w:rsidR="00000000" w:rsidRPr="00000000">
        <w:rPr>
          <w:b w:val="1"/>
          <w:rtl w:val="0"/>
        </w:rPr>
        <w:t xml:space="preserve"> step details, expected results y test data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