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5DBFA" w14:textId="3459D290" w:rsidR="00AD2C91" w:rsidRDefault="00A048DE">
      <w:pPr>
        <w:rPr>
          <w:b/>
          <w:bCs/>
        </w:rPr>
      </w:pPr>
      <w:r>
        <w:rPr>
          <w:b/>
          <w:bCs/>
        </w:rPr>
        <w:t>Problem 2</w:t>
      </w:r>
    </w:p>
    <w:p w14:paraId="74EFB706" w14:textId="77777777" w:rsidR="00A048DE" w:rsidRDefault="00A048DE">
      <w:pPr>
        <w:rPr>
          <w:b/>
          <w:bCs/>
        </w:rPr>
      </w:pPr>
    </w:p>
    <w:p w14:paraId="4301147C" w14:textId="16F8DAF7" w:rsidR="00373AC3" w:rsidRDefault="00A048DE">
      <w:pPr>
        <w:rPr>
          <w:b/>
          <w:bCs/>
        </w:rPr>
      </w:pPr>
      <w:r>
        <w:rPr>
          <w:b/>
          <w:bCs/>
        </w:rPr>
        <w:t>(a)</w:t>
      </w:r>
    </w:p>
    <w:p w14:paraId="63F4FA23" w14:textId="308BC0EB" w:rsidR="008A62F5" w:rsidRDefault="008A62F5">
      <w:pPr>
        <w:rPr>
          <w:b/>
          <w:bCs/>
        </w:rPr>
      </w:pPr>
      <w:r>
        <w:rPr>
          <w:b/>
          <w:bCs/>
        </w:rPr>
        <w:t>Queueing model:</w:t>
      </w:r>
    </w:p>
    <w:p w14:paraId="4CB4C2D2" w14:textId="01A4C757" w:rsidR="00617155" w:rsidRDefault="00617155">
      <w:pPr>
        <w:rPr>
          <w:b/>
          <w:bCs/>
        </w:rPr>
      </w:pPr>
      <w:r w:rsidRPr="00617155">
        <w:rPr>
          <w:b/>
          <w:bCs/>
          <w:noProof/>
        </w:rPr>
        <w:drawing>
          <wp:inline distT="0" distB="0" distL="0" distR="0" wp14:anchorId="78DFA17F" wp14:editId="0C255890">
            <wp:extent cx="5943600" cy="269430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F8B9" w14:textId="30553921" w:rsidR="00202512" w:rsidRDefault="00202512">
      <w:pPr>
        <w:rPr>
          <w:b/>
          <w:bCs/>
        </w:rPr>
      </w:pPr>
      <w:proofErr w:type="gramStart"/>
      <w:r>
        <w:rPr>
          <w:b/>
          <w:bCs/>
        </w:rPr>
        <w:t xml:space="preserve">Summary </w:t>
      </w:r>
      <w:r w:rsidR="00385D9D">
        <w:rPr>
          <w:b/>
          <w:bCs/>
        </w:rPr>
        <w:t xml:space="preserve"> of</w:t>
      </w:r>
      <w:proofErr w:type="gramEnd"/>
      <w:r w:rsidR="00385D9D">
        <w:rPr>
          <w:b/>
          <w:bCs/>
        </w:rPr>
        <w:t xml:space="preserve"> arrival rates and service rates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1"/>
        <w:gridCol w:w="2380"/>
        <w:gridCol w:w="2380"/>
        <w:gridCol w:w="2079"/>
      </w:tblGrid>
      <w:tr w:rsidR="00202512" w14:paraId="26B63F64" w14:textId="3EAD3FE7" w:rsidTr="00202512">
        <w:tc>
          <w:tcPr>
            <w:tcW w:w="2511" w:type="dxa"/>
          </w:tcPr>
          <w:p w14:paraId="434DA519" w14:textId="0DE933F6" w:rsidR="00202512" w:rsidRDefault="00202512">
            <w:pPr>
              <w:rPr>
                <w:b/>
                <w:bCs/>
              </w:rPr>
            </w:pPr>
            <w:r>
              <w:rPr>
                <w:b/>
                <w:bCs/>
              </w:rPr>
              <w:t>Station</w:t>
            </w:r>
          </w:p>
        </w:tc>
        <w:tc>
          <w:tcPr>
            <w:tcW w:w="2380" w:type="dxa"/>
          </w:tcPr>
          <w:p w14:paraId="14C389C6" w14:textId="310A6D72" w:rsidR="00202512" w:rsidRDefault="0020251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Arrival rate </w:t>
            </w:r>
            <w:proofErr w:type="gramStart"/>
            <w:r>
              <w:rPr>
                <w:b/>
                <w:bCs/>
              </w:rPr>
              <w:t>For</w:t>
            </w:r>
            <w:proofErr w:type="gramEnd"/>
            <w:r>
              <w:rPr>
                <w:b/>
                <w:bCs/>
              </w:rPr>
              <w:t xml:space="preserve"> 8% trauma (per min)</w:t>
            </w:r>
          </w:p>
        </w:tc>
        <w:tc>
          <w:tcPr>
            <w:tcW w:w="2380" w:type="dxa"/>
          </w:tcPr>
          <w:p w14:paraId="2C8934AB" w14:textId="71543BF7" w:rsidR="00202512" w:rsidRPr="00202512" w:rsidRDefault="00202512">
            <w:r>
              <w:rPr>
                <w:b/>
                <w:bCs/>
              </w:rPr>
              <w:t>Arrival Rate for 12% trauma (per min)</w:t>
            </w:r>
          </w:p>
        </w:tc>
        <w:tc>
          <w:tcPr>
            <w:tcW w:w="2079" w:type="dxa"/>
          </w:tcPr>
          <w:p w14:paraId="177966D3" w14:textId="7A108DB5" w:rsidR="00202512" w:rsidRDefault="00202512">
            <w:pPr>
              <w:rPr>
                <w:b/>
                <w:bCs/>
              </w:rPr>
            </w:pPr>
            <w:r>
              <w:rPr>
                <w:b/>
                <w:bCs/>
              </w:rPr>
              <w:t>Service rate (per min)</w:t>
            </w:r>
          </w:p>
        </w:tc>
      </w:tr>
      <w:tr w:rsidR="00202512" w14:paraId="6EAEB0C4" w14:textId="276A6154" w:rsidTr="00202512">
        <w:tc>
          <w:tcPr>
            <w:tcW w:w="2511" w:type="dxa"/>
          </w:tcPr>
          <w:p w14:paraId="613B2E84" w14:textId="73027DB9" w:rsidR="00202512" w:rsidRPr="00202512" w:rsidRDefault="00202512" w:rsidP="00202512">
            <w:r w:rsidRPr="00202512">
              <w:t>Sign-in</w:t>
            </w:r>
          </w:p>
        </w:tc>
        <w:tc>
          <w:tcPr>
            <w:tcW w:w="2380" w:type="dxa"/>
          </w:tcPr>
          <w:p w14:paraId="3674655B" w14:textId="5B79710A" w:rsidR="00202512" w:rsidRPr="00202512" w:rsidRDefault="00385D9D" w:rsidP="00202512">
            <m:oMathPara>
              <m:oMath>
                <m:r>
                  <w:rPr>
                    <w:rFonts w:ascii="Cambria Math" w:hAnsi="Cambria Math"/>
                  </w:rPr>
                  <m:t>0.3472</m:t>
                </m:r>
              </m:oMath>
            </m:oMathPara>
          </w:p>
        </w:tc>
        <w:tc>
          <w:tcPr>
            <w:tcW w:w="2380" w:type="dxa"/>
          </w:tcPr>
          <w:p w14:paraId="2A613804" w14:textId="59C807D6" w:rsidR="00202512" w:rsidRPr="00202512" w:rsidRDefault="00385D9D" w:rsidP="00202512">
            <m:oMathPara>
              <m:oMath>
                <m:r>
                  <w:rPr>
                    <w:rFonts w:ascii="Cambria Math" w:hAnsi="Cambria Math"/>
                  </w:rPr>
                  <m:t>0.3472</m:t>
                </m:r>
              </m:oMath>
            </m:oMathPara>
          </w:p>
        </w:tc>
        <w:tc>
          <w:tcPr>
            <w:tcW w:w="2079" w:type="dxa"/>
          </w:tcPr>
          <w:p w14:paraId="3724A197" w14:textId="57842463" w:rsidR="00202512" w:rsidRPr="00385D9D" w:rsidRDefault="00385D9D" w:rsidP="00202512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0.3333</w:t>
            </w:r>
          </w:p>
        </w:tc>
      </w:tr>
      <w:tr w:rsidR="00202512" w14:paraId="0B05BDF4" w14:textId="1358020A" w:rsidTr="00202512">
        <w:tc>
          <w:tcPr>
            <w:tcW w:w="2511" w:type="dxa"/>
          </w:tcPr>
          <w:p w14:paraId="1512CE1E" w14:textId="479BD21A" w:rsidR="00202512" w:rsidRPr="00202512" w:rsidRDefault="00202512" w:rsidP="00202512">
            <w:r w:rsidRPr="00202512">
              <w:t>Registration</w:t>
            </w:r>
          </w:p>
        </w:tc>
        <w:tc>
          <w:tcPr>
            <w:tcW w:w="2380" w:type="dxa"/>
          </w:tcPr>
          <w:p w14:paraId="139F342E" w14:textId="77777777" w:rsidR="00BA00B4" w:rsidRPr="00BA00B4" w:rsidRDefault="00BA00B4" w:rsidP="00202512">
            <w:pPr>
              <w:rPr>
                <w:rFonts w:eastAsiaTheme="minorEastAsia"/>
              </w:rPr>
            </w:pPr>
          </w:p>
          <w:p w14:paraId="16CCF31F" w14:textId="77777777" w:rsidR="00202512" w:rsidRPr="00BA00B4" w:rsidRDefault="00385D9D" w:rsidP="0020251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0.3194</m:t>
                </m:r>
              </m:oMath>
            </m:oMathPara>
          </w:p>
          <w:p w14:paraId="0D7A005C" w14:textId="5DA179DD" w:rsidR="00BA00B4" w:rsidRPr="00BA00B4" w:rsidRDefault="00BA00B4" w:rsidP="00202512">
            <w:pPr>
              <w:rPr>
                <w:rFonts w:eastAsiaTheme="minorEastAsia"/>
              </w:rPr>
            </w:pPr>
          </w:p>
        </w:tc>
        <w:tc>
          <w:tcPr>
            <w:tcW w:w="2380" w:type="dxa"/>
          </w:tcPr>
          <w:p w14:paraId="1C6C8A63" w14:textId="52018006" w:rsidR="00202512" w:rsidRPr="00202512" w:rsidRDefault="00385D9D" w:rsidP="00202512">
            <m:oMathPara>
              <m:oMath>
                <m:r>
                  <w:rPr>
                    <w:rFonts w:ascii="Cambria Math" w:eastAsiaTheme="minorEastAsia" w:hAnsi="Cambria Math"/>
                  </w:rPr>
                  <m:t>0.3056</m:t>
                </m:r>
              </m:oMath>
            </m:oMathPara>
          </w:p>
        </w:tc>
        <w:tc>
          <w:tcPr>
            <w:tcW w:w="2079" w:type="dxa"/>
          </w:tcPr>
          <w:p w14:paraId="3252E77D" w14:textId="7B657287" w:rsidR="00202512" w:rsidRPr="00385D9D" w:rsidRDefault="004F6572" w:rsidP="00202512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0.2</w:t>
            </w:r>
          </w:p>
        </w:tc>
      </w:tr>
      <w:tr w:rsidR="00202512" w14:paraId="03246812" w14:textId="3187868B" w:rsidTr="00202512">
        <w:tc>
          <w:tcPr>
            <w:tcW w:w="2511" w:type="dxa"/>
          </w:tcPr>
          <w:p w14:paraId="3C21A5EF" w14:textId="53C4848B" w:rsidR="00202512" w:rsidRPr="00202512" w:rsidRDefault="00202512" w:rsidP="00202512">
            <w:r w:rsidRPr="00202512">
              <w:t>Examination</w:t>
            </w:r>
          </w:p>
        </w:tc>
        <w:tc>
          <w:tcPr>
            <w:tcW w:w="2380" w:type="dxa"/>
          </w:tcPr>
          <w:p w14:paraId="08AC7241" w14:textId="77777777" w:rsidR="00202512" w:rsidRPr="00BA00B4" w:rsidRDefault="00385D9D" w:rsidP="0020251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0.3194</m:t>
                </m:r>
              </m:oMath>
            </m:oMathPara>
          </w:p>
          <w:p w14:paraId="71E7A0C1" w14:textId="4F97ABF3" w:rsidR="00BA00B4" w:rsidRPr="00202512" w:rsidRDefault="00BA00B4" w:rsidP="00202512"/>
        </w:tc>
        <w:tc>
          <w:tcPr>
            <w:tcW w:w="2380" w:type="dxa"/>
          </w:tcPr>
          <w:p w14:paraId="5E0F11A2" w14:textId="524DCEAF" w:rsidR="00202512" w:rsidRPr="00202512" w:rsidRDefault="00385D9D" w:rsidP="00202512">
            <m:oMathPara>
              <m:oMath>
                <m:r>
                  <w:rPr>
                    <w:rFonts w:ascii="Cambria Math" w:hAnsi="Cambria Math"/>
                  </w:rPr>
                  <m:t>0.3056</m:t>
                </m:r>
              </m:oMath>
            </m:oMathPara>
          </w:p>
        </w:tc>
        <w:tc>
          <w:tcPr>
            <w:tcW w:w="2079" w:type="dxa"/>
          </w:tcPr>
          <w:p w14:paraId="37415E0F" w14:textId="76DE7016" w:rsidR="00202512" w:rsidRPr="00385D9D" w:rsidRDefault="004F6572" w:rsidP="00202512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0.0625</w:t>
            </w:r>
          </w:p>
        </w:tc>
      </w:tr>
      <w:tr w:rsidR="00202512" w14:paraId="4066233C" w14:textId="61C23DF0" w:rsidTr="00202512">
        <w:tc>
          <w:tcPr>
            <w:tcW w:w="2511" w:type="dxa"/>
          </w:tcPr>
          <w:p w14:paraId="135CB211" w14:textId="2755CD3C" w:rsidR="00202512" w:rsidRPr="00202512" w:rsidRDefault="00202512" w:rsidP="00202512">
            <w:r w:rsidRPr="00202512">
              <w:t>Trauma</w:t>
            </w:r>
          </w:p>
        </w:tc>
        <w:tc>
          <w:tcPr>
            <w:tcW w:w="2380" w:type="dxa"/>
          </w:tcPr>
          <w:p w14:paraId="774D1357" w14:textId="77777777" w:rsidR="00202512" w:rsidRPr="00BA00B4" w:rsidRDefault="00385D9D" w:rsidP="0020251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0.02778</m:t>
                </m:r>
              </m:oMath>
            </m:oMathPara>
          </w:p>
          <w:p w14:paraId="6627F3C4" w14:textId="5AA7ED72" w:rsidR="00BA00B4" w:rsidRPr="00202512" w:rsidRDefault="00BA00B4" w:rsidP="00202512"/>
        </w:tc>
        <w:tc>
          <w:tcPr>
            <w:tcW w:w="2380" w:type="dxa"/>
          </w:tcPr>
          <w:p w14:paraId="25BF8BE2" w14:textId="7F06902E" w:rsidR="00202512" w:rsidRPr="00202512" w:rsidRDefault="00385D9D" w:rsidP="00202512">
            <m:oMathPara>
              <m:oMath>
                <m:r>
                  <w:rPr>
                    <w:rFonts w:ascii="Cambria Math" w:eastAsiaTheme="minorEastAsia" w:hAnsi="Cambria Math"/>
                  </w:rPr>
                  <m:t>0.04167</m:t>
                </m:r>
              </m:oMath>
            </m:oMathPara>
          </w:p>
        </w:tc>
        <w:tc>
          <w:tcPr>
            <w:tcW w:w="2079" w:type="dxa"/>
          </w:tcPr>
          <w:p w14:paraId="73CF0DE1" w14:textId="3E3B2EB4" w:rsidR="00202512" w:rsidRPr="00385D9D" w:rsidRDefault="004F6572" w:rsidP="00202512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0.0111</w:t>
            </w:r>
          </w:p>
        </w:tc>
      </w:tr>
      <w:tr w:rsidR="00202512" w14:paraId="1709449A" w14:textId="69546DF1" w:rsidTr="00202512">
        <w:tc>
          <w:tcPr>
            <w:tcW w:w="2511" w:type="dxa"/>
          </w:tcPr>
          <w:p w14:paraId="73AEFD6F" w14:textId="06E8979B" w:rsidR="00202512" w:rsidRPr="00202512" w:rsidRDefault="00202512" w:rsidP="00202512">
            <w:r w:rsidRPr="00202512">
              <w:t>Treatment</w:t>
            </w:r>
          </w:p>
        </w:tc>
        <w:tc>
          <w:tcPr>
            <w:tcW w:w="2380" w:type="dxa"/>
          </w:tcPr>
          <w:p w14:paraId="1B3D8FA6" w14:textId="67B91DC6" w:rsidR="00202512" w:rsidRPr="00202512" w:rsidRDefault="00385D9D" w:rsidP="00202512">
            <m:oMathPara>
              <m:oMath>
                <m:r>
                  <w:rPr>
                    <w:rFonts w:ascii="Cambria Math" w:eastAsiaTheme="minorEastAsia" w:hAnsi="Cambria Math"/>
                  </w:rPr>
                  <m:t>0.2194</m:t>
                </m:r>
              </m:oMath>
            </m:oMathPara>
          </w:p>
        </w:tc>
        <w:tc>
          <w:tcPr>
            <w:tcW w:w="2380" w:type="dxa"/>
          </w:tcPr>
          <w:p w14:paraId="23BCA4C1" w14:textId="08C7B9F9" w:rsidR="00202512" w:rsidRPr="00202512" w:rsidRDefault="00385D9D" w:rsidP="00202512">
            <m:oMathPara>
              <m:oMath>
                <m:r>
                  <w:rPr>
                    <w:rFonts w:ascii="Cambria Math" w:hAnsi="Cambria Math"/>
                  </w:rPr>
                  <m:t>0.225</m:t>
                </m:r>
              </m:oMath>
            </m:oMathPara>
          </w:p>
        </w:tc>
        <w:tc>
          <w:tcPr>
            <w:tcW w:w="207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5"/>
              <w:gridCol w:w="885"/>
            </w:tblGrid>
            <w:tr w:rsidR="00395603" w14:paraId="40AFEBE1" w14:textId="0D0895D3" w:rsidTr="00395603">
              <w:tc>
                <w:tcPr>
                  <w:tcW w:w="885" w:type="dxa"/>
                </w:tcPr>
                <w:p w14:paraId="3017DAC4" w14:textId="0DD9834E" w:rsidR="00395603" w:rsidRDefault="00395603" w:rsidP="00202512">
                  <w:pPr>
                    <w:rPr>
                      <w:rFonts w:ascii="Calibri" w:eastAsia="Calibri" w:hAnsi="Calibri" w:cs="Times New Roman"/>
                    </w:rPr>
                  </w:pPr>
                  <w:r>
                    <w:rPr>
                      <w:rFonts w:ascii="Calibri" w:eastAsia="Calibri" w:hAnsi="Calibri" w:cs="Times New Roman"/>
                    </w:rPr>
                    <w:t>For 8%</w:t>
                  </w:r>
                </w:p>
              </w:tc>
              <w:tc>
                <w:tcPr>
                  <w:tcW w:w="885" w:type="dxa"/>
                </w:tcPr>
                <w:p w14:paraId="1E305EC2" w14:textId="39A5C26B" w:rsidR="00395603" w:rsidRDefault="00395603" w:rsidP="00202512">
                  <w:pPr>
                    <w:rPr>
                      <w:rFonts w:ascii="Calibri" w:eastAsia="Calibri" w:hAnsi="Calibri" w:cs="Times New Roman"/>
                    </w:rPr>
                  </w:pPr>
                  <w:r>
                    <w:rPr>
                      <w:rFonts w:ascii="Calibri" w:eastAsia="Calibri" w:hAnsi="Calibri" w:cs="Times New Roman"/>
                    </w:rPr>
                    <w:t>For 12%</w:t>
                  </w:r>
                </w:p>
              </w:tc>
            </w:tr>
            <w:tr w:rsidR="00395603" w14:paraId="5425B88D" w14:textId="49CAF988" w:rsidTr="00395603">
              <w:tc>
                <w:tcPr>
                  <w:tcW w:w="885" w:type="dxa"/>
                </w:tcPr>
                <w:p w14:paraId="01243FD8" w14:textId="09BE3734" w:rsidR="00395603" w:rsidRDefault="00395603" w:rsidP="00202512">
                  <w:pPr>
                    <w:rPr>
                      <w:rFonts w:ascii="Calibri" w:eastAsia="Calibri" w:hAnsi="Calibri" w:cs="Times New Roman"/>
                    </w:rPr>
                  </w:pPr>
                  <w:r>
                    <w:rPr>
                      <w:rFonts w:ascii="Calibri" w:eastAsia="Calibri" w:hAnsi="Calibri" w:cs="Times New Roman"/>
                    </w:rPr>
                    <w:t>0.0683</w:t>
                  </w:r>
                </w:p>
              </w:tc>
              <w:tc>
                <w:tcPr>
                  <w:tcW w:w="885" w:type="dxa"/>
                </w:tcPr>
                <w:p w14:paraId="66B1F58B" w14:textId="72268211" w:rsidR="00395603" w:rsidRDefault="00395603" w:rsidP="00202512">
                  <w:pPr>
                    <w:rPr>
                      <w:rFonts w:ascii="Calibri" w:eastAsia="Calibri" w:hAnsi="Calibri" w:cs="Times New Roman"/>
                    </w:rPr>
                  </w:pPr>
                  <w:r>
                    <w:rPr>
                      <w:rFonts w:ascii="Calibri" w:eastAsia="Calibri" w:hAnsi="Calibri" w:cs="Times New Roman"/>
                    </w:rPr>
                    <w:t>0.0653</w:t>
                  </w:r>
                </w:p>
              </w:tc>
            </w:tr>
          </w:tbl>
          <w:p w14:paraId="670AA478" w14:textId="77777777" w:rsidR="00202512" w:rsidRPr="00385D9D" w:rsidRDefault="00202512" w:rsidP="00202512">
            <w:pPr>
              <w:rPr>
                <w:rFonts w:ascii="Calibri" w:eastAsia="Calibri" w:hAnsi="Calibri" w:cs="Times New Roman"/>
              </w:rPr>
            </w:pPr>
          </w:p>
        </w:tc>
      </w:tr>
    </w:tbl>
    <w:p w14:paraId="76BAF194" w14:textId="77777777" w:rsidR="00202512" w:rsidRDefault="00202512">
      <w:pPr>
        <w:rPr>
          <w:b/>
          <w:bCs/>
        </w:rPr>
      </w:pPr>
    </w:p>
    <w:p w14:paraId="5BE6C215" w14:textId="77777777" w:rsidR="008B6479" w:rsidRDefault="008B6479">
      <w:pPr>
        <w:rPr>
          <w:b/>
          <w:bCs/>
        </w:rPr>
      </w:pPr>
    </w:p>
    <w:p w14:paraId="171075A7" w14:textId="77777777" w:rsidR="008B6479" w:rsidRDefault="008B6479">
      <w:pPr>
        <w:rPr>
          <w:b/>
          <w:bCs/>
        </w:rPr>
      </w:pPr>
    </w:p>
    <w:p w14:paraId="1E4570E7" w14:textId="77777777" w:rsidR="008B6479" w:rsidRDefault="008B6479">
      <w:pPr>
        <w:rPr>
          <w:b/>
          <w:bCs/>
        </w:rPr>
      </w:pPr>
    </w:p>
    <w:p w14:paraId="195393B2" w14:textId="77777777" w:rsidR="008B6479" w:rsidRDefault="008B6479">
      <w:pPr>
        <w:rPr>
          <w:b/>
          <w:bCs/>
        </w:rPr>
      </w:pPr>
    </w:p>
    <w:p w14:paraId="135286ED" w14:textId="77777777" w:rsidR="008B6479" w:rsidRDefault="008B6479">
      <w:pPr>
        <w:rPr>
          <w:b/>
          <w:bCs/>
        </w:rPr>
      </w:pPr>
    </w:p>
    <w:p w14:paraId="382DB732" w14:textId="77777777" w:rsidR="008B6479" w:rsidRDefault="008B6479">
      <w:pPr>
        <w:rPr>
          <w:b/>
          <w:bCs/>
        </w:rPr>
      </w:pPr>
    </w:p>
    <w:p w14:paraId="57814D13" w14:textId="77777777" w:rsidR="008B6479" w:rsidRDefault="008B6479">
      <w:pPr>
        <w:rPr>
          <w:b/>
          <w:bCs/>
        </w:rPr>
      </w:pPr>
    </w:p>
    <w:p w14:paraId="62FA9A6F" w14:textId="77777777" w:rsidR="008B6479" w:rsidRDefault="008B6479">
      <w:pPr>
        <w:rPr>
          <w:b/>
          <w:bCs/>
        </w:rPr>
      </w:pPr>
    </w:p>
    <w:p w14:paraId="7771FE3C" w14:textId="77777777" w:rsidR="008B6479" w:rsidRDefault="008B6479">
      <w:pPr>
        <w:rPr>
          <w:b/>
          <w:bCs/>
        </w:rPr>
      </w:pPr>
    </w:p>
    <w:p w14:paraId="279F52F1" w14:textId="77777777" w:rsidR="008B6479" w:rsidRDefault="008B6479">
      <w:pPr>
        <w:rPr>
          <w:b/>
          <w:bCs/>
        </w:rPr>
      </w:pPr>
    </w:p>
    <w:p w14:paraId="252EE4AE" w14:textId="77777777" w:rsidR="008B6479" w:rsidRDefault="008B6479">
      <w:pPr>
        <w:rPr>
          <w:b/>
          <w:bCs/>
        </w:rPr>
      </w:pPr>
    </w:p>
    <w:p w14:paraId="2AF0681F" w14:textId="77777777" w:rsidR="008B6479" w:rsidRDefault="008B6479">
      <w:pPr>
        <w:rPr>
          <w:b/>
          <w:bCs/>
        </w:rPr>
      </w:pPr>
    </w:p>
    <w:p w14:paraId="1FE1A74E" w14:textId="1307BD28" w:rsidR="009A1F79" w:rsidRDefault="00202512">
      <w:pPr>
        <w:rPr>
          <w:b/>
          <w:bCs/>
        </w:rPr>
      </w:pPr>
      <w:r>
        <w:rPr>
          <w:b/>
          <w:bCs/>
        </w:rPr>
        <w:t>Computation of a</w:t>
      </w:r>
      <w:r w:rsidR="009A1F79">
        <w:rPr>
          <w:b/>
          <w:bCs/>
        </w:rPr>
        <w:t>rrival rates</w:t>
      </w:r>
      <w:r w:rsidR="007110D3">
        <w:rPr>
          <w:b/>
          <w:bCs/>
        </w:rPr>
        <w:t xml:space="preserve"> (table 1)</w:t>
      </w:r>
      <w:r w:rsidR="009A1F79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72CEF" w14:paraId="35A32666" w14:textId="77777777" w:rsidTr="00272CEF">
        <w:tc>
          <w:tcPr>
            <w:tcW w:w="3116" w:type="dxa"/>
          </w:tcPr>
          <w:p w14:paraId="4AD518A9" w14:textId="6B283713" w:rsidR="00272CEF" w:rsidRDefault="00272CEF">
            <w:pPr>
              <w:rPr>
                <w:b/>
                <w:bCs/>
              </w:rPr>
            </w:pPr>
            <w:r>
              <w:rPr>
                <w:b/>
                <w:bCs/>
              </w:rPr>
              <w:t>Station</w:t>
            </w:r>
          </w:p>
        </w:tc>
        <w:tc>
          <w:tcPr>
            <w:tcW w:w="3117" w:type="dxa"/>
          </w:tcPr>
          <w:p w14:paraId="6C1FF1F8" w14:textId="7CE85ACE" w:rsidR="00272CEF" w:rsidRDefault="00272CEF">
            <w:pPr>
              <w:rPr>
                <w:b/>
                <w:bCs/>
              </w:rPr>
            </w:pPr>
            <w:r>
              <w:rPr>
                <w:b/>
                <w:bCs/>
              </w:rPr>
              <w:t>For 8% trauma patients</w:t>
            </w:r>
          </w:p>
        </w:tc>
        <w:tc>
          <w:tcPr>
            <w:tcW w:w="3117" w:type="dxa"/>
          </w:tcPr>
          <w:p w14:paraId="2092AA7C" w14:textId="6A614F7D" w:rsidR="00272CEF" w:rsidRDefault="00272CEF">
            <w:pPr>
              <w:rPr>
                <w:b/>
                <w:bCs/>
              </w:rPr>
            </w:pPr>
            <w:r>
              <w:rPr>
                <w:b/>
                <w:bCs/>
              </w:rPr>
              <w:t>12% trauma patients</w:t>
            </w:r>
          </w:p>
        </w:tc>
      </w:tr>
      <w:tr w:rsidR="00272CEF" w14:paraId="080584AF" w14:textId="77777777" w:rsidTr="00272CEF">
        <w:tc>
          <w:tcPr>
            <w:tcW w:w="3116" w:type="dxa"/>
          </w:tcPr>
          <w:p w14:paraId="4881517A" w14:textId="039B74DD" w:rsidR="00272CEF" w:rsidRPr="00272CEF" w:rsidRDefault="00272CEF">
            <w:r>
              <w:t>Sign-in</w:t>
            </w:r>
          </w:p>
        </w:tc>
        <w:tc>
          <w:tcPr>
            <w:tcW w:w="3117" w:type="dxa"/>
          </w:tcPr>
          <w:p w14:paraId="241F9648" w14:textId="30F4BB8D" w:rsidR="00272CEF" w:rsidRPr="00272CEF" w:rsidRDefault="00000000">
            <w:pPr>
              <w:rPr>
                <w:b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1440</m:t>
                    </m:r>
                  </m:den>
                </m:f>
                <m:r>
                  <w:rPr>
                    <w:rFonts w:ascii="Cambria Math" w:hAnsi="Cambria Math"/>
                  </w:rPr>
                  <m:t>≈0.3472</m:t>
                </m:r>
              </m:oMath>
            </m:oMathPara>
          </w:p>
        </w:tc>
        <w:tc>
          <w:tcPr>
            <w:tcW w:w="3117" w:type="dxa"/>
          </w:tcPr>
          <w:p w14:paraId="6AD4FD47" w14:textId="33EE9634" w:rsidR="00272CEF" w:rsidRPr="00272CEF" w:rsidRDefault="00000000">
            <w:pPr>
              <w:rPr>
                <w:b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1440</m:t>
                    </m:r>
                  </m:den>
                </m:f>
                <m:r>
                  <w:rPr>
                    <w:rFonts w:ascii="Cambria Math" w:hAnsi="Cambria Math"/>
                  </w:rPr>
                  <m:t>≈0.3472</m:t>
                </m:r>
              </m:oMath>
            </m:oMathPara>
          </w:p>
        </w:tc>
      </w:tr>
      <w:tr w:rsidR="00272CEF" w14:paraId="4B38C8AB" w14:textId="77777777" w:rsidTr="00272CEF">
        <w:tc>
          <w:tcPr>
            <w:tcW w:w="3116" w:type="dxa"/>
          </w:tcPr>
          <w:p w14:paraId="182E0EF0" w14:textId="0DC7EE18" w:rsidR="00272CEF" w:rsidRDefault="00272CEF">
            <w:r>
              <w:t xml:space="preserve">Registration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</m:oMath>
          </w:p>
        </w:tc>
        <w:tc>
          <w:tcPr>
            <w:tcW w:w="3117" w:type="dxa"/>
          </w:tcPr>
          <w:p w14:paraId="406DE0C1" w14:textId="0390F8AD" w:rsidR="00272CEF" w:rsidRPr="00272CEF" w:rsidRDefault="00000000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1440</m:t>
                    </m:r>
                  </m:den>
                </m:f>
                <m:r>
                  <w:rPr>
                    <w:rFonts w:ascii="Cambria Math" w:hAnsi="Cambria Math"/>
                  </w:rPr>
                  <m:t>*0.92</m:t>
                </m:r>
                <m:r>
                  <m:rPr>
                    <m:sty m:val="p"/>
                  </m:rPr>
                  <w:rPr>
                    <w:rFonts w:eastAsiaTheme="minorEastAsia"/>
                  </w:rPr>
                  <w:br/>
                </m:r>
              </m:oMath>
            </m:oMathPara>
          </w:p>
          <w:p w14:paraId="39FFCE27" w14:textId="52543563" w:rsidR="00272CEF" w:rsidRPr="00272CEF" w:rsidRDefault="00272CE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460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1440</m:t>
                    </m:r>
                  </m:den>
                </m:f>
                <m:r>
                  <w:rPr>
                    <w:rFonts w:ascii="Cambria Math" w:hAnsi="Cambria Math"/>
                  </w:rPr>
                  <m:t>≈0.3194</m:t>
                </m:r>
              </m:oMath>
            </m:oMathPara>
          </w:p>
        </w:tc>
        <w:tc>
          <w:tcPr>
            <w:tcW w:w="3117" w:type="dxa"/>
          </w:tcPr>
          <w:p w14:paraId="7A52A6E4" w14:textId="7D76DCD7" w:rsidR="00272CEF" w:rsidRPr="00E40BA8" w:rsidRDefault="00E40BA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0.88*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1440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440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1440</m:t>
                    </m:r>
                  </m:den>
                </m:f>
              </m:oMath>
            </m:oMathPara>
          </w:p>
          <w:p w14:paraId="25947427" w14:textId="62A32CDF" w:rsidR="00E40BA8" w:rsidRPr="00E40BA8" w:rsidRDefault="00E40BA8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≈</m:t>
                </m:r>
                <m:r>
                  <w:rPr>
                    <w:rFonts w:ascii="Cambria Math" w:eastAsiaTheme="minorEastAsia" w:hAnsi="Cambria Math"/>
                  </w:rPr>
                  <m:t>0.3056</m:t>
                </m:r>
              </m:oMath>
            </m:oMathPara>
          </w:p>
        </w:tc>
      </w:tr>
      <w:tr w:rsidR="00272CEF" w14:paraId="0EABA7AB" w14:textId="77777777" w:rsidTr="00272CEF">
        <w:tc>
          <w:tcPr>
            <w:tcW w:w="3116" w:type="dxa"/>
          </w:tcPr>
          <w:p w14:paraId="1EF7F25D" w14:textId="6427527B" w:rsidR="00272CEF" w:rsidRDefault="00272CEF">
            <w:r>
              <w:t xml:space="preserve">Examination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d>
            </m:oMath>
          </w:p>
        </w:tc>
        <w:tc>
          <w:tcPr>
            <w:tcW w:w="3117" w:type="dxa"/>
          </w:tcPr>
          <w:p w14:paraId="29198BC4" w14:textId="11A41C5F" w:rsidR="00272CEF" w:rsidRPr="00272CEF" w:rsidRDefault="00000000">
            <w:pPr>
              <w:rPr>
                <w:b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460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1440</m:t>
                    </m:r>
                  </m:den>
                </m:f>
                <m:r>
                  <w:rPr>
                    <w:rFonts w:ascii="Cambria Math" w:hAnsi="Cambria Math"/>
                  </w:rPr>
                  <m:t>≈0.3194</m:t>
                </m:r>
              </m:oMath>
            </m:oMathPara>
          </w:p>
        </w:tc>
        <w:tc>
          <w:tcPr>
            <w:tcW w:w="3117" w:type="dxa"/>
          </w:tcPr>
          <w:p w14:paraId="54139799" w14:textId="7FF32931" w:rsidR="00272CEF" w:rsidRPr="00272CEF" w:rsidRDefault="00000000">
            <w:pPr>
              <w:rPr>
                <w:b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440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1440</m:t>
                    </m:r>
                  </m:den>
                </m:f>
                <m:r>
                  <w:rPr>
                    <w:rFonts w:ascii="Cambria Math" w:hAnsi="Cambria Math"/>
                  </w:rPr>
                  <m:t>≈0.3056</m:t>
                </m:r>
              </m:oMath>
            </m:oMathPara>
          </w:p>
        </w:tc>
      </w:tr>
      <w:tr w:rsidR="00272CEF" w14:paraId="33E393DB" w14:textId="77777777" w:rsidTr="00272CEF">
        <w:tc>
          <w:tcPr>
            <w:tcW w:w="3116" w:type="dxa"/>
          </w:tcPr>
          <w:p w14:paraId="1380C2DC" w14:textId="2AEF2758" w:rsidR="00272CEF" w:rsidRDefault="00272CEF">
            <w:r>
              <w:t xml:space="preserve">Trauma </w:t>
            </w:r>
            <m:oMath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trauma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3117" w:type="dxa"/>
          </w:tcPr>
          <w:p w14:paraId="01901CEC" w14:textId="77777777" w:rsidR="00272CEF" w:rsidRPr="00335D30" w:rsidRDefault="00272CE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0.08*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1440</m:t>
                    </m:r>
                  </m:den>
                </m:f>
              </m:oMath>
            </m:oMathPara>
          </w:p>
          <w:p w14:paraId="4DC02F10" w14:textId="7895CA15" w:rsidR="00335D30" w:rsidRPr="00335D30" w:rsidRDefault="00335D3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1440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≈0.02778</m:t>
                </m:r>
              </m:oMath>
            </m:oMathPara>
          </w:p>
        </w:tc>
        <w:tc>
          <w:tcPr>
            <w:tcW w:w="3117" w:type="dxa"/>
          </w:tcPr>
          <w:p w14:paraId="201B4951" w14:textId="77777777" w:rsidR="00272CEF" w:rsidRPr="006E0F32" w:rsidRDefault="006E0F3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0.12*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1440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1440</m:t>
                    </m:r>
                  </m:den>
                </m:f>
              </m:oMath>
            </m:oMathPara>
          </w:p>
          <w:p w14:paraId="60DA5B0B" w14:textId="4C718D5A" w:rsidR="006E0F32" w:rsidRPr="006E0F32" w:rsidRDefault="006E0F32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≈0.04167</m:t>
                </m:r>
              </m:oMath>
            </m:oMathPara>
          </w:p>
        </w:tc>
      </w:tr>
      <w:tr w:rsidR="00272CEF" w14:paraId="03D2FC3B" w14:textId="77777777" w:rsidTr="00272CEF">
        <w:tc>
          <w:tcPr>
            <w:tcW w:w="3116" w:type="dxa"/>
          </w:tcPr>
          <w:p w14:paraId="310E4E06" w14:textId="7DEB5041" w:rsidR="00272CEF" w:rsidRDefault="00272CEF">
            <w:r>
              <w:t>Treatment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trauma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+0.6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d>
            </m:oMath>
          </w:p>
        </w:tc>
        <w:tc>
          <w:tcPr>
            <w:tcW w:w="3117" w:type="dxa"/>
          </w:tcPr>
          <w:p w14:paraId="13C42D3D" w14:textId="77777777" w:rsidR="00272CEF" w:rsidRPr="00335D30" w:rsidRDefault="00000000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40+0.6*460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1440</m:t>
                    </m:r>
                  </m:den>
                </m:f>
              </m:oMath>
            </m:oMathPara>
          </w:p>
          <w:p w14:paraId="0CD4028A" w14:textId="5EBDBA80" w:rsidR="00335D30" w:rsidRPr="00335D30" w:rsidRDefault="00000000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316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1440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≈0.2194</m:t>
                </m:r>
              </m:oMath>
            </m:oMathPara>
          </w:p>
        </w:tc>
        <w:tc>
          <w:tcPr>
            <w:tcW w:w="3117" w:type="dxa"/>
          </w:tcPr>
          <w:p w14:paraId="36FA81CF" w14:textId="77777777" w:rsidR="00272CEF" w:rsidRPr="006E0F32" w:rsidRDefault="00000000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60+0.60*440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1440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324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1440</m:t>
                    </m:r>
                  </m:den>
                </m:f>
              </m:oMath>
            </m:oMathPara>
          </w:p>
          <w:p w14:paraId="3C72311D" w14:textId="3C918F41" w:rsidR="006E0F32" w:rsidRPr="00272CEF" w:rsidRDefault="006E0F32">
            <w:pPr>
              <w:rPr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=0.225</m:t>
                </m:r>
              </m:oMath>
            </m:oMathPara>
          </w:p>
        </w:tc>
      </w:tr>
    </w:tbl>
    <w:p w14:paraId="143FBD6C" w14:textId="0F6029BC" w:rsidR="00272CEF" w:rsidRDefault="00272CEF">
      <w:pPr>
        <w:rPr>
          <w:b/>
          <w:bCs/>
        </w:rPr>
      </w:pPr>
    </w:p>
    <w:p w14:paraId="2B035A3B" w14:textId="3AA9618D" w:rsidR="009A1F79" w:rsidRDefault="009A1F79">
      <w:pPr>
        <w:rPr>
          <w:b/>
          <w:bCs/>
        </w:rPr>
      </w:pPr>
    </w:p>
    <w:p w14:paraId="0F102914" w14:textId="77777777" w:rsidR="009A1F79" w:rsidRDefault="009A1F79">
      <w:pPr>
        <w:rPr>
          <w:b/>
          <w:bCs/>
        </w:rPr>
      </w:pPr>
    </w:p>
    <w:p w14:paraId="503C5C83" w14:textId="243F8A50" w:rsidR="00617155" w:rsidRDefault="00E44675">
      <w:pPr>
        <w:rPr>
          <w:b/>
          <w:bCs/>
        </w:rPr>
      </w:pPr>
      <w:r>
        <w:rPr>
          <w:b/>
          <w:bCs/>
        </w:rPr>
        <w:t>Staff needed to just keep-up</w:t>
      </w:r>
      <w:r w:rsidR="007110D3">
        <w:rPr>
          <w:b/>
          <w:bCs/>
        </w:rPr>
        <w:t xml:space="preserve"> (table 2)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3AC3" w14:paraId="3839B7CE" w14:textId="77777777" w:rsidTr="00373AC3">
        <w:tc>
          <w:tcPr>
            <w:tcW w:w="4675" w:type="dxa"/>
          </w:tcPr>
          <w:p w14:paraId="01F56D0F" w14:textId="5D0C7632" w:rsidR="00373AC3" w:rsidRPr="00373AC3" w:rsidRDefault="00373AC3">
            <w:r>
              <w:t>For 8% trauma patients</w:t>
            </w:r>
          </w:p>
        </w:tc>
        <w:tc>
          <w:tcPr>
            <w:tcW w:w="4675" w:type="dxa"/>
          </w:tcPr>
          <w:p w14:paraId="3F659CB6" w14:textId="1FD15B67" w:rsidR="00373AC3" w:rsidRPr="00373AC3" w:rsidRDefault="00373AC3">
            <w:r>
              <w:t xml:space="preserve">For 12% Trauma </w:t>
            </w:r>
            <w:proofErr w:type="spellStart"/>
            <w:r>
              <w:t>Pacients</w:t>
            </w:r>
            <w:proofErr w:type="spellEnd"/>
          </w:p>
        </w:tc>
      </w:tr>
      <w:tr w:rsidR="00373AC3" w14:paraId="6C7E93D9" w14:textId="77777777" w:rsidTr="00373AC3">
        <w:tc>
          <w:tcPr>
            <w:tcW w:w="4675" w:type="dxa"/>
          </w:tcPr>
          <w:p w14:paraId="5A5AE7BA" w14:textId="421F41C4" w:rsidR="00373AC3" w:rsidRDefault="0000000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C 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sign-in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=2 staff</m:t>
                </m:r>
              </m:oMath>
            </m:oMathPara>
          </w:p>
        </w:tc>
        <w:tc>
          <w:tcPr>
            <w:tcW w:w="4675" w:type="dxa"/>
          </w:tcPr>
          <w:p w14:paraId="6C78AC80" w14:textId="0743E857" w:rsidR="00373AC3" w:rsidRDefault="0000000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C 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sign-in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=2 staff</m:t>
                </m:r>
                <m:r>
                  <m:rPr>
                    <m:sty m:val="p"/>
                  </m:rPr>
                  <w:rPr>
                    <w:rFonts w:eastAsiaTheme="minorEastAsia"/>
                  </w:rPr>
                  <w:br/>
                </m:r>
              </m:oMath>
            </m:oMathPara>
          </w:p>
        </w:tc>
      </w:tr>
      <w:tr w:rsidR="00373AC3" w14:paraId="26D87183" w14:textId="77777777" w:rsidTr="00373AC3">
        <w:tc>
          <w:tcPr>
            <w:tcW w:w="4675" w:type="dxa"/>
          </w:tcPr>
          <w:p w14:paraId="6DC8FA35" w14:textId="276595AF" w:rsidR="00373AC3" w:rsidRDefault="00000000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trauma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=3 staff</m:t>
                </m:r>
              </m:oMath>
            </m:oMathPara>
          </w:p>
        </w:tc>
        <w:tc>
          <w:tcPr>
            <w:tcW w:w="4675" w:type="dxa"/>
          </w:tcPr>
          <w:p w14:paraId="5233C34E" w14:textId="533508AD" w:rsidR="00373AC3" w:rsidRDefault="0000000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trauma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=4 staff</m:t>
                </m:r>
                <m:r>
                  <m:rPr>
                    <m:sty m:val="p"/>
                  </m:rPr>
                  <w:rPr>
                    <w:rFonts w:eastAsiaTheme="minorEastAsia"/>
                  </w:rPr>
                  <w:br/>
                </m:r>
              </m:oMath>
            </m:oMathPara>
          </w:p>
        </w:tc>
      </w:tr>
      <w:tr w:rsidR="00373AC3" w14:paraId="3450D01C" w14:textId="77777777" w:rsidTr="00373AC3">
        <w:tc>
          <w:tcPr>
            <w:tcW w:w="4675" w:type="dxa"/>
          </w:tcPr>
          <w:p w14:paraId="28166FE0" w14:textId="37E39EC0" w:rsidR="00373AC3" w:rsidRDefault="00000000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Regisration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=2 staff</m:t>
                </m:r>
              </m:oMath>
            </m:oMathPara>
          </w:p>
        </w:tc>
        <w:tc>
          <w:tcPr>
            <w:tcW w:w="4675" w:type="dxa"/>
          </w:tcPr>
          <w:p w14:paraId="7FCE9C58" w14:textId="7C6944C0" w:rsidR="00373AC3" w:rsidRDefault="0000000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Regisration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=2 staff</m:t>
                </m:r>
                <m:r>
                  <m:rPr>
                    <m:sty m:val="p"/>
                  </m:rPr>
                  <w:rPr>
                    <w:rFonts w:eastAsiaTheme="minorEastAsia"/>
                  </w:rPr>
                  <w:br/>
                </m:r>
              </m:oMath>
            </m:oMathPara>
          </w:p>
        </w:tc>
      </w:tr>
      <w:tr w:rsidR="00373AC3" w14:paraId="3DBA6D0D" w14:textId="77777777" w:rsidTr="00373AC3">
        <w:tc>
          <w:tcPr>
            <w:tcW w:w="4675" w:type="dxa"/>
          </w:tcPr>
          <w:p w14:paraId="590CC789" w14:textId="33F66244" w:rsidR="00373AC3" w:rsidRDefault="00000000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examination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=6 staff</m:t>
                </m:r>
              </m:oMath>
            </m:oMathPara>
          </w:p>
        </w:tc>
        <w:tc>
          <w:tcPr>
            <w:tcW w:w="4675" w:type="dxa"/>
          </w:tcPr>
          <w:p w14:paraId="5A4FAD5B" w14:textId="3014E61E" w:rsidR="00373AC3" w:rsidRDefault="0000000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examination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=5 staff</m:t>
                </m:r>
                <m:r>
                  <m:rPr>
                    <m:sty m:val="p"/>
                  </m:rPr>
                  <w:rPr>
                    <w:rFonts w:eastAsiaTheme="minorEastAsia"/>
                  </w:rPr>
                  <w:br/>
                </m:r>
              </m:oMath>
            </m:oMathPara>
          </w:p>
        </w:tc>
      </w:tr>
      <w:tr w:rsidR="00373AC3" w14:paraId="0FC756A2" w14:textId="77777777" w:rsidTr="00373AC3">
        <w:tc>
          <w:tcPr>
            <w:tcW w:w="4675" w:type="dxa"/>
          </w:tcPr>
          <w:p w14:paraId="10CAA4E3" w14:textId="6D533733" w:rsidR="00373AC3" w:rsidRDefault="00000000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treatment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=4 staff</m:t>
                </m:r>
              </m:oMath>
            </m:oMathPara>
          </w:p>
        </w:tc>
        <w:tc>
          <w:tcPr>
            <w:tcW w:w="4675" w:type="dxa"/>
          </w:tcPr>
          <w:p w14:paraId="49244712" w14:textId="2CCCC6BF" w:rsidR="00373AC3" w:rsidRDefault="0000000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treatment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=4 staff</m:t>
                </m:r>
                <m:r>
                  <m:rPr>
                    <m:sty m:val="p"/>
                  </m:rPr>
                  <w:rPr>
                    <w:rFonts w:eastAsiaTheme="minorEastAsia"/>
                  </w:rPr>
                  <w:br/>
                </m:r>
              </m:oMath>
            </m:oMathPara>
          </w:p>
        </w:tc>
      </w:tr>
    </w:tbl>
    <w:p w14:paraId="7423C15E" w14:textId="36B5E88E" w:rsidR="00A048DE" w:rsidRDefault="00A048DE">
      <w:pPr>
        <w:rPr>
          <w:b/>
          <w:bCs/>
        </w:rPr>
      </w:pPr>
    </w:p>
    <w:p w14:paraId="4DDCEB4A" w14:textId="63D736C4" w:rsidR="00272CEF" w:rsidRDefault="00272CEF"/>
    <w:p w14:paraId="525CDE4F" w14:textId="4FC9661F" w:rsidR="008B6479" w:rsidRDefault="008B6479"/>
    <w:p w14:paraId="7C5FA2E7" w14:textId="7BF96A7B" w:rsidR="008B6479" w:rsidRDefault="008B6479"/>
    <w:p w14:paraId="2A76E68C" w14:textId="2E77580F" w:rsidR="008B6479" w:rsidRDefault="008B6479"/>
    <w:p w14:paraId="337A1111" w14:textId="6CED75F1" w:rsidR="008B6479" w:rsidRDefault="008B6479"/>
    <w:p w14:paraId="6CD2844D" w14:textId="632A7196" w:rsidR="008B6479" w:rsidRDefault="008B6479"/>
    <w:p w14:paraId="6E546BD2" w14:textId="37B93972" w:rsidR="008B6479" w:rsidRDefault="008B6479"/>
    <w:p w14:paraId="57DDA274" w14:textId="6CAE2663" w:rsidR="008B6479" w:rsidRDefault="008B6479"/>
    <w:p w14:paraId="70039388" w14:textId="77777777" w:rsidR="008B6479" w:rsidRDefault="008B6479"/>
    <w:p w14:paraId="6CD808E3" w14:textId="078854FF" w:rsidR="00272CEF" w:rsidRPr="007110D3" w:rsidRDefault="007110D3">
      <w:pPr>
        <w:rPr>
          <w:b/>
          <w:bCs/>
        </w:rPr>
      </w:pPr>
      <w:r w:rsidRPr="007110D3">
        <w:rPr>
          <w:b/>
          <w:bCs/>
        </w:rPr>
        <w:t>Computations for the needed staff</w:t>
      </w:r>
      <w:r w:rsidR="008B6479">
        <w:rPr>
          <w:b/>
          <w:bCs/>
        </w:rPr>
        <w:t xml:space="preserve"> just to keep 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050F" w14:paraId="5D336977" w14:textId="77777777" w:rsidTr="00FE050F">
        <w:tc>
          <w:tcPr>
            <w:tcW w:w="4675" w:type="dxa"/>
          </w:tcPr>
          <w:p w14:paraId="6C78EE16" w14:textId="6707D7C4" w:rsidR="00FE050F" w:rsidRPr="00FE050F" w:rsidRDefault="00FE050F">
            <w:r>
              <w:t xml:space="preserve">Computations of staff for </w:t>
            </w:r>
            <w:r w:rsidRPr="00090153">
              <w:t>8% trauma:</w:t>
            </w:r>
          </w:p>
        </w:tc>
        <w:tc>
          <w:tcPr>
            <w:tcW w:w="4675" w:type="dxa"/>
          </w:tcPr>
          <w:p w14:paraId="0DC085BD" w14:textId="77777777" w:rsidR="00EC4B02" w:rsidRDefault="00EC4B02" w:rsidP="00EC4B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Computations for 12% trauma:</w:t>
            </w:r>
          </w:p>
          <w:p w14:paraId="7652AFE9" w14:textId="77777777" w:rsidR="00FE050F" w:rsidRDefault="00FE050F">
            <w:pPr>
              <w:rPr>
                <w:b/>
                <w:bCs/>
              </w:rPr>
            </w:pPr>
          </w:p>
        </w:tc>
      </w:tr>
      <w:tr w:rsidR="00FE050F" w14:paraId="26488707" w14:textId="77777777" w:rsidTr="00FE050F">
        <w:tc>
          <w:tcPr>
            <w:tcW w:w="4675" w:type="dxa"/>
          </w:tcPr>
          <w:p w14:paraId="4E38CC7B" w14:textId="50202E58" w:rsidR="00FE050F" w:rsidRDefault="000000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sign-in</m:t>
                    </m:r>
                  </m:sub>
                </m:sSub>
                <m:r>
                  <w:rPr>
                    <w:rFonts w:ascii="Cambria Math" w:hAnsi="Cambria Math"/>
                  </w:rPr>
                  <m:t>&gt;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500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1440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1500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1440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=1.041</m:t>
                </m:r>
              </m:oMath>
            </m:oMathPara>
          </w:p>
        </w:tc>
        <w:tc>
          <w:tcPr>
            <w:tcW w:w="4675" w:type="dxa"/>
          </w:tcPr>
          <w:p w14:paraId="3B3094A0" w14:textId="77777777" w:rsidR="00EC4B02" w:rsidRDefault="00000000" w:rsidP="00EC4B02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sign-in</m:t>
                  </m:r>
                </m:sub>
              </m:sSub>
              <m:r>
                <w:rPr>
                  <w:rFonts w:ascii="Cambria Math" w:hAnsi="Cambria Math"/>
                </w:rPr>
                <m:t>&gt;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500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1440</m:t>
                          </m:r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=1.041</m:t>
              </m:r>
            </m:oMath>
            <w:r w:rsidR="00EC4B02">
              <w:rPr>
                <w:rFonts w:eastAsiaTheme="minorEastAsia"/>
              </w:rPr>
              <w:t xml:space="preserve"> </w:t>
            </w:r>
          </w:p>
          <w:p w14:paraId="74095D2D" w14:textId="77777777" w:rsidR="00FE050F" w:rsidRDefault="00FE050F">
            <w:pPr>
              <w:rPr>
                <w:b/>
                <w:bCs/>
              </w:rPr>
            </w:pPr>
          </w:p>
        </w:tc>
      </w:tr>
      <w:tr w:rsidR="00FE050F" w14:paraId="3C81B384" w14:textId="77777777" w:rsidTr="00FE050F">
        <w:tc>
          <w:tcPr>
            <w:tcW w:w="4675" w:type="dxa"/>
          </w:tcPr>
          <w:p w14:paraId="41BA93EF" w14:textId="45881882" w:rsidR="00FE050F" w:rsidRDefault="00000000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trauma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&gt;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40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1440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90</m:t>
                            </m:r>
                          </m:den>
                        </m:f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=2.5</m:t>
                </m:r>
              </m:oMath>
            </m:oMathPara>
          </w:p>
        </w:tc>
        <w:tc>
          <w:tcPr>
            <w:tcW w:w="4675" w:type="dxa"/>
          </w:tcPr>
          <w:p w14:paraId="31C56AF9" w14:textId="77777777" w:rsidR="00EC4B02" w:rsidRPr="00F16944" w:rsidRDefault="00000000" w:rsidP="00EC4B02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trauma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&gt;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60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1440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90</m:t>
                            </m:r>
                          </m:den>
                        </m:f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=3.75</m:t>
                </m:r>
              </m:oMath>
            </m:oMathPara>
          </w:p>
          <w:p w14:paraId="2DCA1483" w14:textId="77777777" w:rsidR="00FE050F" w:rsidRDefault="00FE050F">
            <w:pPr>
              <w:rPr>
                <w:b/>
                <w:bCs/>
              </w:rPr>
            </w:pPr>
          </w:p>
        </w:tc>
      </w:tr>
      <w:tr w:rsidR="00FE050F" w14:paraId="045886CF" w14:textId="77777777" w:rsidTr="00FE050F">
        <w:tc>
          <w:tcPr>
            <w:tcW w:w="4675" w:type="dxa"/>
          </w:tcPr>
          <w:p w14:paraId="53385A76" w14:textId="77777777" w:rsidR="00FE050F" w:rsidRPr="000A0AF9" w:rsidRDefault="00000000" w:rsidP="00FE050F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Registration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&gt;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460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1440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=1.597</m:t>
                </m:r>
              </m:oMath>
            </m:oMathPara>
          </w:p>
          <w:p w14:paraId="47D81DCC" w14:textId="77777777" w:rsidR="00FE050F" w:rsidRDefault="00FE050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675" w:type="dxa"/>
          </w:tcPr>
          <w:p w14:paraId="54CD53F1" w14:textId="73880828" w:rsidR="00EC4B02" w:rsidRPr="0052172A" w:rsidRDefault="00000000" w:rsidP="00EC4B02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Registration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&gt;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440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1440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=1.52</m:t>
                </m:r>
              </m:oMath>
            </m:oMathPara>
          </w:p>
          <w:p w14:paraId="48FBF0FA" w14:textId="77777777" w:rsidR="00FE050F" w:rsidRDefault="00FE050F">
            <w:pPr>
              <w:rPr>
                <w:b/>
                <w:bCs/>
              </w:rPr>
            </w:pPr>
          </w:p>
        </w:tc>
      </w:tr>
      <w:tr w:rsidR="00FE050F" w14:paraId="756C4609" w14:textId="77777777" w:rsidTr="00FE050F">
        <w:tc>
          <w:tcPr>
            <w:tcW w:w="4675" w:type="dxa"/>
          </w:tcPr>
          <w:p w14:paraId="55C7C213" w14:textId="77777777" w:rsidR="00FE050F" w:rsidRPr="00090153" w:rsidRDefault="00000000" w:rsidP="00FE050F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examination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&gt;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460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1440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16</m:t>
                            </m:r>
                          </m:den>
                        </m:f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=5.11,</m:t>
                </m:r>
              </m:oMath>
            </m:oMathPara>
          </w:p>
          <w:p w14:paraId="6E669BCA" w14:textId="77777777" w:rsidR="00FE050F" w:rsidRDefault="00FE050F" w:rsidP="00FE050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675" w:type="dxa"/>
          </w:tcPr>
          <w:p w14:paraId="5F820025" w14:textId="77777777" w:rsidR="00EC4B02" w:rsidRPr="00950EB8" w:rsidRDefault="00000000" w:rsidP="00EC4B02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examination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&gt;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440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1440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16</m:t>
                            </m:r>
                          </m:den>
                        </m:f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=4.8889</m:t>
                </m:r>
              </m:oMath>
            </m:oMathPara>
          </w:p>
          <w:p w14:paraId="7173756A" w14:textId="77777777" w:rsidR="00FE050F" w:rsidRDefault="00FE050F">
            <w:pPr>
              <w:rPr>
                <w:b/>
                <w:bCs/>
              </w:rPr>
            </w:pPr>
          </w:p>
        </w:tc>
      </w:tr>
      <w:tr w:rsidR="00FE050F" w14:paraId="1D6DAB41" w14:textId="77777777" w:rsidTr="00FE050F">
        <w:tc>
          <w:tcPr>
            <w:tcW w:w="4675" w:type="dxa"/>
          </w:tcPr>
          <w:p w14:paraId="134FADC4" w14:textId="77777777" w:rsidR="00FE050F" w:rsidRPr="00090153" w:rsidRDefault="00000000" w:rsidP="00FE050F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treatment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&gt;ceil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316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1440</m:t>
                            </m:r>
                          </m:den>
                        </m:f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treatment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=3.21</m:t>
                </m:r>
              </m:oMath>
            </m:oMathPara>
          </w:p>
          <w:p w14:paraId="336554DC" w14:textId="77777777" w:rsidR="00FE050F" w:rsidRDefault="00FE050F" w:rsidP="00FE050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675" w:type="dxa"/>
          </w:tcPr>
          <w:p w14:paraId="247CD9D2" w14:textId="77777777" w:rsidR="00EC4B02" w:rsidRPr="000A0AF9" w:rsidRDefault="00000000" w:rsidP="00EC4B02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treatment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&gt;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324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1440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0.12*30+0.88*13.3</m:t>
                        </m:r>
                      </m:den>
                    </m:f>
                  </m:den>
                </m:f>
                <m:r>
                  <w:rPr>
                    <w:rFonts w:ascii="Cambria Math" w:eastAsiaTheme="minorEastAsia" w:hAnsi="Cambria Math"/>
                  </w:rPr>
                  <m:t>=3.443</m:t>
                </m:r>
              </m:oMath>
            </m:oMathPara>
          </w:p>
          <w:p w14:paraId="517555E9" w14:textId="77777777" w:rsidR="00FE050F" w:rsidRDefault="00FE050F">
            <w:pPr>
              <w:rPr>
                <w:b/>
                <w:bCs/>
              </w:rPr>
            </w:pPr>
          </w:p>
        </w:tc>
      </w:tr>
    </w:tbl>
    <w:p w14:paraId="53E48026" w14:textId="77777777" w:rsidR="00FC3431" w:rsidRDefault="00FC3431">
      <w:pPr>
        <w:rPr>
          <w:b/>
          <w:bCs/>
        </w:rPr>
      </w:pPr>
    </w:p>
    <w:p w14:paraId="2A2D6204" w14:textId="77777777" w:rsidR="00090153" w:rsidRPr="00090153" w:rsidRDefault="00090153">
      <w:pPr>
        <w:rPr>
          <w:rFonts w:eastAsiaTheme="minorEastAsia"/>
        </w:rPr>
      </w:pPr>
    </w:p>
    <w:p w14:paraId="6AFE4BBD" w14:textId="2FB7E695" w:rsidR="003A6F02" w:rsidRDefault="00090153">
      <w:pPr>
        <w:rPr>
          <w:rFonts w:eastAsiaTheme="minorEastAsia"/>
        </w:rPr>
      </w:pPr>
      <w:r>
        <w:rPr>
          <w:rFonts w:eastAsiaTheme="minorEastAsia"/>
        </w:rPr>
        <w:t xml:space="preserve">Note: </w:t>
      </w:r>
      <w:r w:rsidR="003A6F02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treatment</m:t>
                </m:r>
              </m:sub>
            </m:sSub>
          </m:den>
        </m:f>
        <m:r>
          <w:rPr>
            <w:rFonts w:ascii="Cambria Math" w:eastAsiaTheme="minorEastAsia" w:hAnsi="Cambria Math"/>
          </w:rPr>
          <m:t>=0.08*30min+0.92*13.3=14.636 min→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treatment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14.636</m:t>
            </m:r>
          </m:den>
        </m:f>
      </m:oMath>
    </w:p>
    <w:p w14:paraId="3D15BE5E" w14:textId="0634E6A2" w:rsidR="00504F48" w:rsidRDefault="00504F48">
      <w:pPr>
        <w:rPr>
          <w:rFonts w:eastAsiaTheme="minorEastAsia"/>
        </w:rPr>
      </w:pPr>
    </w:p>
    <w:p w14:paraId="36807718" w14:textId="761EC846" w:rsidR="00504F48" w:rsidRPr="002930E8" w:rsidRDefault="00504F48">
      <w:pPr>
        <w:rPr>
          <w:rFonts w:eastAsiaTheme="minorEastAsia"/>
          <w:b/>
          <w:bCs/>
        </w:rPr>
      </w:pPr>
      <w:r w:rsidRPr="002930E8">
        <w:rPr>
          <w:rFonts w:eastAsiaTheme="minorEastAsia"/>
          <w:b/>
          <w:bCs/>
        </w:rPr>
        <w:t>(b)</w:t>
      </w:r>
    </w:p>
    <w:p w14:paraId="15F6282F" w14:textId="1F704534" w:rsidR="00504F48" w:rsidRDefault="00504F48">
      <w:pPr>
        <w:rPr>
          <w:rFonts w:eastAsiaTheme="minorEastAsia"/>
        </w:rPr>
      </w:pPr>
    </w:p>
    <w:p w14:paraId="2A59751E" w14:textId="5CAF5203" w:rsidR="00504F48" w:rsidRDefault="00504F48">
      <w:pPr>
        <w:rPr>
          <w:rFonts w:eastAsiaTheme="minorEastAsia"/>
        </w:rPr>
      </w:pPr>
      <w:r>
        <w:rPr>
          <w:rFonts w:eastAsiaTheme="minorEastAsia"/>
        </w:rPr>
        <w:t xml:space="preserve">For Rayleigh distribution: mean = </w:t>
      </w:r>
      <m:oMath>
        <m:r>
          <w:rPr>
            <w:rFonts w:ascii="Cambria Math" w:eastAsiaTheme="minorEastAsia" w:hAnsi="Cambria Math"/>
          </w:rPr>
          <m:t>σ*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rad>
        <m:r>
          <w:rPr>
            <w:rFonts w:ascii="Cambria Math" w:eastAsiaTheme="minorEastAsia" w:hAnsi="Cambria Math"/>
          </w:rPr>
          <m:t>→σ=mean*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√π</m:t>
            </m:r>
          </m:den>
        </m:f>
      </m:oMath>
      <w:r w:rsidR="003E53CB">
        <w:rPr>
          <w:rFonts w:eastAsiaTheme="minorEastAsia"/>
        </w:rPr>
        <w:t xml:space="preserve">,  and variance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4-π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506D01F8" w14:textId="24449951" w:rsidR="004A7140" w:rsidRDefault="00504F48">
      <w:pPr>
        <w:rPr>
          <w:rFonts w:eastAsiaTheme="minorEastAsia"/>
        </w:rPr>
      </w:pPr>
      <w:r>
        <w:rPr>
          <w:rFonts w:eastAsiaTheme="minorEastAsia"/>
        </w:rPr>
        <w:t xml:space="preserve">Registration station: </w:t>
      </w:r>
      <m:oMath>
        <m:r>
          <w:rPr>
            <w:rFonts w:ascii="Cambria Math" w:eastAsiaTheme="minorEastAsia" w:hAnsi="Cambria Math"/>
          </w:rPr>
          <m:t>σ=5*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</m:oMath>
      <w:r w:rsidR="008F591D">
        <w:rPr>
          <w:rFonts w:eastAsiaTheme="minorEastAsia"/>
        </w:rPr>
        <w:t>3.9894</w:t>
      </w:r>
    </w:p>
    <w:p w14:paraId="311BA339" w14:textId="506511E9" w:rsidR="00504F48" w:rsidRDefault="004A7140">
      <w:pPr>
        <w:rPr>
          <w:rFonts w:eastAsiaTheme="minorEastAsia"/>
        </w:rPr>
      </w:pPr>
      <w:r>
        <w:rPr>
          <w:rFonts w:eastAsiaTheme="minorEastAsia"/>
        </w:rPr>
        <w:t xml:space="preserve"> variance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4-π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5F311E1E" w14:textId="7A5D5AE8" w:rsidR="00392391" w:rsidRDefault="00504F48" w:rsidP="00D0082B">
      <w:pPr>
        <w:rPr>
          <w:rFonts w:eastAsiaTheme="minorEastAsia"/>
        </w:rPr>
      </w:pPr>
      <w:r>
        <w:rPr>
          <w:rFonts w:eastAsiaTheme="minorEastAsia"/>
        </w:rPr>
        <w:t>T</w:t>
      </w:r>
      <w:r w:rsidR="00530BAC">
        <w:rPr>
          <w:rFonts w:eastAsiaTheme="minorEastAsia"/>
        </w:rPr>
        <w:t>reatment</w:t>
      </w:r>
      <w:r>
        <w:rPr>
          <w:rFonts w:eastAsiaTheme="minorEastAsia"/>
        </w:rPr>
        <w:t xml:space="preserve"> Station: </w:t>
      </w:r>
    </w:p>
    <w:p w14:paraId="6A7579B4" w14:textId="55904EAC" w:rsidR="00392391" w:rsidRDefault="00392391" w:rsidP="00D0082B">
      <w:pPr>
        <w:rPr>
          <w:rFonts w:eastAsiaTheme="minorEastAsia"/>
        </w:rPr>
      </w:pPr>
      <w:r>
        <w:rPr>
          <w:rFonts w:eastAsiaTheme="minorEastAsia"/>
        </w:rPr>
        <w:t>By the theory,</w:t>
      </w:r>
      <w:r w:rsidR="007B17FA">
        <w:rPr>
          <w:rFonts w:eastAsiaTheme="minorEastAsia"/>
        </w:rPr>
        <w:t xml:space="preserve"> we have</w:t>
      </w:r>
      <w:r w:rsidR="00D829FA">
        <w:rPr>
          <w:rFonts w:eastAsiaTheme="minorEastAsia"/>
        </w:rPr>
        <w:t xml:space="preserve"> that</w:t>
      </w:r>
      <w:r w:rsidR="007B17FA">
        <w:rPr>
          <w:rFonts w:eastAsiaTheme="minorEastAsia"/>
        </w:rPr>
        <w:t>:</w:t>
      </w:r>
    </w:p>
    <w:p w14:paraId="5CE2DA93" w14:textId="34F918F9" w:rsidR="007B17FA" w:rsidRPr="007B17FA" w:rsidRDefault="00000000" w:rsidP="00D0082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trauma</m:t>
              </m:r>
            </m:sub>
          </m:sSub>
          <m:r>
            <w:rPr>
              <w:rFonts w:ascii="Cambria Math" w:eastAsiaTheme="minorEastAsia" w:hAnsi="Cambria Math"/>
            </w:rPr>
            <m:t>=0.12*30*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pi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=3.5107</m:t>
          </m:r>
        </m:oMath>
      </m:oMathPara>
    </w:p>
    <w:p w14:paraId="327F6352" w14:textId="6CBE4D4C" w:rsidR="00051FC5" w:rsidRDefault="00D0082B" w:rsidP="00D0082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 </w:t>
      </w:r>
      <w:r w:rsidR="00051F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non-trauma</m:t>
            </m:r>
          </m:sub>
        </m:sSub>
        <m:r>
          <w:rPr>
            <w:rFonts w:ascii="Cambria Math" w:eastAsiaTheme="minorEastAsia" w:hAnsi="Cambria Math"/>
          </w:rPr>
          <m:t>=0.88*13.3*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</m:rad>
          </m:den>
        </m:f>
        <m:r>
          <w:rPr>
            <w:rFonts w:ascii="Cambria Math" w:eastAsiaTheme="minorEastAsia" w:hAnsi="Cambria Math"/>
          </w:rPr>
          <m:t xml:space="preserve">=9.3384 </m:t>
        </m:r>
      </m:oMath>
    </w:p>
    <w:p w14:paraId="41392F5A" w14:textId="77777777" w:rsidR="00274FF4" w:rsidRDefault="00274FF4" w:rsidP="00D0082B">
      <w:pPr>
        <w:rPr>
          <w:rFonts w:eastAsiaTheme="minorEastAsia"/>
        </w:rPr>
      </w:pPr>
    </w:p>
    <w:p w14:paraId="4B0C77EA" w14:textId="515343F1" w:rsidR="00274FF4" w:rsidRDefault="00274FF4" w:rsidP="00D0082B">
      <w:pPr>
        <w:rPr>
          <w:rFonts w:eastAsiaTheme="minorEastAsia"/>
        </w:rPr>
      </w:pPr>
      <w:r>
        <w:rPr>
          <w:rFonts w:eastAsiaTheme="minorEastAsia"/>
        </w:rPr>
        <w:t>Note for the next exercises</w:t>
      </w:r>
      <w:r w:rsidR="00D829FA">
        <w:rPr>
          <w:rFonts w:eastAsiaTheme="minorEastAsia"/>
        </w:rPr>
        <w:t>:</w:t>
      </w:r>
    </w:p>
    <w:p w14:paraId="09725D16" w14:textId="77777777" w:rsidR="00D829FA" w:rsidRDefault="007B17FA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be the random variable that represent the contact time of the patient that comes from the trauma station. Similarly,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for the patients that come from the examination station</w:t>
      </w:r>
      <w:r w:rsidR="00D829FA">
        <w:rPr>
          <w:rFonts w:eastAsiaTheme="minorEastAsia"/>
        </w:rPr>
        <w:t>. Since these two random variables are independent of each other,</w:t>
      </w:r>
    </w:p>
    <w:p w14:paraId="4AE46CB3" w14:textId="611AA3C6" w:rsidR="007B17FA" w:rsidRDefault="00D829FA">
      <w:pPr>
        <w:rPr>
          <w:rFonts w:eastAsiaTheme="minorEastAsia"/>
        </w:rPr>
      </w:pPr>
      <w:proofErr w:type="gramStart"/>
      <w:r>
        <w:rPr>
          <w:rFonts w:eastAsiaTheme="minorEastAsia"/>
        </w:rPr>
        <w:t>Variance(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)=Var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+Var(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4-pi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=</w:t>
      </w:r>
      <w:r w:rsidRPr="00D829FA">
        <w:t xml:space="preserve"> </w:t>
      </w:r>
      <w:r w:rsidRPr="00D829FA">
        <w:rPr>
          <w:rFonts w:eastAsiaTheme="minorEastAsia"/>
        </w:rPr>
        <w:t>42.7190</w:t>
      </w:r>
    </w:p>
    <w:p w14:paraId="28E42386" w14:textId="663BB1C1" w:rsidR="004B6386" w:rsidRDefault="004B6386">
      <w:pPr>
        <w:rPr>
          <w:rFonts w:eastAsiaTheme="minorEastAsia"/>
        </w:rPr>
      </w:pPr>
    </w:p>
    <w:p w14:paraId="33C2258C" w14:textId="7C5F3C86" w:rsidR="004B6386" w:rsidRPr="004B6386" w:rsidRDefault="004B6386">
      <w:pPr>
        <w:rPr>
          <w:rFonts w:eastAsiaTheme="minorEastAsia"/>
        </w:rPr>
      </w:pPr>
      <w:r>
        <w:rPr>
          <w:rFonts w:eastAsiaTheme="minorEastAsia"/>
        </w:rPr>
        <w:t>We will use this variance number to model the trauma station as a M/G/c</w:t>
      </w:r>
      <w:r w:rsidR="00227FCD">
        <w:rPr>
          <w:rFonts w:eastAsiaTheme="minorEastAsia"/>
        </w:rPr>
        <w:t xml:space="preserve"> for the remaining exercises</w:t>
      </w:r>
    </w:p>
    <w:p w14:paraId="735AA10E" w14:textId="76E190AA" w:rsidR="00D943DC" w:rsidRDefault="00D943DC">
      <w:pPr>
        <w:rPr>
          <w:rFonts w:eastAsiaTheme="minorEastAsia"/>
        </w:rPr>
      </w:pPr>
    </w:p>
    <w:p w14:paraId="4677D041" w14:textId="77777777" w:rsidR="00D943DC" w:rsidRDefault="00D943DC">
      <w:pPr>
        <w:rPr>
          <w:rFonts w:eastAsiaTheme="minorEastAsia"/>
        </w:rPr>
      </w:pPr>
    </w:p>
    <w:p w14:paraId="0DD4FA74" w14:textId="34C2E979" w:rsidR="00051FC5" w:rsidRDefault="002930E8">
      <w:pPr>
        <w:rPr>
          <w:rFonts w:eastAsiaTheme="minorEastAsia"/>
          <w:b/>
          <w:bCs/>
        </w:rPr>
      </w:pPr>
      <w:r w:rsidRPr="002930E8">
        <w:rPr>
          <w:rFonts w:eastAsiaTheme="minorEastAsia"/>
          <w:b/>
          <w:bCs/>
        </w:rPr>
        <w:t>(c)</w:t>
      </w:r>
    </w:p>
    <w:p w14:paraId="3483A4FE" w14:textId="7B9528BE" w:rsidR="008C73B3" w:rsidRDefault="008C73B3">
      <w:pPr>
        <w:rPr>
          <w:rFonts w:eastAsiaTheme="minorEastAsia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6"/>
        <w:gridCol w:w="2506"/>
        <w:gridCol w:w="1971"/>
        <w:gridCol w:w="2297"/>
      </w:tblGrid>
      <w:tr w:rsidR="004112E3" w14:paraId="142A2826" w14:textId="1E84247F" w:rsidTr="004112E3">
        <w:tc>
          <w:tcPr>
            <w:tcW w:w="2576" w:type="dxa"/>
          </w:tcPr>
          <w:p w14:paraId="78FF09BC" w14:textId="02C20762" w:rsidR="004112E3" w:rsidRDefault="004112E3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 xml:space="preserve">Station </w:t>
            </w:r>
          </w:p>
        </w:tc>
        <w:tc>
          <w:tcPr>
            <w:tcW w:w="2506" w:type="dxa"/>
          </w:tcPr>
          <w:p w14:paraId="6B2561E9" w14:textId="79B44341" w:rsidR="004112E3" w:rsidRDefault="004112E3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Waiting time (in minutes)</w:t>
            </w:r>
          </w:p>
        </w:tc>
        <w:tc>
          <w:tcPr>
            <w:tcW w:w="1971" w:type="dxa"/>
          </w:tcPr>
          <w:p w14:paraId="6C1E00C8" w14:textId="77777777" w:rsidR="004112E3" w:rsidRDefault="004112E3">
            <w:pPr>
              <w:rPr>
                <w:rFonts w:eastAsiaTheme="minorEastAsia"/>
                <w:b/>
                <w:bCs/>
              </w:rPr>
            </w:pPr>
            <w:proofErr w:type="spellStart"/>
            <w:r>
              <w:rPr>
                <w:rFonts w:eastAsiaTheme="minorEastAsia"/>
                <w:b/>
                <w:bCs/>
              </w:rPr>
              <w:t>FirstTreatment</w:t>
            </w:r>
            <w:proofErr w:type="spellEnd"/>
            <w:r>
              <w:rPr>
                <w:rFonts w:eastAsiaTheme="minorEastAsia"/>
                <w:b/>
                <w:bCs/>
              </w:rPr>
              <w:t xml:space="preserve"> </w:t>
            </w:r>
          </w:p>
          <w:p w14:paraId="5E5423E8" w14:textId="0A505986" w:rsidR="004112E3" w:rsidRDefault="004112E3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Standards</w:t>
            </w:r>
          </w:p>
        </w:tc>
        <w:tc>
          <w:tcPr>
            <w:tcW w:w="2297" w:type="dxa"/>
          </w:tcPr>
          <w:p w14:paraId="4E78E1F8" w14:textId="4BBAF4F4" w:rsidR="004112E3" w:rsidRDefault="004112E3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Root mean squared deviation</w:t>
            </w:r>
          </w:p>
        </w:tc>
      </w:tr>
      <w:tr w:rsidR="004112E3" w14:paraId="3A5DD8BB" w14:textId="0E81CC07" w:rsidTr="004112E3">
        <w:tc>
          <w:tcPr>
            <w:tcW w:w="2576" w:type="dxa"/>
          </w:tcPr>
          <w:p w14:paraId="70AE118F" w14:textId="4C24ACDA" w:rsidR="004112E3" w:rsidRPr="002930E8" w:rsidRDefault="004112E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Sign-in</w:t>
            </w:r>
          </w:p>
        </w:tc>
        <w:tc>
          <w:tcPr>
            <w:tcW w:w="2506" w:type="dxa"/>
          </w:tcPr>
          <w:p w14:paraId="60E488B8" w14:textId="57279788" w:rsidR="004112E3" w:rsidRPr="009563B0" w:rsidRDefault="004112E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1.117</w:t>
            </w:r>
          </w:p>
        </w:tc>
        <w:tc>
          <w:tcPr>
            <w:tcW w:w="1971" w:type="dxa"/>
          </w:tcPr>
          <w:p w14:paraId="5BF4072D" w14:textId="37FAAFCF" w:rsidR="004112E3" w:rsidRDefault="005576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297" w:type="dxa"/>
          </w:tcPr>
          <w:p w14:paraId="247CCF5C" w14:textId="5CF2715E" w:rsidR="004112E3" w:rsidRDefault="004112E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0.8138</w:t>
            </w:r>
          </w:p>
        </w:tc>
      </w:tr>
      <w:tr w:rsidR="004112E3" w14:paraId="004873E8" w14:textId="632BB358" w:rsidTr="004112E3">
        <w:tc>
          <w:tcPr>
            <w:tcW w:w="2576" w:type="dxa"/>
          </w:tcPr>
          <w:p w14:paraId="1BA2EEE4" w14:textId="3E60020E" w:rsidR="004112E3" w:rsidRDefault="004112E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Registration</w:t>
            </w:r>
          </w:p>
        </w:tc>
        <w:tc>
          <w:tcPr>
            <w:tcW w:w="2506" w:type="dxa"/>
          </w:tcPr>
          <w:p w14:paraId="54B35ECB" w14:textId="76B38927" w:rsidR="004112E3" w:rsidRDefault="004112E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3.641</w:t>
            </w:r>
          </w:p>
        </w:tc>
        <w:tc>
          <w:tcPr>
            <w:tcW w:w="1971" w:type="dxa"/>
          </w:tcPr>
          <w:p w14:paraId="715839A5" w14:textId="1563B834" w:rsidR="004112E3" w:rsidRDefault="005576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2297" w:type="dxa"/>
          </w:tcPr>
          <w:p w14:paraId="1E8C1648" w14:textId="3BC435FF" w:rsidR="004112E3" w:rsidRDefault="004112E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0.6359</w:t>
            </w:r>
          </w:p>
        </w:tc>
      </w:tr>
      <w:tr w:rsidR="004112E3" w14:paraId="1CF1846C" w14:textId="77777777" w:rsidTr="004112E3">
        <w:tc>
          <w:tcPr>
            <w:tcW w:w="2576" w:type="dxa"/>
          </w:tcPr>
          <w:p w14:paraId="454BA843" w14:textId="5E557252" w:rsidR="004112E3" w:rsidRDefault="004112E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Examination</w:t>
            </w:r>
          </w:p>
        </w:tc>
        <w:tc>
          <w:tcPr>
            <w:tcW w:w="2506" w:type="dxa"/>
          </w:tcPr>
          <w:p w14:paraId="0282F4CD" w14:textId="4DC30C16" w:rsidR="004112E3" w:rsidRDefault="004112E3">
            <w:pPr>
              <w:rPr>
                <w:rFonts w:eastAsiaTheme="minorEastAsia"/>
              </w:rPr>
            </w:pPr>
            <w:r w:rsidRPr="00085E49">
              <w:rPr>
                <w:rFonts w:eastAsiaTheme="minorEastAsia"/>
              </w:rPr>
              <w:t>69.296</w:t>
            </w:r>
          </w:p>
        </w:tc>
        <w:tc>
          <w:tcPr>
            <w:tcW w:w="1971" w:type="dxa"/>
          </w:tcPr>
          <w:p w14:paraId="38E20E6F" w14:textId="30BFCAAA" w:rsidR="004112E3" w:rsidRDefault="005576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2297" w:type="dxa"/>
          </w:tcPr>
          <w:p w14:paraId="74F60382" w14:textId="60A8701E" w:rsidR="004112E3" w:rsidRDefault="004112E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3.6197</w:t>
            </w:r>
          </w:p>
        </w:tc>
      </w:tr>
      <w:tr w:rsidR="004112E3" w14:paraId="3F4627A4" w14:textId="77777777" w:rsidTr="004112E3">
        <w:tc>
          <w:tcPr>
            <w:tcW w:w="2576" w:type="dxa"/>
          </w:tcPr>
          <w:p w14:paraId="7C86E566" w14:textId="2A65B386" w:rsidR="004112E3" w:rsidRDefault="004112E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Trauma</w:t>
            </w:r>
          </w:p>
        </w:tc>
        <w:tc>
          <w:tcPr>
            <w:tcW w:w="2506" w:type="dxa"/>
          </w:tcPr>
          <w:p w14:paraId="5E1B6EA4" w14:textId="286F1CB6" w:rsidR="004112E3" w:rsidRPr="00085E49" w:rsidRDefault="004112E3">
            <w:pPr>
              <w:rPr>
                <w:rFonts w:eastAsiaTheme="minorEastAsia"/>
              </w:rPr>
            </w:pPr>
            <w:r w:rsidRPr="00ED05D0">
              <w:rPr>
                <w:rFonts w:eastAsiaTheme="minorEastAsia"/>
              </w:rPr>
              <w:t>321.695</w:t>
            </w:r>
          </w:p>
        </w:tc>
        <w:tc>
          <w:tcPr>
            <w:tcW w:w="1971" w:type="dxa"/>
          </w:tcPr>
          <w:p w14:paraId="52AB61F5" w14:textId="48CE9FB8" w:rsidR="004112E3" w:rsidRDefault="005576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297" w:type="dxa"/>
          </w:tcPr>
          <w:p w14:paraId="5D707BB1" w14:textId="53508281" w:rsidR="004112E3" w:rsidRDefault="004112E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159.8475</w:t>
            </w:r>
          </w:p>
        </w:tc>
      </w:tr>
      <w:tr w:rsidR="004112E3" w14:paraId="50057F76" w14:textId="77777777" w:rsidTr="004112E3">
        <w:tc>
          <w:tcPr>
            <w:tcW w:w="2576" w:type="dxa"/>
          </w:tcPr>
          <w:p w14:paraId="236D6C64" w14:textId="0C668436" w:rsidR="004112E3" w:rsidRDefault="004112E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Treatment</w:t>
            </w:r>
          </w:p>
        </w:tc>
        <w:tc>
          <w:tcPr>
            <w:tcW w:w="2506" w:type="dxa"/>
          </w:tcPr>
          <w:p w14:paraId="37E3EEA7" w14:textId="632F4D0D" w:rsidR="004112E3" w:rsidRPr="00ED05D0" w:rsidRDefault="004112E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11.614</w:t>
            </w:r>
          </w:p>
        </w:tc>
        <w:tc>
          <w:tcPr>
            <w:tcW w:w="1971" w:type="dxa"/>
          </w:tcPr>
          <w:p w14:paraId="28416C0B" w14:textId="4E094EEE" w:rsidR="004112E3" w:rsidRDefault="005576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2297" w:type="dxa"/>
          </w:tcPr>
          <w:p w14:paraId="3E474A98" w14:textId="13D9DEB4" w:rsidR="004112E3" w:rsidRDefault="004112E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0.2257</w:t>
            </w:r>
          </w:p>
        </w:tc>
      </w:tr>
      <w:tr w:rsidR="00663A6C" w14:paraId="68F60E4F" w14:textId="77777777" w:rsidTr="00BB1C5A">
        <w:tc>
          <w:tcPr>
            <w:tcW w:w="7053" w:type="dxa"/>
            <w:gridSpan w:val="3"/>
          </w:tcPr>
          <w:p w14:paraId="7D34C166" w14:textId="56816298" w:rsidR="00663A6C" w:rsidRDefault="00663A6C" w:rsidP="00663A6C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Total:</w:t>
            </w:r>
          </w:p>
        </w:tc>
        <w:tc>
          <w:tcPr>
            <w:tcW w:w="2297" w:type="dxa"/>
          </w:tcPr>
          <w:p w14:paraId="6BEC729E" w14:textId="428FD0BB" w:rsidR="00663A6C" w:rsidRDefault="00663A6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165.1426</w:t>
            </w:r>
          </w:p>
        </w:tc>
      </w:tr>
    </w:tbl>
    <w:p w14:paraId="4FF3CD85" w14:textId="77777777" w:rsidR="000B1E50" w:rsidRDefault="000B1E50">
      <w:pPr>
        <w:rPr>
          <w:rFonts w:eastAsiaTheme="minorEastAsia"/>
          <w:b/>
          <w:bCs/>
        </w:rPr>
      </w:pPr>
    </w:p>
    <w:p w14:paraId="394046CA" w14:textId="363CA788" w:rsidR="00435474" w:rsidRDefault="00435474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(d)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7"/>
        <w:gridCol w:w="2014"/>
        <w:gridCol w:w="1605"/>
        <w:gridCol w:w="1705"/>
        <w:gridCol w:w="1829"/>
      </w:tblGrid>
      <w:tr w:rsidR="00EC2237" w14:paraId="40FB1FE5" w14:textId="452B688B" w:rsidTr="00EC2237">
        <w:tc>
          <w:tcPr>
            <w:tcW w:w="2197" w:type="dxa"/>
          </w:tcPr>
          <w:p w14:paraId="49B7BA75" w14:textId="27CC36D7" w:rsidR="00EC2237" w:rsidRDefault="00EC2237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Station</w:t>
            </w:r>
          </w:p>
        </w:tc>
        <w:tc>
          <w:tcPr>
            <w:tcW w:w="2014" w:type="dxa"/>
          </w:tcPr>
          <w:p w14:paraId="2878E522" w14:textId="667966BA" w:rsidR="00EC2237" w:rsidRDefault="00EC2237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Minimum number of staff</w:t>
            </w:r>
          </w:p>
        </w:tc>
        <w:tc>
          <w:tcPr>
            <w:tcW w:w="1605" w:type="dxa"/>
          </w:tcPr>
          <w:p w14:paraId="593E8BD3" w14:textId="3CBA23D4" w:rsidR="00EC2237" w:rsidRDefault="00EC2237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Mean Waiting time (</w:t>
            </w:r>
            <w:proofErr w:type="spellStart"/>
            <w:r>
              <w:rPr>
                <w:rFonts w:eastAsiaTheme="minorEastAsia"/>
                <w:b/>
                <w:bCs/>
              </w:rPr>
              <w:t>wQ</w:t>
            </w:r>
            <w:proofErr w:type="spellEnd"/>
            <w:r>
              <w:rPr>
                <w:rFonts w:eastAsiaTheme="minorEastAsia"/>
                <w:b/>
                <w:bCs/>
              </w:rPr>
              <w:t>) in minutes</w:t>
            </w:r>
          </w:p>
        </w:tc>
        <w:tc>
          <w:tcPr>
            <w:tcW w:w="1705" w:type="dxa"/>
          </w:tcPr>
          <w:p w14:paraId="333F313D" w14:textId="77777777" w:rsidR="00EC2237" w:rsidRDefault="00EC2237" w:rsidP="00EC2237">
            <w:pPr>
              <w:rPr>
                <w:rFonts w:eastAsiaTheme="minorEastAsia"/>
                <w:b/>
                <w:bCs/>
              </w:rPr>
            </w:pPr>
            <w:proofErr w:type="spellStart"/>
            <w:r>
              <w:rPr>
                <w:rFonts w:eastAsiaTheme="minorEastAsia"/>
                <w:b/>
                <w:bCs/>
              </w:rPr>
              <w:t>FirstTreatment</w:t>
            </w:r>
            <w:proofErr w:type="spellEnd"/>
            <w:r>
              <w:rPr>
                <w:rFonts w:eastAsiaTheme="minorEastAsia"/>
                <w:b/>
                <w:bCs/>
              </w:rPr>
              <w:t xml:space="preserve"> </w:t>
            </w:r>
          </w:p>
          <w:p w14:paraId="69D4CE22" w14:textId="77777777" w:rsidR="00EC2237" w:rsidRDefault="00EC2237" w:rsidP="00EC2237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Waiting time Standards</w:t>
            </w:r>
          </w:p>
          <w:p w14:paraId="42833EC2" w14:textId="07671E0A" w:rsidR="00EC2237" w:rsidRDefault="00EC2237" w:rsidP="00EC2237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(minutes)</w:t>
            </w:r>
          </w:p>
        </w:tc>
        <w:tc>
          <w:tcPr>
            <w:tcW w:w="1829" w:type="dxa"/>
          </w:tcPr>
          <w:p w14:paraId="2D56687A" w14:textId="21F1562A" w:rsidR="00EC2237" w:rsidRDefault="00EC2237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Root mean squared deviation</w:t>
            </w:r>
          </w:p>
        </w:tc>
      </w:tr>
      <w:tr w:rsidR="00EC2237" w14:paraId="561ED58C" w14:textId="66F2CAD6" w:rsidTr="00EC2237">
        <w:tc>
          <w:tcPr>
            <w:tcW w:w="2197" w:type="dxa"/>
          </w:tcPr>
          <w:p w14:paraId="6BE7B133" w14:textId="366AF9D1" w:rsidR="00EC2237" w:rsidRPr="00435474" w:rsidRDefault="00EC2237" w:rsidP="00EC223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Sign-in</w:t>
            </w:r>
          </w:p>
        </w:tc>
        <w:tc>
          <w:tcPr>
            <w:tcW w:w="2014" w:type="dxa"/>
          </w:tcPr>
          <w:p w14:paraId="3285E7EA" w14:textId="122C0CF7" w:rsidR="00EC2237" w:rsidRPr="00892152" w:rsidRDefault="00EC2237" w:rsidP="00EC223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605" w:type="dxa"/>
          </w:tcPr>
          <w:p w14:paraId="093B9E27" w14:textId="56B01B0A" w:rsidR="00EC2237" w:rsidRDefault="00EC2237" w:rsidP="00EC223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1.117</w:t>
            </w:r>
          </w:p>
        </w:tc>
        <w:tc>
          <w:tcPr>
            <w:tcW w:w="1705" w:type="dxa"/>
          </w:tcPr>
          <w:p w14:paraId="10673389" w14:textId="13EB6629" w:rsidR="00EC2237" w:rsidRDefault="00EC2237" w:rsidP="00EC223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829" w:type="dxa"/>
          </w:tcPr>
          <w:p w14:paraId="0B5C6EA1" w14:textId="400B667A" w:rsidR="00EC2237" w:rsidRPr="000D594A" w:rsidRDefault="00EC2237" w:rsidP="00EC223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0.8138</w:t>
            </w:r>
          </w:p>
        </w:tc>
      </w:tr>
      <w:tr w:rsidR="00EC2237" w14:paraId="69F2B002" w14:textId="740CC5C4" w:rsidTr="00EC2237">
        <w:tc>
          <w:tcPr>
            <w:tcW w:w="2197" w:type="dxa"/>
          </w:tcPr>
          <w:p w14:paraId="51CE3AC0" w14:textId="3A3B3D83" w:rsidR="00EC2237" w:rsidRDefault="00EC2237" w:rsidP="00EC223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Registration</w:t>
            </w:r>
          </w:p>
        </w:tc>
        <w:tc>
          <w:tcPr>
            <w:tcW w:w="2014" w:type="dxa"/>
          </w:tcPr>
          <w:p w14:paraId="6FB0BA94" w14:textId="17F83919" w:rsidR="00EC2237" w:rsidRPr="00892152" w:rsidRDefault="00EC2237" w:rsidP="00EC223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605" w:type="dxa"/>
          </w:tcPr>
          <w:p w14:paraId="5993FA9C" w14:textId="0ECAFACD" w:rsidR="00EC2237" w:rsidRDefault="00EC2237" w:rsidP="00EC223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4.463</w:t>
            </w:r>
          </w:p>
        </w:tc>
        <w:tc>
          <w:tcPr>
            <w:tcW w:w="1705" w:type="dxa"/>
          </w:tcPr>
          <w:p w14:paraId="035F3F26" w14:textId="48BAFAE7" w:rsidR="00EC2237" w:rsidRDefault="00EC2237" w:rsidP="00EC223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829" w:type="dxa"/>
          </w:tcPr>
          <w:p w14:paraId="290BE1A5" w14:textId="6230C0BF" w:rsidR="00EC2237" w:rsidRPr="000D594A" w:rsidRDefault="00EC2237" w:rsidP="00EC223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0.5537</w:t>
            </w:r>
          </w:p>
        </w:tc>
      </w:tr>
      <w:tr w:rsidR="00EC2237" w14:paraId="2731061B" w14:textId="47DC5114" w:rsidTr="00EC2237">
        <w:tc>
          <w:tcPr>
            <w:tcW w:w="2197" w:type="dxa"/>
          </w:tcPr>
          <w:p w14:paraId="53D9C736" w14:textId="4947CBDF" w:rsidR="00EC2237" w:rsidRDefault="00EC2237" w:rsidP="00EC223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Examination</w:t>
            </w:r>
          </w:p>
        </w:tc>
        <w:tc>
          <w:tcPr>
            <w:tcW w:w="2014" w:type="dxa"/>
          </w:tcPr>
          <w:p w14:paraId="64BC4F09" w14:textId="508F6A46" w:rsidR="00EC2237" w:rsidRPr="00435474" w:rsidRDefault="00EC2237" w:rsidP="00EC223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605" w:type="dxa"/>
          </w:tcPr>
          <w:p w14:paraId="73088ADD" w14:textId="2335F05F" w:rsidR="00EC2237" w:rsidRDefault="00EC2237" w:rsidP="00EC223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3.998</w:t>
            </w:r>
          </w:p>
        </w:tc>
        <w:tc>
          <w:tcPr>
            <w:tcW w:w="1705" w:type="dxa"/>
          </w:tcPr>
          <w:p w14:paraId="24D8FAC7" w14:textId="483838C0" w:rsidR="00EC2237" w:rsidRDefault="00EC2237" w:rsidP="00EC223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829" w:type="dxa"/>
          </w:tcPr>
          <w:p w14:paraId="6A1F59CF" w14:textId="78064D86" w:rsidR="00EC2237" w:rsidRDefault="00EC2237" w:rsidP="00EC223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0.7335</w:t>
            </w:r>
          </w:p>
        </w:tc>
      </w:tr>
      <w:tr w:rsidR="00EC2237" w14:paraId="7CD77EBF" w14:textId="4FC54978" w:rsidTr="00EC2237">
        <w:tc>
          <w:tcPr>
            <w:tcW w:w="2197" w:type="dxa"/>
          </w:tcPr>
          <w:p w14:paraId="16AC722C" w14:textId="3E3E98F4" w:rsidR="00EC2237" w:rsidRDefault="00EC2237" w:rsidP="00EC223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Trauma</w:t>
            </w:r>
          </w:p>
        </w:tc>
        <w:tc>
          <w:tcPr>
            <w:tcW w:w="2014" w:type="dxa"/>
          </w:tcPr>
          <w:p w14:paraId="70A4C99D" w14:textId="32BDF4F0" w:rsidR="00EC2237" w:rsidRDefault="00EC2237" w:rsidP="00EC223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605" w:type="dxa"/>
          </w:tcPr>
          <w:p w14:paraId="65197920" w14:textId="26929D72" w:rsidR="00EC2237" w:rsidRDefault="00EC2237" w:rsidP="00EC223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0.905</w:t>
            </w:r>
          </w:p>
        </w:tc>
        <w:tc>
          <w:tcPr>
            <w:tcW w:w="1705" w:type="dxa"/>
          </w:tcPr>
          <w:p w14:paraId="70FAD333" w14:textId="2FE5E682" w:rsidR="00EC2237" w:rsidRDefault="00EC2237" w:rsidP="00EC223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29" w:type="dxa"/>
          </w:tcPr>
          <w:p w14:paraId="5EA05051" w14:textId="331969C1" w:rsidR="00EC2237" w:rsidRDefault="00EC2237" w:rsidP="00EC223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0.5475</w:t>
            </w:r>
          </w:p>
        </w:tc>
      </w:tr>
      <w:tr w:rsidR="00EC2237" w14:paraId="3ADDC37C" w14:textId="77777777" w:rsidTr="00EC2237">
        <w:tc>
          <w:tcPr>
            <w:tcW w:w="2197" w:type="dxa"/>
          </w:tcPr>
          <w:p w14:paraId="18FA1F86" w14:textId="0A053A77" w:rsidR="00EC2237" w:rsidRDefault="00EC2237" w:rsidP="00EC223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Treatment</w:t>
            </w:r>
          </w:p>
        </w:tc>
        <w:tc>
          <w:tcPr>
            <w:tcW w:w="2014" w:type="dxa"/>
          </w:tcPr>
          <w:p w14:paraId="4E980F20" w14:textId="3A8162AD" w:rsidR="00EC2237" w:rsidRDefault="00EC2237" w:rsidP="00EC223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605" w:type="dxa"/>
          </w:tcPr>
          <w:p w14:paraId="09570AFF" w14:textId="5C3A93F8" w:rsidR="00EC2237" w:rsidRDefault="00663A6C" w:rsidP="00EC223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11.614</w:t>
            </w:r>
          </w:p>
        </w:tc>
        <w:tc>
          <w:tcPr>
            <w:tcW w:w="1705" w:type="dxa"/>
          </w:tcPr>
          <w:p w14:paraId="4D280B30" w14:textId="21C8CB04" w:rsidR="00EC2237" w:rsidRDefault="00EC2237" w:rsidP="00EC223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829" w:type="dxa"/>
          </w:tcPr>
          <w:p w14:paraId="3A892859" w14:textId="61852D4F" w:rsidR="00EC2237" w:rsidRDefault="00EC2237" w:rsidP="00EC223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0.2257</w:t>
            </w:r>
          </w:p>
        </w:tc>
      </w:tr>
      <w:tr w:rsidR="00663A6C" w14:paraId="06262A3C" w14:textId="77777777" w:rsidTr="00B60DE6">
        <w:tc>
          <w:tcPr>
            <w:tcW w:w="7521" w:type="dxa"/>
            <w:gridSpan w:val="4"/>
          </w:tcPr>
          <w:p w14:paraId="435205D2" w14:textId="559510D0" w:rsidR="00663A6C" w:rsidRDefault="00663A6C" w:rsidP="00663A6C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Total:</w:t>
            </w:r>
          </w:p>
        </w:tc>
        <w:tc>
          <w:tcPr>
            <w:tcW w:w="1829" w:type="dxa"/>
          </w:tcPr>
          <w:p w14:paraId="197DB219" w14:textId="144201F6" w:rsidR="00663A6C" w:rsidRDefault="00663A6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2.8742</w:t>
            </w:r>
          </w:p>
        </w:tc>
      </w:tr>
    </w:tbl>
    <w:p w14:paraId="290849DF" w14:textId="205E201B" w:rsidR="00663A6C" w:rsidRPr="00663A6C" w:rsidRDefault="00663A6C">
      <w:pPr>
        <w:rPr>
          <w:rFonts w:eastAsiaTheme="minorEastAsia"/>
        </w:rPr>
      </w:pPr>
      <w:r>
        <w:rPr>
          <w:rFonts w:eastAsiaTheme="minorEastAsia"/>
        </w:rPr>
        <w:t>Note that if we add 1 minute (</w:t>
      </w:r>
      <w:r w:rsidR="00D653A7">
        <w:rPr>
          <w:rFonts w:eastAsiaTheme="minorEastAsia"/>
        </w:rPr>
        <w:t>average time to move 1 patient between stations)</w:t>
      </w:r>
      <w:r>
        <w:rPr>
          <w:rFonts w:eastAsiaTheme="minorEastAsia"/>
        </w:rPr>
        <w:t xml:space="preserve"> to the waiting time of each station</w:t>
      </w:r>
      <w:r w:rsidR="00D653A7">
        <w:rPr>
          <w:rFonts w:eastAsiaTheme="minorEastAsia"/>
        </w:rPr>
        <w:t xml:space="preserve"> </w:t>
      </w:r>
      <w:r>
        <w:rPr>
          <w:rFonts w:eastAsiaTheme="minorEastAsia"/>
        </w:rPr>
        <w:t xml:space="preserve">we still are below the </w:t>
      </w:r>
      <w:proofErr w:type="spellStart"/>
      <w:r>
        <w:rPr>
          <w:rFonts w:eastAsiaTheme="minorEastAsia"/>
        </w:rPr>
        <w:t>FirstTreatment</w:t>
      </w:r>
      <w:proofErr w:type="spellEnd"/>
      <w:r>
        <w:rPr>
          <w:rFonts w:eastAsiaTheme="minorEastAsia"/>
        </w:rPr>
        <w:t xml:space="preserve"> waiting standards</w:t>
      </w:r>
      <w:r w:rsidR="00D653A7">
        <w:rPr>
          <w:rFonts w:eastAsiaTheme="minorEastAsia"/>
        </w:rPr>
        <w:t xml:space="preserve"> for any station.</w:t>
      </w:r>
      <w:r>
        <w:rPr>
          <w:rFonts w:eastAsiaTheme="minorEastAsia"/>
        </w:rPr>
        <w:t xml:space="preserve"> Therefore, the time of moving patients from one station to another can be ignored. </w:t>
      </w:r>
    </w:p>
    <w:p w14:paraId="0241CABF" w14:textId="77777777" w:rsidR="00F80B37" w:rsidRDefault="00F80B37">
      <w:pPr>
        <w:rPr>
          <w:rFonts w:eastAsiaTheme="minorEastAsia"/>
          <w:b/>
          <w:bCs/>
        </w:rPr>
      </w:pPr>
    </w:p>
    <w:p w14:paraId="29F54AA6" w14:textId="77777777" w:rsidR="00F80B37" w:rsidRDefault="00F80B37">
      <w:pPr>
        <w:rPr>
          <w:rFonts w:eastAsiaTheme="minorEastAsia"/>
          <w:b/>
          <w:bCs/>
        </w:rPr>
      </w:pPr>
    </w:p>
    <w:p w14:paraId="4FC472D0" w14:textId="77777777" w:rsidR="00F80B37" w:rsidRDefault="00F80B37">
      <w:pPr>
        <w:rPr>
          <w:rFonts w:eastAsiaTheme="minorEastAsia"/>
          <w:b/>
          <w:bCs/>
        </w:rPr>
      </w:pPr>
    </w:p>
    <w:p w14:paraId="3A81B11E" w14:textId="77777777" w:rsidR="00F80B37" w:rsidRDefault="00F80B37">
      <w:pPr>
        <w:rPr>
          <w:rFonts w:eastAsiaTheme="minorEastAsia"/>
          <w:b/>
          <w:bCs/>
        </w:rPr>
      </w:pPr>
    </w:p>
    <w:p w14:paraId="3F411547" w14:textId="77777777" w:rsidR="00F80B37" w:rsidRDefault="00F80B37">
      <w:pPr>
        <w:rPr>
          <w:rFonts w:eastAsiaTheme="minorEastAsia"/>
          <w:b/>
          <w:bCs/>
        </w:rPr>
      </w:pPr>
    </w:p>
    <w:p w14:paraId="4E15BE35" w14:textId="77777777" w:rsidR="00F80B37" w:rsidRDefault="00F80B37">
      <w:pPr>
        <w:rPr>
          <w:rFonts w:eastAsiaTheme="minorEastAsia"/>
          <w:b/>
          <w:bCs/>
        </w:rPr>
      </w:pPr>
    </w:p>
    <w:p w14:paraId="27DBA317" w14:textId="77777777" w:rsidR="00F80B37" w:rsidRDefault="00F80B37">
      <w:pPr>
        <w:rPr>
          <w:rFonts w:eastAsiaTheme="minorEastAsia"/>
          <w:b/>
          <w:bCs/>
        </w:rPr>
      </w:pPr>
    </w:p>
    <w:p w14:paraId="660740E7" w14:textId="77777777" w:rsidR="00F80B37" w:rsidRDefault="00F80B37">
      <w:pPr>
        <w:rPr>
          <w:rFonts w:eastAsiaTheme="minorEastAsia"/>
          <w:b/>
          <w:bCs/>
        </w:rPr>
      </w:pPr>
    </w:p>
    <w:p w14:paraId="3E483089" w14:textId="7397C3C9" w:rsidR="00F80B37" w:rsidRDefault="00F80B37">
      <w:pPr>
        <w:rPr>
          <w:rFonts w:eastAsiaTheme="minorEastAsia"/>
          <w:b/>
          <w:bCs/>
        </w:rPr>
      </w:pPr>
    </w:p>
    <w:p w14:paraId="203EFBB2" w14:textId="2B4A90F1" w:rsidR="007028D7" w:rsidRDefault="007028D7">
      <w:pPr>
        <w:rPr>
          <w:rFonts w:eastAsiaTheme="minorEastAsia"/>
          <w:b/>
          <w:bCs/>
        </w:rPr>
      </w:pPr>
    </w:p>
    <w:p w14:paraId="66A726A5" w14:textId="77777777" w:rsidR="007028D7" w:rsidRDefault="007028D7">
      <w:pPr>
        <w:rPr>
          <w:rFonts w:eastAsiaTheme="minorEastAsia"/>
          <w:b/>
          <w:bCs/>
        </w:rPr>
      </w:pPr>
    </w:p>
    <w:p w14:paraId="6BEAC94D" w14:textId="77777777" w:rsidR="00F80B37" w:rsidRDefault="00F80B37">
      <w:pPr>
        <w:rPr>
          <w:rFonts w:eastAsiaTheme="minorEastAsia"/>
          <w:b/>
          <w:bCs/>
        </w:rPr>
      </w:pPr>
    </w:p>
    <w:p w14:paraId="32144A8B" w14:textId="293972DB" w:rsidR="001B0A35" w:rsidRPr="00F80B37" w:rsidRDefault="00530BAC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(e)</w:t>
      </w:r>
    </w:p>
    <w:p w14:paraId="436044FC" w14:textId="2F1D3B8F" w:rsidR="00F16944" w:rsidRDefault="000D594A">
      <w:pPr>
        <w:rPr>
          <w:rFonts w:eastAsiaTheme="minorEastAsia"/>
        </w:rPr>
      </w:pPr>
      <w:r>
        <w:rPr>
          <w:rFonts w:eastAsiaTheme="minorEastAsia"/>
        </w:rPr>
        <w:t>Increasing staff:</w:t>
      </w:r>
    </w:p>
    <w:p w14:paraId="702B247E" w14:textId="77777777" w:rsidR="000D594A" w:rsidRDefault="000D594A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2520"/>
        <w:gridCol w:w="2242"/>
        <w:gridCol w:w="1920"/>
      </w:tblGrid>
      <w:tr w:rsidR="00647079" w14:paraId="09C880AB" w14:textId="5D11111A" w:rsidTr="00647079">
        <w:tc>
          <w:tcPr>
            <w:tcW w:w="2668" w:type="dxa"/>
          </w:tcPr>
          <w:p w14:paraId="61621DCD" w14:textId="77777777" w:rsidR="00647079" w:rsidRDefault="00647079" w:rsidP="00647079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Station</w:t>
            </w:r>
          </w:p>
        </w:tc>
        <w:tc>
          <w:tcPr>
            <w:tcW w:w="2520" w:type="dxa"/>
          </w:tcPr>
          <w:p w14:paraId="0C1E2D26" w14:textId="77777777" w:rsidR="00647079" w:rsidRDefault="00647079" w:rsidP="00647079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Minimum number of staff</w:t>
            </w:r>
          </w:p>
        </w:tc>
        <w:tc>
          <w:tcPr>
            <w:tcW w:w="2242" w:type="dxa"/>
          </w:tcPr>
          <w:p w14:paraId="7CB6BEF4" w14:textId="04FCE38A" w:rsidR="00647079" w:rsidRDefault="00647079" w:rsidP="00647079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Root mean squared deviation (adding 1 to the optimal</w:t>
            </w:r>
            <w:r w:rsidR="003E4360">
              <w:rPr>
                <w:rFonts w:eastAsiaTheme="minorEastAsia"/>
                <w:b/>
                <w:bCs/>
              </w:rPr>
              <w:t xml:space="preserve"> staff #</w:t>
            </w:r>
            <w:r>
              <w:rPr>
                <w:rFonts w:eastAsiaTheme="minorEastAsia"/>
                <w:b/>
                <w:bCs/>
              </w:rPr>
              <w:t>)</w:t>
            </w:r>
          </w:p>
        </w:tc>
        <w:tc>
          <w:tcPr>
            <w:tcW w:w="1920" w:type="dxa"/>
          </w:tcPr>
          <w:p w14:paraId="72C9EF0E" w14:textId="4082F84A" w:rsidR="00647079" w:rsidRDefault="00647079" w:rsidP="00647079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Root mean squared deviation (adding 2 to the optimal staff #)</w:t>
            </w:r>
          </w:p>
        </w:tc>
      </w:tr>
      <w:tr w:rsidR="00647079" w14:paraId="322167C4" w14:textId="47E4D968" w:rsidTr="00647079">
        <w:tc>
          <w:tcPr>
            <w:tcW w:w="2668" w:type="dxa"/>
          </w:tcPr>
          <w:p w14:paraId="6BFCD47E" w14:textId="77777777" w:rsidR="00647079" w:rsidRPr="00435474" w:rsidRDefault="00647079" w:rsidP="006470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Sign-in</w:t>
            </w:r>
          </w:p>
        </w:tc>
        <w:tc>
          <w:tcPr>
            <w:tcW w:w="2520" w:type="dxa"/>
          </w:tcPr>
          <w:p w14:paraId="5D70E4B3" w14:textId="59C56113" w:rsidR="00647079" w:rsidRPr="00892152" w:rsidRDefault="00647079" w:rsidP="006470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  <w:r w:rsidR="001B0A35">
              <w:rPr>
                <w:rFonts w:eastAsiaTheme="minorEastAsia"/>
              </w:rPr>
              <w:t>,4</w:t>
            </w:r>
          </w:p>
        </w:tc>
        <w:tc>
          <w:tcPr>
            <w:tcW w:w="2242" w:type="dxa"/>
          </w:tcPr>
          <w:p w14:paraId="4F029BD7" w14:textId="000CBFEA" w:rsidR="00647079" w:rsidRPr="000D594A" w:rsidRDefault="001B0A35" w:rsidP="006470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0.9743</w:t>
            </w:r>
          </w:p>
        </w:tc>
        <w:tc>
          <w:tcPr>
            <w:tcW w:w="1920" w:type="dxa"/>
          </w:tcPr>
          <w:p w14:paraId="31754539" w14:textId="297DF444" w:rsidR="00647079" w:rsidRPr="000D594A" w:rsidRDefault="001B0A35" w:rsidP="006470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0.9960</w:t>
            </w:r>
          </w:p>
        </w:tc>
      </w:tr>
      <w:tr w:rsidR="00647079" w14:paraId="1E0260D9" w14:textId="7AED5865" w:rsidTr="00647079">
        <w:tc>
          <w:tcPr>
            <w:tcW w:w="2668" w:type="dxa"/>
          </w:tcPr>
          <w:p w14:paraId="469689D1" w14:textId="77777777" w:rsidR="00647079" w:rsidRDefault="00647079" w:rsidP="006470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Registration</w:t>
            </w:r>
          </w:p>
        </w:tc>
        <w:tc>
          <w:tcPr>
            <w:tcW w:w="2520" w:type="dxa"/>
          </w:tcPr>
          <w:p w14:paraId="1831F8EF" w14:textId="571306E0" w:rsidR="00647079" w:rsidRPr="00892152" w:rsidRDefault="00647079" w:rsidP="006470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  <w:r w:rsidR="001B0A35">
              <w:rPr>
                <w:rFonts w:eastAsiaTheme="minorEastAsia"/>
              </w:rPr>
              <w:t>,4</w:t>
            </w:r>
          </w:p>
        </w:tc>
        <w:tc>
          <w:tcPr>
            <w:tcW w:w="2242" w:type="dxa"/>
          </w:tcPr>
          <w:p w14:paraId="5027B2C7" w14:textId="61AC0EAC" w:rsidR="00647079" w:rsidRPr="000D594A" w:rsidRDefault="001B0A35" w:rsidP="006470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0.9564</w:t>
            </w:r>
          </w:p>
        </w:tc>
        <w:tc>
          <w:tcPr>
            <w:tcW w:w="1920" w:type="dxa"/>
          </w:tcPr>
          <w:p w14:paraId="7E651FD6" w14:textId="14BD6CAB" w:rsidR="00647079" w:rsidRPr="000D594A" w:rsidRDefault="001B0A35" w:rsidP="006470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0.9917</w:t>
            </w:r>
          </w:p>
        </w:tc>
      </w:tr>
      <w:tr w:rsidR="00647079" w14:paraId="49FC9C39" w14:textId="08834C68" w:rsidTr="00647079">
        <w:tc>
          <w:tcPr>
            <w:tcW w:w="2668" w:type="dxa"/>
          </w:tcPr>
          <w:p w14:paraId="5C4A3587" w14:textId="77777777" w:rsidR="00647079" w:rsidRDefault="00647079" w:rsidP="006470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Examination</w:t>
            </w:r>
          </w:p>
        </w:tc>
        <w:tc>
          <w:tcPr>
            <w:tcW w:w="2520" w:type="dxa"/>
          </w:tcPr>
          <w:p w14:paraId="25F46DF0" w14:textId="45BB1BEA" w:rsidR="00647079" w:rsidRPr="00435474" w:rsidRDefault="00647079" w:rsidP="006470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  <w:r w:rsidR="001B0A35">
              <w:rPr>
                <w:rFonts w:eastAsiaTheme="minorEastAsia"/>
              </w:rPr>
              <w:t>,8</w:t>
            </w:r>
          </w:p>
        </w:tc>
        <w:tc>
          <w:tcPr>
            <w:tcW w:w="2242" w:type="dxa"/>
          </w:tcPr>
          <w:p w14:paraId="2D2A4743" w14:textId="6799B3AF" w:rsidR="00647079" w:rsidRDefault="001B0A35" w:rsidP="006470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0.9237</w:t>
            </w:r>
          </w:p>
        </w:tc>
        <w:tc>
          <w:tcPr>
            <w:tcW w:w="1920" w:type="dxa"/>
          </w:tcPr>
          <w:p w14:paraId="3016E868" w14:textId="40746786" w:rsidR="00647079" w:rsidRDefault="001B0A35" w:rsidP="006470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0.9737</w:t>
            </w:r>
          </w:p>
        </w:tc>
      </w:tr>
      <w:tr w:rsidR="00647079" w14:paraId="71E5FCE5" w14:textId="79DEA137" w:rsidTr="00647079">
        <w:tc>
          <w:tcPr>
            <w:tcW w:w="2668" w:type="dxa"/>
          </w:tcPr>
          <w:p w14:paraId="7B020A19" w14:textId="77777777" w:rsidR="00647079" w:rsidRDefault="00647079" w:rsidP="006470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Trauma</w:t>
            </w:r>
          </w:p>
        </w:tc>
        <w:tc>
          <w:tcPr>
            <w:tcW w:w="2520" w:type="dxa"/>
          </w:tcPr>
          <w:p w14:paraId="184A67A8" w14:textId="79AA86D5" w:rsidR="00647079" w:rsidRDefault="00647079" w:rsidP="006470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  <w:r w:rsidR="001B0A35">
              <w:rPr>
                <w:rFonts w:eastAsiaTheme="minorEastAsia"/>
              </w:rPr>
              <w:t>,10</w:t>
            </w:r>
          </w:p>
        </w:tc>
        <w:tc>
          <w:tcPr>
            <w:tcW w:w="2242" w:type="dxa"/>
          </w:tcPr>
          <w:p w14:paraId="79775432" w14:textId="2CB3DA6C" w:rsidR="00647079" w:rsidRDefault="001B0A35" w:rsidP="006470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0.8595</w:t>
            </w:r>
          </w:p>
        </w:tc>
        <w:tc>
          <w:tcPr>
            <w:tcW w:w="1920" w:type="dxa"/>
          </w:tcPr>
          <w:p w14:paraId="6CDBA719" w14:textId="443100DC" w:rsidR="00647079" w:rsidRDefault="001B0A35" w:rsidP="006470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0.9585</w:t>
            </w:r>
          </w:p>
        </w:tc>
      </w:tr>
      <w:tr w:rsidR="00647079" w14:paraId="03D1AFCE" w14:textId="41A66E7B" w:rsidTr="00647079">
        <w:tc>
          <w:tcPr>
            <w:tcW w:w="2668" w:type="dxa"/>
          </w:tcPr>
          <w:p w14:paraId="1F23CB6A" w14:textId="77777777" w:rsidR="00647079" w:rsidRDefault="00647079" w:rsidP="006470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Treatment</w:t>
            </w:r>
          </w:p>
        </w:tc>
        <w:tc>
          <w:tcPr>
            <w:tcW w:w="2520" w:type="dxa"/>
          </w:tcPr>
          <w:p w14:paraId="3B3F5C7A" w14:textId="07FD1F59" w:rsidR="00647079" w:rsidRDefault="00647079" w:rsidP="006470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  <w:r w:rsidR="001B0A35">
              <w:rPr>
                <w:rFonts w:eastAsiaTheme="minorEastAsia"/>
              </w:rPr>
              <w:t>,6</w:t>
            </w:r>
          </w:p>
        </w:tc>
        <w:tc>
          <w:tcPr>
            <w:tcW w:w="2242" w:type="dxa"/>
          </w:tcPr>
          <w:p w14:paraId="08CB8C4A" w14:textId="21AF459F" w:rsidR="00647079" w:rsidRDefault="007028D7" w:rsidP="006470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0.8599</w:t>
            </w:r>
          </w:p>
        </w:tc>
        <w:tc>
          <w:tcPr>
            <w:tcW w:w="1920" w:type="dxa"/>
          </w:tcPr>
          <w:p w14:paraId="28E93D07" w14:textId="62A2BBAA" w:rsidR="00647079" w:rsidRDefault="001B0A35" w:rsidP="006470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0.96</w:t>
            </w:r>
            <w:r w:rsidR="007028D7">
              <w:rPr>
                <w:rFonts w:eastAsiaTheme="minorEastAsia"/>
              </w:rPr>
              <w:t>04</w:t>
            </w:r>
          </w:p>
        </w:tc>
      </w:tr>
      <w:tr w:rsidR="001B0A35" w14:paraId="36EA78FF" w14:textId="77777777" w:rsidTr="00552AA9">
        <w:tc>
          <w:tcPr>
            <w:tcW w:w="5188" w:type="dxa"/>
            <w:gridSpan w:val="2"/>
          </w:tcPr>
          <w:p w14:paraId="4639B4C8" w14:textId="2FE08092" w:rsidR="001B0A35" w:rsidRDefault="001B0A35" w:rsidP="001B0A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Total Sum:</w:t>
            </w:r>
          </w:p>
        </w:tc>
        <w:tc>
          <w:tcPr>
            <w:tcW w:w="2242" w:type="dxa"/>
          </w:tcPr>
          <w:p w14:paraId="2ED939A5" w14:textId="3E7A3B75" w:rsidR="001B0A35" w:rsidRDefault="001B0A35" w:rsidP="006470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4.</w:t>
            </w:r>
            <w:r w:rsidR="007028D7">
              <w:rPr>
                <w:rFonts w:eastAsiaTheme="minorEastAsia"/>
              </w:rPr>
              <w:t>5739</w:t>
            </w:r>
          </w:p>
        </w:tc>
        <w:tc>
          <w:tcPr>
            <w:tcW w:w="1920" w:type="dxa"/>
          </w:tcPr>
          <w:p w14:paraId="5E853260" w14:textId="2D540071" w:rsidR="001B0A35" w:rsidRDefault="001B0A35" w:rsidP="006470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4.88</w:t>
            </w:r>
            <w:r w:rsidR="007028D7">
              <w:rPr>
                <w:rFonts w:eastAsiaTheme="minorEastAsia"/>
              </w:rPr>
              <w:t>03</w:t>
            </w:r>
          </w:p>
        </w:tc>
      </w:tr>
    </w:tbl>
    <w:p w14:paraId="6ABE2D40" w14:textId="4BF44C4F" w:rsidR="0052172A" w:rsidRDefault="0052172A" w:rsidP="0052172A">
      <w:pPr>
        <w:rPr>
          <w:rFonts w:eastAsiaTheme="minorEastAsia"/>
          <w:b/>
          <w:bCs/>
        </w:rPr>
      </w:pPr>
    </w:p>
    <w:p w14:paraId="2DD4CCB4" w14:textId="25545B95" w:rsidR="001B0A35" w:rsidRDefault="001B0A35" w:rsidP="0052172A">
      <w:pPr>
        <w:rPr>
          <w:rFonts w:eastAsiaTheme="minorEastAsia"/>
        </w:rPr>
      </w:pPr>
      <w:r>
        <w:rPr>
          <w:rFonts w:eastAsiaTheme="minorEastAsia"/>
        </w:rPr>
        <w:t xml:space="preserve">We can see that if we keep increasing the staff, the objective function will keep growing. </w:t>
      </w:r>
      <w:r w:rsidR="000B1E50">
        <w:rPr>
          <w:rFonts w:eastAsiaTheme="minorEastAsia"/>
        </w:rPr>
        <w:t xml:space="preserve">That means that we have achieved the optimal level of staff required that best fulfil </w:t>
      </w:r>
      <w:proofErr w:type="spellStart"/>
      <w:r w:rsidR="000B1E50">
        <w:rPr>
          <w:rFonts w:eastAsiaTheme="minorEastAsia"/>
        </w:rPr>
        <w:t>FirstTreatment</w:t>
      </w:r>
      <w:proofErr w:type="spellEnd"/>
      <w:r w:rsidR="000B1E50">
        <w:rPr>
          <w:rFonts w:eastAsiaTheme="minorEastAsia"/>
        </w:rPr>
        <w:t xml:space="preserve"> waiting standards. </w:t>
      </w:r>
    </w:p>
    <w:p w14:paraId="42EF80D1" w14:textId="77777777" w:rsidR="001B0A35" w:rsidRDefault="001B0A35" w:rsidP="0052172A">
      <w:pPr>
        <w:rPr>
          <w:rFonts w:eastAsiaTheme="minorEastAsia"/>
        </w:rPr>
      </w:pPr>
    </w:p>
    <w:p w14:paraId="76204AE3" w14:textId="2D018194" w:rsidR="001B0A35" w:rsidRDefault="001B0A35" w:rsidP="0052172A">
      <w:pPr>
        <w:rPr>
          <w:rFonts w:eastAsiaTheme="minorEastAsia"/>
        </w:rPr>
      </w:pPr>
      <w:r>
        <w:rPr>
          <w:rFonts w:eastAsiaTheme="minorEastAsia"/>
        </w:rPr>
        <w:t>Computation using MATLAB:</w:t>
      </w:r>
    </w:p>
    <w:p w14:paraId="16BCB6B3" w14:textId="29E655DA" w:rsidR="001B0A35" w:rsidRPr="001B0A35" w:rsidRDefault="00537402" w:rsidP="0052172A">
      <w:pPr>
        <w:rPr>
          <w:rFonts w:eastAsiaTheme="minorEastAsia"/>
        </w:rPr>
      </w:pPr>
      <w:r w:rsidRPr="00537402">
        <w:rPr>
          <w:rFonts w:eastAsiaTheme="minorEastAsia"/>
          <w:noProof/>
        </w:rPr>
        <w:drawing>
          <wp:inline distT="0" distB="0" distL="0" distR="0" wp14:anchorId="0478679D" wp14:editId="607EE5CB">
            <wp:extent cx="5943600" cy="264414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3AA66" w14:textId="77777777" w:rsidR="0052172A" w:rsidRDefault="0052172A">
      <w:pPr>
        <w:rPr>
          <w:rFonts w:eastAsiaTheme="minorEastAsia"/>
        </w:rPr>
      </w:pPr>
    </w:p>
    <w:p w14:paraId="7F68590F" w14:textId="77777777" w:rsidR="00282C45" w:rsidRPr="0068565A" w:rsidRDefault="00282C45" w:rsidP="00282C45">
      <w:pPr>
        <w:jc w:val="both"/>
        <w:rPr>
          <w:b/>
          <w:bCs/>
        </w:rPr>
      </w:pPr>
    </w:p>
    <w:sectPr w:rsidR="00282C45" w:rsidRPr="00685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8DE"/>
    <w:rsid w:val="00051FC5"/>
    <w:rsid w:val="00085E49"/>
    <w:rsid w:val="00090153"/>
    <w:rsid w:val="000A0AF9"/>
    <w:rsid w:val="000B1E50"/>
    <w:rsid w:val="000D594A"/>
    <w:rsid w:val="001B0A35"/>
    <w:rsid w:val="001C5EA6"/>
    <w:rsid w:val="00202512"/>
    <w:rsid w:val="00227FCD"/>
    <w:rsid w:val="00272CEF"/>
    <w:rsid w:val="00274FF4"/>
    <w:rsid w:val="00282C45"/>
    <w:rsid w:val="002930E8"/>
    <w:rsid w:val="002D1AC6"/>
    <w:rsid w:val="00335D30"/>
    <w:rsid w:val="00356004"/>
    <w:rsid w:val="00373AC3"/>
    <w:rsid w:val="00385D9D"/>
    <w:rsid w:val="00392391"/>
    <w:rsid w:val="00395603"/>
    <w:rsid w:val="003A6F02"/>
    <w:rsid w:val="003E4360"/>
    <w:rsid w:val="003E53CB"/>
    <w:rsid w:val="004112E3"/>
    <w:rsid w:val="00435474"/>
    <w:rsid w:val="00464515"/>
    <w:rsid w:val="004A7140"/>
    <w:rsid w:val="004B6386"/>
    <w:rsid w:val="004F6572"/>
    <w:rsid w:val="00504F48"/>
    <w:rsid w:val="0052172A"/>
    <w:rsid w:val="00530BAC"/>
    <w:rsid w:val="00537402"/>
    <w:rsid w:val="005576C2"/>
    <w:rsid w:val="00604C8D"/>
    <w:rsid w:val="00617155"/>
    <w:rsid w:val="00647079"/>
    <w:rsid w:val="00663A6C"/>
    <w:rsid w:val="0068565A"/>
    <w:rsid w:val="006E0F32"/>
    <w:rsid w:val="007028D7"/>
    <w:rsid w:val="00705F0E"/>
    <w:rsid w:val="007110D3"/>
    <w:rsid w:val="00780FB6"/>
    <w:rsid w:val="00794C60"/>
    <w:rsid w:val="007B17FA"/>
    <w:rsid w:val="007E738F"/>
    <w:rsid w:val="00801F0E"/>
    <w:rsid w:val="00892152"/>
    <w:rsid w:val="008A62F5"/>
    <w:rsid w:val="008B6479"/>
    <w:rsid w:val="008C73B3"/>
    <w:rsid w:val="008D477E"/>
    <w:rsid w:val="008F591D"/>
    <w:rsid w:val="00950EB8"/>
    <w:rsid w:val="009563B0"/>
    <w:rsid w:val="009A1F79"/>
    <w:rsid w:val="009E1529"/>
    <w:rsid w:val="009F7E57"/>
    <w:rsid w:val="00A01F52"/>
    <w:rsid w:val="00A048DE"/>
    <w:rsid w:val="00A93B02"/>
    <w:rsid w:val="00AD2C91"/>
    <w:rsid w:val="00BA00B4"/>
    <w:rsid w:val="00BA09AC"/>
    <w:rsid w:val="00CD1A9C"/>
    <w:rsid w:val="00D0082B"/>
    <w:rsid w:val="00D018DE"/>
    <w:rsid w:val="00D653A7"/>
    <w:rsid w:val="00D829FA"/>
    <w:rsid w:val="00D943DC"/>
    <w:rsid w:val="00E40BA8"/>
    <w:rsid w:val="00E44675"/>
    <w:rsid w:val="00EC2237"/>
    <w:rsid w:val="00EC4B02"/>
    <w:rsid w:val="00ED05D0"/>
    <w:rsid w:val="00F16944"/>
    <w:rsid w:val="00F44556"/>
    <w:rsid w:val="00F80B37"/>
    <w:rsid w:val="00FC3431"/>
    <w:rsid w:val="00FE050F"/>
    <w:rsid w:val="00FF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2B0F10"/>
  <w15:chartTrackingRefBased/>
  <w15:docId w15:val="{FE19E9B7-3399-E844-B512-1F2B9DFF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565A"/>
    <w:rPr>
      <w:color w:val="808080"/>
    </w:rPr>
  </w:style>
  <w:style w:type="paragraph" w:styleId="ListParagraph">
    <w:name w:val="List Paragraph"/>
    <w:basedOn w:val="Normal"/>
    <w:uiPriority w:val="34"/>
    <w:qFormat/>
    <w:rsid w:val="00282C45"/>
    <w:pPr>
      <w:ind w:left="720"/>
      <w:contextualSpacing/>
    </w:pPr>
  </w:style>
  <w:style w:type="table" w:styleId="TableGrid">
    <w:name w:val="Table Grid"/>
    <w:basedOn w:val="TableNormal"/>
    <w:uiPriority w:val="39"/>
    <w:rsid w:val="00373A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D47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477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47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47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477E"/>
    <w:rPr>
      <w:b/>
      <w:bCs/>
      <w:sz w:val="20"/>
      <w:szCs w:val="20"/>
    </w:rPr>
  </w:style>
  <w:style w:type="character" w:customStyle="1" w:styleId="s33feed0241">
    <w:name w:val="s33feed0241"/>
    <w:basedOn w:val="DefaultParagraphFont"/>
    <w:rsid w:val="001B0A35"/>
    <w:rPr>
      <w:strike w:val="0"/>
      <w:dstrike w:val="0"/>
      <w:color w:val="0E00FF"/>
      <w:u w:val="none"/>
      <w:effect w:val="none"/>
    </w:rPr>
  </w:style>
  <w:style w:type="character" w:customStyle="1" w:styleId="s33feed020">
    <w:name w:val="s33feed020"/>
    <w:basedOn w:val="DefaultParagraphFont"/>
    <w:rsid w:val="001B0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Moyet Vargas</dc:creator>
  <cp:keywords/>
  <dc:description/>
  <cp:lastModifiedBy>Francisco Moyet Vargas</cp:lastModifiedBy>
  <cp:revision>3</cp:revision>
  <cp:lastPrinted>2022-12-13T20:10:00Z</cp:lastPrinted>
  <dcterms:created xsi:type="dcterms:W3CDTF">2022-12-13T20:10:00Z</dcterms:created>
  <dcterms:modified xsi:type="dcterms:W3CDTF">2022-12-13T20:43:00Z</dcterms:modified>
</cp:coreProperties>
</file>