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20"/>
        <w:jc w:val="center"/>
      </w:pPr>
      <w:r>
        <w:rPr>
          <w:rFonts w:ascii="Arial" w:cs="Arial" w:eastAsia="Arial" w:hAnsi="Arial"/>
          <w:b/>
          <w:bCs/>
          <w:color w:val="0B1419"/>
          <w:sz w:val="56"/>
          <w:szCs w:val="56"/>
        </w:rPr>
        <w:t xml:space="preserve">FLUS</w:t>
      </w:r>
    </w:p>
    <w:p>
      <w:pPr>
        <w:spacing w:after="80"/>
        <w:jc w:val="center"/>
      </w:pPr>
      <w:r>
        <w:rPr>
          <w:rFonts w:ascii="Arial" w:cs="Arial" w:eastAsia="Arial" w:hAnsi="Arial"/>
          <w:color w:val="1A9E82"/>
          <w:sz w:val="30"/>
          <w:szCs w:val="30"/>
        </w:rPr>
        <w:t xml:space="preserve">Auditoría UI/UX — Web Institucional</w:t>
      </w:r>
    </w:p>
    <w:p>
      <w:pPr>
        <w:spacing w:after="400"/>
        <w:jc w:val="center"/>
      </w:pPr>
      <w:r>
        <w:rPr>
          <w:rFonts w:ascii="Arial" w:cs="Arial" w:eastAsia="Arial" w:hAnsi="Arial"/>
          <w:color w:val="52656D"/>
          <w:sz w:val="22"/>
          <w:szCs w:val="22"/>
        </w:rPr>
        <w:t xml:space="preserve">Abril 2026</w:t>
      </w:r>
    </w:p>
    <w:p>
      <w:pPr>
        <w:pBdr>
          <w:top w:val="single" w:color="1A9E82" w:sz="2" w:space="8"/>
          <w:bottom w:val="single" w:color="1A9E82" w:sz="2" w:space="8"/>
        </w:pBdr>
        <w:spacing w:after="200"/>
        <w:jc w:val="center"/>
      </w:pPr>
      <w:r>
        <w:rPr>
          <w:rFonts w:ascii="Arial" w:cs="Arial" w:eastAsia="Arial" w:hAnsi="Arial"/>
          <w:color w:val="11222A"/>
          <w:sz w:val="22"/>
          <w:szCs w:val="22"/>
        </w:rPr>
        <w:t xml:space="preserve">Análisis completo de la web institucional flus.com.ar con recomendaciones de mejoras visuales, de experiencia de usuario y técnicas.</w:t>
      </w:r>
    </w:p>
    <w:p>
      <w:pPr>
        <w:spacing w:after="200"/>
      </w:pPr>
    </w:p>
    <w:p>
      <w:pPr>
        <w:spacing w:after="200"/>
      </w:pPr>
    </w:p>
    <w:p>
      <w:r>
        <w:br w:type="page"/>
      </w:r>
    </w:p>
    <w:p>
      <w:pPr>
        <w:pStyle w:val="Heading1"/>
      </w:pPr>
      <w:r>
        <w:t xml:space="preserve">Resumen ejecutivo</w:t>
      </w:r>
    </w:p>
    <w:p>
      <w:pPr>
        <w:spacing w:after="160"/>
      </w:pPr>
      <w:r>
        <w:rPr>
          <w:rFonts w:ascii="Arial" w:cs="Arial" w:eastAsia="Arial" w:hAnsi="Arial"/>
          <w:color w:val="11222A"/>
          <w:sz w:val="22"/>
          <w:szCs w:val="22"/>
        </w:rPr>
        <w:t xml:space="preserve">Este informe recoge el resultado de una revisión profunda del sitio web institucional de FLUS (flus.com.ar). Se analizaron las 6 páginas públicas, el CSS (2321 líneas), el JavaScript (606 líneas), la estructura semántica, el SEO, la accesibilidad, la performance y la experiencia de usuario en distintos dispositivos.</w:t>
      </w:r>
    </w:p>
    <w:p>
      <w:pPr>
        <w:spacing w:after="160"/>
      </w:pPr>
      <w:r>
        <w:rPr>
          <w:rFonts w:ascii="Arial" w:cs="Arial" w:eastAsia="Arial" w:hAnsi="Arial"/>
          <w:color w:val="11222A"/>
          <w:sz w:val="22"/>
          <w:szCs w:val="22"/>
        </w:rPr>
        <w:t xml:space="preserve">La web está construida con un nivel técnico muy sólido: código limpio, buena arquitectura CSS con custom properties, SVGs inline para iconos, esquemas JSON-LD, responsive design, y atención a detalles como prefers-reduced-motion y honeypot antispam. Es un sitio bien hecho.</w:t>
      </w:r>
    </w:p>
    <w:p>
      <w:pPr>
        <w:spacing w:after="160"/>
      </w:pPr>
      <w:r>
        <w:rPr>
          <w:rFonts w:ascii="Arial" w:cs="Arial" w:eastAsia="Arial" w:hAnsi="Arial"/>
          <w:color w:val="11222A"/>
          <w:sz w:val="22"/>
          <w:szCs w:val="22"/>
        </w:rPr>
        <w:t xml:space="preserve">Las recomendaciones que siguen buscan llevar lo que ya está bien al siguiente nivel: mejorar la conversión, la claridad visual y pequeños detalles de UX que pueden hacer diferencia.</w:t>
      </w:r>
    </w:p>
    <w:p>
      <w:pPr>
        <w:spacing w:after="200"/>
      </w:pPr>
    </w:p>
    <w:p>
      <w:pPr>
        <w:pStyle w:val="Heading1"/>
      </w:pPr>
      <w:r>
        <w:t xml:space="preserve">Lo que ya está bien hecho</w:t>
      </w:r>
    </w:p>
    <w:p>
      <w:pPr>
        <w:spacing w:after="160"/>
      </w:pPr>
      <w:r>
        <w:rPr>
          <w:rFonts w:ascii="Arial" w:cs="Arial" w:eastAsia="Arial" w:hAnsi="Arial"/>
          <w:color w:val="11222A"/>
          <w:sz w:val="22"/>
          <w:szCs w:val="22"/>
        </w:rPr>
        <w:t xml:space="preserve">Antes de entrar en mejoras, vale destacar los aciertos del sitio actual:</w:t>
      </w:r>
    </w:p>
    <w:p>
      <w:pPr>
        <w:pStyle w:val="ListParagraph"/>
        <w:numPr>
          <w:ilvl w:val="0"/>
          <w:numId w:val="2"/>
        </w:numPr>
        <w:spacing w:after="80"/>
      </w:pPr>
      <w:r>
        <w:rPr>
          <w:rFonts w:ascii="Arial" w:cs="Arial" w:eastAsia="Arial" w:hAnsi="Arial"/>
          <w:color w:val="11222A"/>
          <w:sz w:val="22"/>
          <w:szCs w:val="22"/>
        </w:rPr>
        <w:t xml:space="preserve">Design system coherente con CSS Custom Properties: colores, sombras, radios y tipografía bien organizados.</w:t>
      </w:r>
    </w:p>
    <w:p>
      <w:pPr>
        <w:pStyle w:val="ListParagraph"/>
        <w:numPr>
          <w:ilvl w:val="0"/>
          <w:numId w:val="2"/>
        </w:numPr>
        <w:spacing w:after="80"/>
      </w:pPr>
      <w:r>
        <w:rPr>
          <w:rFonts w:ascii="Arial" w:cs="Arial" w:eastAsia="Arial" w:hAnsi="Arial"/>
          <w:color w:val="11222A"/>
          <w:sz w:val="22"/>
          <w:szCs w:val="22"/>
        </w:rPr>
        <w:t xml:space="preserve">Responsive robusto con 6 breakpoints bien manejados (1100, 980, 920, 860, 768, 640, 480px).</w:t>
      </w:r>
    </w:p>
    <w:p>
      <w:pPr>
        <w:pStyle w:val="ListParagraph"/>
        <w:numPr>
          <w:ilvl w:val="0"/>
          <w:numId w:val="2"/>
        </w:numPr>
        <w:spacing w:after="80"/>
      </w:pPr>
      <w:r>
        <w:rPr>
          <w:rFonts w:ascii="Arial" w:cs="Arial" w:eastAsia="Arial" w:hAnsi="Arial"/>
          <w:color w:val="11222A"/>
          <w:sz w:val="22"/>
          <w:szCs w:val="22"/>
        </w:rPr>
        <w:t xml:space="preserve">SEO técnico sólido: JSON-LD con Organization, WebSite, SoftwareApplication, FAQPage y ContactPage.</w:t>
      </w:r>
    </w:p>
    <w:p>
      <w:pPr>
        <w:pStyle w:val="ListParagraph"/>
        <w:numPr>
          <w:ilvl w:val="0"/>
          <w:numId w:val="2"/>
        </w:numPr>
        <w:spacing w:after="80"/>
      </w:pPr>
      <w:r>
        <w:rPr>
          <w:rFonts w:ascii="Arial" w:cs="Arial" w:eastAsia="Arial" w:hAnsi="Arial"/>
          <w:color w:val="11222A"/>
          <w:sz w:val="22"/>
          <w:szCs w:val="22"/>
        </w:rPr>
        <w:t xml:space="preserve">Performance cuidada: WebP con fallback PNG, lazy loading, cache headers con versionado por filemtime.</w:t>
      </w:r>
    </w:p>
    <w:p>
      <w:pPr>
        <w:pStyle w:val="ListParagraph"/>
        <w:numPr>
          <w:ilvl w:val="0"/>
          <w:numId w:val="2"/>
        </w:numPr>
        <w:spacing w:after="80"/>
      </w:pPr>
      <w:r>
        <w:rPr>
          <w:rFonts w:ascii="Arial" w:cs="Arial" w:eastAsia="Arial" w:hAnsi="Arial"/>
          <w:color w:val="11222A"/>
          <w:sz w:val="22"/>
          <w:szCs w:val="22"/>
        </w:rPr>
        <w:t xml:space="preserve">Accesibilidad atendida: ARIA labels, roles, keyboard navigation en carousel, prefers-reduced-motion.</w:t>
      </w:r>
    </w:p>
    <w:p>
      <w:pPr>
        <w:pStyle w:val="ListParagraph"/>
        <w:numPr>
          <w:ilvl w:val="0"/>
          <w:numId w:val="2"/>
        </w:numPr>
        <w:spacing w:after="80"/>
      </w:pPr>
      <w:r>
        <w:rPr>
          <w:rFonts w:ascii="Arial" w:cs="Arial" w:eastAsia="Arial" w:hAnsi="Arial"/>
          <w:color w:val="11222A"/>
          <w:sz w:val="22"/>
          <w:szCs w:val="22"/>
        </w:rPr>
        <w:t xml:space="preserve">Formulario de contacto bien resuelto: floating labels, validación blur, honeypot antispam, estado de carga.</w:t>
      </w:r>
    </w:p>
    <w:p>
      <w:pPr>
        <w:pStyle w:val="ListParagraph"/>
        <w:numPr>
          <w:ilvl w:val="0"/>
          <w:numId w:val="2"/>
        </w:numPr>
        <w:spacing w:after="80"/>
      </w:pPr>
      <w:r>
        <w:rPr>
          <w:rFonts w:ascii="Arial" w:cs="Arial" w:eastAsia="Arial" w:hAnsi="Arial"/>
          <w:color w:val="11222A"/>
          <w:sz w:val="22"/>
          <w:szCs w:val="22"/>
        </w:rPr>
        <w:t xml:space="preserve">Carousel de pantallas con progress indicator SVG animado y transiciones suaves.</w:t>
      </w:r>
    </w:p>
    <w:p>
      <w:pPr>
        <w:pStyle w:val="ListParagraph"/>
        <w:numPr>
          <w:ilvl w:val="0"/>
          <w:numId w:val="2"/>
        </w:numPr>
        <w:spacing w:after="80"/>
      </w:pPr>
      <w:r>
        <w:rPr>
          <w:rFonts w:ascii="Arial" w:cs="Arial" w:eastAsia="Arial" w:hAnsi="Arial"/>
          <w:color w:val="11222A"/>
          <w:sz w:val="22"/>
          <w:szCs w:val="22"/>
        </w:rPr>
        <w:t xml:space="preserve">Marquee de módulos con drag support y auto-pause en hover/focus.</w:t>
      </w:r>
    </w:p>
    <w:p>
      <w:pPr>
        <w:pStyle w:val="ListParagraph"/>
        <w:numPr>
          <w:ilvl w:val="0"/>
          <w:numId w:val="2"/>
        </w:numPr>
        <w:spacing w:after="80"/>
      </w:pPr>
      <w:r>
        <w:rPr>
          <w:rFonts w:ascii="Arial" w:cs="Arial" w:eastAsia="Arial" w:hAnsi="Arial"/>
          <w:color w:val="11222A"/>
          <w:sz w:val="22"/>
          <w:szCs w:val="22"/>
        </w:rPr>
        <w:t xml:space="preserve">Zero dependencias externas: vanilla JS, SMTP custom, sin frameworks pesados.</w:t>
      </w:r>
    </w:p>
    <w:p>
      <w:pPr>
        <w:spacing w:after="200"/>
      </w:pPr>
    </w:p>
    <w:p>
      <w:pPr>
        <w:pStyle w:val="Heading1"/>
      </w:pPr>
      <w:r>
        <w:t xml:space="preserve">Resumen de recomendaciones</w:t>
      </w:r>
    </w:p>
    <w:p>
      <w:pPr>
        <w:spacing w:after="160"/>
      </w:pPr>
      <w:r>
        <w:rPr>
          <w:rFonts w:ascii="Arial" w:cs="Arial" w:eastAsia="Arial" w:hAnsi="Arial"/>
          <w:color w:val="11222A"/>
          <w:sz w:val="22"/>
          <w:szCs w:val="22"/>
        </w:rPr>
        <w:t xml:space="preserve">Las 18 recomendaciones organizadas por prioridad e impacto esperado: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1200"/>
        <w:gridCol w:w="4160"/>
      </w:tblGrid>
      <w:tr>
        <w:tc>
          <w:tcPr>
            <w:tcW w:type="dxa" w:w="600"/>
            <w:tcBorders>
              <w:top w:val="single" w:color="CCCCCC" w:sz="1"/>
              <w:left w:val="single" w:color="CCCCCC" w:sz="1"/>
              <w:bottom w:val="single" w:color="CCCCCC" w:sz="1"/>
              <w:right w:val="single" w:color="CCCCCC" w:sz="1"/>
            </w:tcBorders>
            <w:shd w:fill="0B1419" w:val="clear"/>
            <w:tcMar>
              <w:top w:type="dxa" w:w="80"/>
              <w:left w:type="dxa" w:w="120"/>
              <w:bottom w:type="dxa" w:w="80"/>
              <w:right w:type="dxa" w:w="120"/>
            </w:tcMar>
          </w:tcPr>
          <w:p>
            <w:r>
              <w:rPr>
                <w:rFonts w:ascii="Arial" w:cs="Arial" w:eastAsia="Arial" w:hAnsi="Arial"/>
                <w:b/>
                <w:bCs/>
                <w:color w:val="FFFFFF"/>
                <w:sz w:val="21"/>
                <w:szCs w:val="21"/>
              </w:rPr>
              <w:t xml:space="preserve">#</w:t>
            </w:r>
          </w:p>
        </w:tc>
        <w:tc>
          <w:tcPr>
            <w:tcW w:type="dxa" w:w="3400"/>
            <w:tcBorders>
              <w:top w:val="single" w:color="CCCCCC" w:sz="1"/>
              <w:left w:val="single" w:color="CCCCCC" w:sz="1"/>
              <w:bottom w:val="single" w:color="CCCCCC" w:sz="1"/>
              <w:right w:val="single" w:color="CCCCCC" w:sz="1"/>
            </w:tcBorders>
            <w:shd w:fill="0B1419" w:val="clear"/>
            <w:tcMar>
              <w:top w:type="dxa" w:w="80"/>
              <w:left w:type="dxa" w:w="120"/>
              <w:bottom w:type="dxa" w:w="80"/>
              <w:right w:type="dxa" w:w="120"/>
            </w:tcMar>
          </w:tcPr>
          <w:p>
            <w:r>
              <w:rPr>
                <w:rFonts w:ascii="Arial" w:cs="Arial" w:eastAsia="Arial" w:hAnsi="Arial"/>
                <w:b/>
                <w:bCs/>
                <w:color w:val="FFFFFF"/>
                <w:sz w:val="21"/>
                <w:szCs w:val="21"/>
              </w:rPr>
              <w:t xml:space="preserve">Recomendación</w:t>
            </w:r>
          </w:p>
        </w:tc>
        <w:tc>
          <w:tcPr>
            <w:tcW w:type="dxa" w:w="1200"/>
            <w:tcBorders>
              <w:top w:val="single" w:color="CCCCCC" w:sz="1"/>
              <w:left w:val="single" w:color="CCCCCC" w:sz="1"/>
              <w:bottom w:val="single" w:color="CCCCCC" w:sz="1"/>
              <w:right w:val="single" w:color="CCCCCC" w:sz="1"/>
            </w:tcBorders>
            <w:shd w:fill="0B1419" w:val="clear"/>
            <w:tcMar>
              <w:top w:type="dxa" w:w="80"/>
              <w:left w:type="dxa" w:w="120"/>
              <w:bottom w:type="dxa" w:w="80"/>
              <w:right w:type="dxa" w:w="120"/>
            </w:tcMar>
          </w:tcPr>
          <w:p>
            <w:r>
              <w:rPr>
                <w:rFonts w:ascii="Arial" w:cs="Arial" w:eastAsia="Arial" w:hAnsi="Arial"/>
                <w:b/>
                <w:bCs/>
                <w:color w:val="FFFFFF"/>
                <w:sz w:val="21"/>
                <w:szCs w:val="21"/>
              </w:rPr>
              <w:t xml:space="preserve">Prioridad</w:t>
            </w:r>
          </w:p>
        </w:tc>
        <w:tc>
          <w:tcPr>
            <w:tcW w:type="dxa" w:w="4160"/>
            <w:tcBorders>
              <w:top w:val="single" w:color="CCCCCC" w:sz="1"/>
              <w:left w:val="single" w:color="CCCCCC" w:sz="1"/>
              <w:bottom w:val="single" w:color="CCCCCC" w:sz="1"/>
              <w:right w:val="single" w:color="CCCCCC" w:sz="1"/>
            </w:tcBorders>
            <w:shd w:fill="0B1419" w:val="clear"/>
            <w:tcMar>
              <w:top w:type="dxa" w:w="80"/>
              <w:left w:type="dxa" w:w="120"/>
              <w:bottom w:type="dxa" w:w="80"/>
              <w:right w:type="dxa" w:w="120"/>
            </w:tcMar>
          </w:tcPr>
          <w:p>
            <w:r>
              <w:rPr>
                <w:rFonts w:ascii="Arial" w:cs="Arial" w:eastAsia="Arial" w:hAnsi="Arial"/>
                <w:b/>
                <w:bCs/>
                <w:color w:val="FFFFFF"/>
                <w:sz w:val="21"/>
                <w:szCs w:val="21"/>
              </w:rPr>
              <w:t xml:space="preserve">Impacto esperado</w:t>
            </w:r>
          </w:p>
        </w:tc>
      </w:tr>
      <w:tr>
        <w:tc>
          <w:tcPr>
            <w:tcW w:type="dxa" w:w="600"/>
            <w:tcBorders>
              <w:top w:val="single" w:color="CCCCCC" w:sz="1"/>
              <w:left w:val="single" w:color="CCCCCC" w:sz="1"/>
              <w:bottom w:val="single" w:color="CCCCCC" w:sz="1"/>
              <w:right w:val="single" w:color="CCCCCC" w:sz="1"/>
            </w:tcBorders>
            <w:shd w:fill="E6F7F2" w:val="clear"/>
            <w:tcMar>
              <w:top w:type="dxa" w:w="80"/>
              <w:left w:type="dxa" w:w="120"/>
              <w:bottom w:type="dxa" w:w="80"/>
              <w:right w:type="dxa" w:w="120"/>
            </w:tcMar>
            <w:vAlign w:val="center"/>
          </w:tcPr>
          <w:p>
            <w:pPr>
              <w:jc w:val="center"/>
            </w:pPr>
            <w:r>
              <w:rPr>
                <w:rFonts w:ascii="Arial" w:cs="Arial" w:eastAsia="Arial" w:hAnsi="Arial"/>
                <w:b/>
                <w:bCs/>
                <w:color w:val="1A9E82"/>
                <w:sz w:val="22"/>
                <w:szCs w:val="22"/>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222A"/>
                <w:sz w:val="22"/>
                <w:szCs w:val="22"/>
              </w:rPr>
              <w:t xml:space="preserve">Agregar social proof / testimonios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[Alta]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56D"/>
                <w:sz w:val="21"/>
                <w:szCs w:val="21"/>
              </w:rPr>
              <w:t xml:space="preserve">Aumenta confianza y conversión de demo</w:t>
            </w:r>
          </w:p>
        </w:tc>
      </w:tr>
      <w:tr>
        <w:tc>
          <w:tcPr>
            <w:tcW w:type="dxa" w:w="600"/>
            <w:tcBorders>
              <w:top w:val="single" w:color="CCCCCC" w:sz="1"/>
              <w:left w:val="single" w:color="CCCCCC" w:sz="1"/>
              <w:bottom w:val="single" w:color="CCCCCC" w:sz="1"/>
              <w:right w:val="single" w:color="CCCCCC" w:sz="1"/>
            </w:tcBorders>
            <w:shd w:fill="E6F7F2" w:val="clear"/>
            <w:tcMar>
              <w:top w:type="dxa" w:w="80"/>
              <w:left w:type="dxa" w:w="120"/>
              <w:bottom w:type="dxa" w:w="80"/>
              <w:right w:type="dxa" w:w="120"/>
            </w:tcMar>
            <w:vAlign w:val="center"/>
          </w:tcPr>
          <w:p>
            <w:pPr>
              <w:jc w:val="center"/>
            </w:pPr>
            <w:r>
              <w:rPr>
                <w:rFonts w:ascii="Arial" w:cs="Arial" w:eastAsia="Arial" w:hAnsi="Arial"/>
                <w:b/>
                <w:bCs/>
                <w:color w:val="1A9E82"/>
                <w:sz w:val="22"/>
                <w:szCs w:val="22"/>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222A"/>
                <w:sz w:val="22"/>
                <w:szCs w:val="22"/>
              </w:rPr>
              <w:t xml:space="preserve">Incluir sección de precios/planes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[Alta]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56D"/>
                <w:sz w:val="21"/>
                <w:szCs w:val="21"/>
              </w:rPr>
              <w:t xml:space="preserve">Reduce fricción y filtra leads mejor</w:t>
            </w:r>
          </w:p>
        </w:tc>
      </w:tr>
      <w:tr>
        <w:tc>
          <w:tcPr>
            <w:tcW w:type="dxa" w:w="600"/>
            <w:tcBorders>
              <w:top w:val="single" w:color="CCCCCC" w:sz="1"/>
              <w:left w:val="single" w:color="CCCCCC" w:sz="1"/>
              <w:bottom w:val="single" w:color="CCCCCC" w:sz="1"/>
              <w:right w:val="single" w:color="CCCCCC" w:sz="1"/>
            </w:tcBorders>
            <w:shd w:fill="E6F7F2" w:val="clear"/>
            <w:tcMar>
              <w:top w:type="dxa" w:w="80"/>
              <w:left w:type="dxa" w:w="120"/>
              <w:bottom w:type="dxa" w:w="80"/>
              <w:right w:type="dxa" w:w="120"/>
            </w:tcMar>
            <w:vAlign w:val="center"/>
          </w:tcPr>
          <w:p>
            <w:pPr>
              <w:jc w:val="center"/>
            </w:pPr>
            <w:r>
              <w:rPr>
                <w:rFonts w:ascii="Arial" w:cs="Arial" w:eastAsia="Arial" w:hAnsi="Arial"/>
                <w:b/>
                <w:bCs/>
                <w:color w:val="1A9E82"/>
                <w:sz w:val="22"/>
                <w:szCs w:val="22"/>
              </w:rPr>
              <w:t xml:space="preserve">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222A"/>
                <w:sz w:val="22"/>
                <w:szCs w:val="22"/>
              </w:rPr>
              <w:t xml:space="preserve">Mejorar contraste del hero 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[Alta]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56D"/>
                <w:sz w:val="21"/>
                <w:szCs w:val="21"/>
              </w:rPr>
              <w:t xml:space="preserve">Mejor legibilidad en la primera impresión</w:t>
            </w:r>
          </w:p>
        </w:tc>
      </w:tr>
      <w:tr>
        <w:tc>
          <w:tcPr>
            <w:tcW w:type="dxa" w:w="600"/>
            <w:tcBorders>
              <w:top w:val="single" w:color="CCCCCC" w:sz="1"/>
              <w:left w:val="single" w:color="CCCCCC" w:sz="1"/>
              <w:bottom w:val="single" w:color="CCCCCC" w:sz="1"/>
              <w:right w:val="single" w:color="CCCCCC" w:sz="1"/>
            </w:tcBorders>
            <w:shd w:fill="E6F7F2" w:val="clear"/>
            <w:tcMar>
              <w:top w:type="dxa" w:w="80"/>
              <w:left w:type="dxa" w:w="120"/>
              <w:bottom w:type="dxa" w:w="80"/>
              <w:right w:type="dxa" w:w="120"/>
            </w:tcMar>
            <w:vAlign w:val="center"/>
          </w:tcPr>
          <w:p>
            <w:pPr>
              <w:jc w:val="center"/>
            </w:pPr>
            <w:r>
              <w:rPr>
                <w:rFonts w:ascii="Arial" w:cs="Arial" w:eastAsia="Arial" w:hAnsi="Arial"/>
                <w:b/>
                <w:bCs/>
                <w:color w:val="1A9E82"/>
                <w:sz w:val="22"/>
                <w:szCs w:val="22"/>
              </w:rPr>
              <w:t xml:space="preserve">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222A"/>
                <w:sz w:val="22"/>
                <w:szCs w:val="22"/>
              </w:rPr>
              <w:t xml:space="preserve">Agregar micro-interacciones a CTAs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[Media]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56D"/>
                <w:sz w:val="21"/>
                <w:szCs w:val="21"/>
              </w:rPr>
              <w:t xml:space="preserve">Mayor engagement y tasa de clic</w:t>
            </w:r>
          </w:p>
        </w:tc>
      </w:tr>
      <w:tr>
        <w:tc>
          <w:tcPr>
            <w:tcW w:type="dxa" w:w="600"/>
            <w:tcBorders>
              <w:top w:val="single" w:color="CCCCCC" w:sz="1"/>
              <w:left w:val="single" w:color="CCCCCC" w:sz="1"/>
              <w:bottom w:val="single" w:color="CCCCCC" w:sz="1"/>
              <w:right w:val="single" w:color="CCCCCC" w:sz="1"/>
            </w:tcBorders>
            <w:shd w:fill="E6F7F2" w:val="clear"/>
            <w:tcMar>
              <w:top w:type="dxa" w:w="80"/>
              <w:left w:type="dxa" w:w="120"/>
              <w:bottom w:type="dxa" w:w="80"/>
              <w:right w:type="dxa" w:w="120"/>
            </w:tcMar>
            <w:vAlign w:val="center"/>
          </w:tcPr>
          <w:p>
            <w:pPr>
              <w:jc w:val="center"/>
            </w:pPr>
            <w:r>
              <w:rPr>
                <w:rFonts w:ascii="Arial" w:cs="Arial" w:eastAsia="Arial" w:hAnsi="Arial"/>
                <w:b/>
                <w:bCs/>
                <w:color w:val="1A9E82"/>
                <w:sz w:val="22"/>
                <w:szCs w:val="22"/>
              </w:rPr>
              <w:t xml:space="preserve">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222A"/>
                <w:sz w:val="22"/>
                <w:szCs w:val="22"/>
              </w:rPr>
              <w:t xml:space="preserve">Diferenciar visualmente las páginas internas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[Media]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56D"/>
                <w:sz w:val="21"/>
                <w:szCs w:val="21"/>
              </w:rPr>
              <w:t xml:space="preserve">Reduce sensación de páginas repetitivas</w:t>
            </w:r>
          </w:p>
        </w:tc>
      </w:tr>
      <w:tr>
        <w:tc>
          <w:tcPr>
            <w:tcW w:type="dxa" w:w="600"/>
            <w:tcBorders>
              <w:top w:val="single" w:color="CCCCCC" w:sz="1"/>
              <w:left w:val="single" w:color="CCCCCC" w:sz="1"/>
              <w:bottom w:val="single" w:color="CCCCCC" w:sz="1"/>
              <w:right w:val="single" w:color="CCCCCC" w:sz="1"/>
            </w:tcBorders>
            <w:shd w:fill="E6F7F2" w:val="clear"/>
            <w:tcMar>
              <w:top w:type="dxa" w:w="80"/>
              <w:left w:type="dxa" w:w="120"/>
              <w:bottom w:type="dxa" w:w="80"/>
              <w:right w:type="dxa" w:w="120"/>
            </w:tcMar>
            <w:vAlign w:val="center"/>
          </w:tcPr>
          <w:p>
            <w:pPr>
              <w:jc w:val="center"/>
            </w:pPr>
            <w:r>
              <w:rPr>
                <w:rFonts w:ascii="Arial" w:cs="Arial" w:eastAsia="Arial" w:hAnsi="Arial"/>
                <w:b/>
                <w:bCs/>
                <w:color w:val="1A9E82"/>
                <w:sz w:val="22"/>
                <w:szCs w:val="22"/>
              </w:rPr>
              <w:t xml:space="preserve">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222A"/>
                <w:sz w:val="22"/>
                <w:szCs w:val="22"/>
              </w:rPr>
              <w:t xml:space="preserve">Añadir iconos a las feature cards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[Media]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56D"/>
                <w:sz w:val="21"/>
                <w:szCs w:val="21"/>
              </w:rPr>
              <w:t xml:space="preserve">Cards más escaneables y atractivas</w:t>
            </w:r>
          </w:p>
        </w:tc>
      </w:tr>
      <w:tr>
        <w:tc>
          <w:tcPr>
            <w:tcW w:type="dxa" w:w="600"/>
            <w:tcBorders>
              <w:top w:val="single" w:color="CCCCCC" w:sz="1"/>
              <w:left w:val="single" w:color="CCCCCC" w:sz="1"/>
              <w:bottom w:val="single" w:color="CCCCCC" w:sz="1"/>
              <w:right w:val="single" w:color="CCCCCC" w:sz="1"/>
            </w:tcBorders>
            <w:shd w:fill="E6F7F2" w:val="clear"/>
            <w:tcMar>
              <w:top w:type="dxa" w:w="80"/>
              <w:left w:type="dxa" w:w="120"/>
              <w:bottom w:type="dxa" w:w="80"/>
              <w:right w:type="dxa" w:w="120"/>
            </w:tcMar>
            <w:vAlign w:val="center"/>
          </w:tcPr>
          <w:p>
            <w:pPr>
              <w:jc w:val="center"/>
            </w:pPr>
            <w:r>
              <w:rPr>
                <w:rFonts w:ascii="Arial" w:cs="Arial" w:eastAsia="Arial" w:hAnsi="Arial"/>
                <w:b/>
                <w:bCs/>
                <w:color w:val="1A9E82"/>
                <w:sz w:val="22"/>
                <w:szCs w:val="22"/>
              </w:rPr>
              <w:t xml:space="preserve">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222A"/>
                <w:sz w:val="22"/>
                <w:szCs w:val="22"/>
              </w:rPr>
              <w:t xml:space="preserve">Mejorar el footer con más estructura visual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[Media]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56D"/>
                <w:sz w:val="21"/>
                <w:szCs w:val="21"/>
              </w:rPr>
              <w:t xml:space="preserve">Pie de página más profesional</w:t>
            </w:r>
          </w:p>
        </w:tc>
      </w:tr>
      <w:tr>
        <w:tc>
          <w:tcPr>
            <w:tcW w:type="dxa" w:w="600"/>
            <w:tcBorders>
              <w:top w:val="single" w:color="CCCCCC" w:sz="1"/>
              <w:left w:val="single" w:color="CCCCCC" w:sz="1"/>
              <w:bottom w:val="single" w:color="CCCCCC" w:sz="1"/>
              <w:right w:val="single" w:color="CCCCCC" w:sz="1"/>
            </w:tcBorders>
            <w:shd w:fill="E6F7F2" w:val="clear"/>
            <w:tcMar>
              <w:top w:type="dxa" w:w="80"/>
              <w:left w:type="dxa" w:w="120"/>
              <w:bottom w:type="dxa" w:w="80"/>
              <w:right w:type="dxa" w:w="120"/>
            </w:tcMar>
            <w:vAlign w:val="center"/>
          </w:tcPr>
          <w:p>
            <w:pPr>
              <w:jc w:val="center"/>
            </w:pPr>
            <w:r>
              <w:rPr>
                <w:rFonts w:ascii="Arial" w:cs="Arial" w:eastAsia="Arial" w:hAnsi="Arial"/>
                <w:b/>
                <w:bCs/>
                <w:color w:val="1A9E82"/>
                <w:sz w:val="22"/>
                <w:szCs w:val="22"/>
              </w:rPr>
              <w:t xml:space="preserve">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222A"/>
                <w:sz w:val="22"/>
                <w:szCs w:val="22"/>
              </w:rPr>
              <w:t xml:space="preserve">Optimizar imágenes PNG originales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[Alta]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56D"/>
                <w:sz w:val="21"/>
                <w:szCs w:val="21"/>
              </w:rPr>
              <w:t xml:space="preserve">Página carga más rápido si WebP no está soportado</w:t>
            </w:r>
          </w:p>
        </w:tc>
      </w:tr>
      <w:tr>
        <w:tc>
          <w:tcPr>
            <w:tcW w:type="dxa" w:w="600"/>
            <w:tcBorders>
              <w:top w:val="single" w:color="CCCCCC" w:sz="1"/>
              <w:left w:val="single" w:color="CCCCCC" w:sz="1"/>
              <w:bottom w:val="single" w:color="CCCCCC" w:sz="1"/>
              <w:right w:val="single" w:color="CCCCCC" w:sz="1"/>
            </w:tcBorders>
            <w:shd w:fill="E6F7F2" w:val="clear"/>
            <w:tcMar>
              <w:top w:type="dxa" w:w="80"/>
              <w:left w:type="dxa" w:w="120"/>
              <w:bottom w:type="dxa" w:w="80"/>
              <w:right w:type="dxa" w:w="120"/>
            </w:tcMar>
            <w:vAlign w:val="center"/>
          </w:tcPr>
          <w:p>
            <w:pPr>
              <w:jc w:val="center"/>
            </w:pPr>
            <w:r>
              <w:rPr>
                <w:rFonts w:ascii="Arial" w:cs="Arial" w:eastAsia="Arial" w:hAnsi="Arial"/>
                <w:b/>
                <w:bCs/>
                <w:color w:val="1A9E82"/>
                <w:sz w:val="22"/>
                <w:szCs w:val="22"/>
              </w:rPr>
              <w:t xml:space="preserve">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222A"/>
                <w:sz w:val="22"/>
                <w:szCs w:val="22"/>
              </w:rPr>
              <w:t xml:space="preserve">Agregar un video demo o GIF animado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[Media]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56D"/>
                <w:sz w:val="21"/>
                <w:szCs w:val="21"/>
              </w:rPr>
              <w:t xml:space="preserve">Muestra el producto en acción, no solo screenshots</w:t>
            </w:r>
          </w:p>
        </w:tc>
      </w:tr>
      <w:tr>
        <w:tc>
          <w:tcPr>
            <w:tcW w:type="dxa" w:w="600"/>
            <w:tcBorders>
              <w:top w:val="single" w:color="CCCCCC" w:sz="1"/>
              <w:left w:val="single" w:color="CCCCCC" w:sz="1"/>
              <w:bottom w:val="single" w:color="CCCCCC" w:sz="1"/>
              <w:right w:val="single" w:color="CCCCCC" w:sz="1"/>
            </w:tcBorders>
            <w:shd w:fill="E6F7F2" w:val="clear"/>
            <w:tcMar>
              <w:top w:type="dxa" w:w="80"/>
              <w:left w:type="dxa" w:w="120"/>
              <w:bottom w:type="dxa" w:w="80"/>
              <w:right w:type="dxa" w:w="120"/>
            </w:tcMar>
            <w:vAlign w:val="center"/>
          </w:tcPr>
          <w:p>
            <w:pPr>
              <w:jc w:val="center"/>
            </w:pPr>
            <w:r>
              <w:rPr>
                <w:rFonts w:ascii="Arial" w:cs="Arial" w:eastAsia="Arial" w:hAnsi="Arial"/>
                <w:b/>
                <w:bCs/>
                <w:color w:val="1A9E82"/>
                <w:sz w:val="22"/>
                <w:szCs w:val="22"/>
              </w:rPr>
              <w:t xml:space="preserve">10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222A"/>
                <w:sz w:val="22"/>
                <w:szCs w:val="22"/>
              </w:rPr>
              <w:t xml:space="preserve">Mejorar la experiencia móvil del carousel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[Media]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56D"/>
                <w:sz w:val="21"/>
                <w:szCs w:val="21"/>
              </w:rPr>
              <w:t xml:space="preserve">Mejor UX en el 60%+ del tráfico</w:t>
            </w:r>
          </w:p>
        </w:tc>
      </w:tr>
      <w:tr>
        <w:tc>
          <w:tcPr>
            <w:tcW w:type="dxa" w:w="600"/>
            <w:tcBorders>
              <w:top w:val="single" w:color="CCCCCC" w:sz="1"/>
              <w:left w:val="single" w:color="CCCCCC" w:sz="1"/>
              <w:bottom w:val="single" w:color="CCCCCC" w:sz="1"/>
              <w:right w:val="single" w:color="CCCCCC" w:sz="1"/>
            </w:tcBorders>
            <w:shd w:fill="E6F7F2" w:val="clear"/>
            <w:tcMar>
              <w:top w:type="dxa" w:w="80"/>
              <w:left w:type="dxa" w:w="120"/>
              <w:bottom w:type="dxa" w:w="80"/>
              <w:right w:type="dxa" w:w="120"/>
            </w:tcMar>
            <w:vAlign w:val="center"/>
          </w:tcPr>
          <w:p>
            <w:pPr>
              <w:jc w:val="center"/>
            </w:pPr>
            <w:r>
              <w:rPr>
                <w:rFonts w:ascii="Arial" w:cs="Arial" w:eastAsia="Arial" w:hAnsi="Arial"/>
                <w:b/>
                <w:bCs/>
                <w:color w:val="1A9E82"/>
                <w:sz w:val="22"/>
                <w:szCs w:val="22"/>
              </w:rPr>
              <w:t xml:space="preserve">11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222A"/>
                <w:sz w:val="22"/>
                <w:szCs w:val="22"/>
              </w:rPr>
              <w:t xml:space="preserve">Agregar breadcrumbs a todas las internas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[Baja]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56D"/>
                <w:sz w:val="21"/>
                <w:szCs w:val="21"/>
              </w:rPr>
              <w:t xml:space="preserve">Mejor navegación y SEO</w:t>
            </w:r>
          </w:p>
        </w:tc>
      </w:tr>
      <w:tr>
        <w:tc>
          <w:tcPr>
            <w:tcW w:type="dxa" w:w="600"/>
            <w:tcBorders>
              <w:top w:val="single" w:color="CCCCCC" w:sz="1"/>
              <w:left w:val="single" w:color="CCCCCC" w:sz="1"/>
              <w:bottom w:val="single" w:color="CCCCCC" w:sz="1"/>
              <w:right w:val="single" w:color="CCCCCC" w:sz="1"/>
            </w:tcBorders>
            <w:shd w:fill="E6F7F2" w:val="clear"/>
            <w:tcMar>
              <w:top w:type="dxa" w:w="80"/>
              <w:left w:type="dxa" w:w="120"/>
              <w:bottom w:type="dxa" w:w="80"/>
              <w:right w:type="dxa" w:w="120"/>
            </w:tcMar>
            <w:vAlign w:val="center"/>
          </w:tcPr>
          <w:p>
            <w:pPr>
              <w:jc w:val="center"/>
            </w:pPr>
            <w:r>
              <w:rPr>
                <w:rFonts w:ascii="Arial" w:cs="Arial" w:eastAsia="Arial" w:hAnsi="Arial"/>
                <w:b/>
                <w:bCs/>
                <w:color w:val="1A9E82"/>
                <w:sz w:val="22"/>
                <w:szCs w:val="22"/>
              </w:rPr>
              <w:t xml:space="preserve">12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222A"/>
                <w:sz w:val="22"/>
                <w:szCs w:val="22"/>
              </w:rPr>
              <w:t xml:space="preserve">Implementar dark/light mode toggle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[Baja]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56D"/>
                <w:sz w:val="21"/>
                <w:szCs w:val="21"/>
              </w:rPr>
              <w:t xml:space="preserve">Detalle premium de UI</w:t>
            </w:r>
          </w:p>
        </w:tc>
      </w:tr>
      <w:tr>
        <w:tc>
          <w:tcPr>
            <w:tcW w:type="dxa" w:w="600"/>
            <w:tcBorders>
              <w:top w:val="single" w:color="CCCCCC" w:sz="1"/>
              <w:left w:val="single" w:color="CCCCCC" w:sz="1"/>
              <w:bottom w:val="single" w:color="CCCCCC" w:sz="1"/>
              <w:right w:val="single" w:color="CCCCCC" w:sz="1"/>
            </w:tcBorders>
            <w:shd w:fill="E6F7F2" w:val="clear"/>
            <w:tcMar>
              <w:top w:type="dxa" w:w="80"/>
              <w:left w:type="dxa" w:w="120"/>
              <w:bottom w:type="dxa" w:w="80"/>
              <w:right w:type="dxa" w:w="120"/>
            </w:tcMar>
            <w:vAlign w:val="center"/>
          </w:tcPr>
          <w:p>
            <w:pPr>
              <w:jc w:val="center"/>
            </w:pPr>
            <w:r>
              <w:rPr>
                <w:rFonts w:ascii="Arial" w:cs="Arial" w:eastAsia="Arial" w:hAnsi="Arial"/>
                <w:b/>
                <w:bCs/>
                <w:color w:val="1A9E82"/>
                <w:sz w:val="22"/>
                <w:szCs w:val="22"/>
              </w:rPr>
              <w:t xml:space="preserve">13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222A"/>
                <w:sz w:val="22"/>
                <w:szCs w:val="22"/>
              </w:rPr>
              <w:t xml:space="preserve">Agregar animación de entrada al hero 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[Media]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56D"/>
                <w:sz w:val="21"/>
                <w:szCs w:val="21"/>
              </w:rPr>
              <w:t xml:space="preserve">Primera impresión más dinámica</w:t>
            </w:r>
          </w:p>
        </w:tc>
      </w:tr>
      <w:tr>
        <w:tc>
          <w:tcPr>
            <w:tcW w:type="dxa" w:w="600"/>
            <w:tcBorders>
              <w:top w:val="single" w:color="CCCCCC" w:sz="1"/>
              <w:left w:val="single" w:color="CCCCCC" w:sz="1"/>
              <w:bottom w:val="single" w:color="CCCCCC" w:sz="1"/>
              <w:right w:val="single" w:color="CCCCCC" w:sz="1"/>
            </w:tcBorders>
            <w:shd w:fill="E6F7F2" w:val="clear"/>
            <w:tcMar>
              <w:top w:type="dxa" w:w="80"/>
              <w:left w:type="dxa" w:w="120"/>
              <w:bottom w:type="dxa" w:w="80"/>
              <w:right w:type="dxa" w:w="120"/>
            </w:tcMar>
            <w:vAlign w:val="center"/>
          </w:tcPr>
          <w:p>
            <w:pPr>
              <w:jc w:val="center"/>
            </w:pPr>
            <w:r>
              <w:rPr>
                <w:rFonts w:ascii="Arial" w:cs="Arial" w:eastAsia="Arial" w:hAnsi="Arial"/>
                <w:b/>
                <w:bCs/>
                <w:color w:val="1A9E82"/>
                <w:sz w:val="22"/>
                <w:szCs w:val="22"/>
              </w:rPr>
              <w:t xml:space="preserve">14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222A"/>
                <w:sz w:val="22"/>
                <w:szCs w:val="22"/>
              </w:rPr>
              <w:t xml:space="preserve">Mejorar estados hover de los nav links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[Baja]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56D"/>
                <w:sz w:val="21"/>
                <w:szCs w:val="21"/>
              </w:rPr>
              <w:t xml:space="preserve">Feedback visual más claro</w:t>
            </w:r>
          </w:p>
        </w:tc>
      </w:tr>
      <w:tr>
        <w:tc>
          <w:tcPr>
            <w:tcW w:type="dxa" w:w="600"/>
            <w:tcBorders>
              <w:top w:val="single" w:color="CCCCCC" w:sz="1"/>
              <w:left w:val="single" w:color="CCCCCC" w:sz="1"/>
              <w:bottom w:val="single" w:color="CCCCCC" w:sz="1"/>
              <w:right w:val="single" w:color="CCCCCC" w:sz="1"/>
            </w:tcBorders>
            <w:shd w:fill="E6F7F2" w:val="clear"/>
            <w:tcMar>
              <w:top w:type="dxa" w:w="80"/>
              <w:left w:type="dxa" w:w="120"/>
              <w:bottom w:type="dxa" w:w="80"/>
              <w:right w:type="dxa" w:w="120"/>
            </w:tcMar>
            <w:vAlign w:val="center"/>
          </w:tcPr>
          <w:p>
            <w:pPr>
              <w:jc w:val="center"/>
            </w:pPr>
            <w:r>
              <w:rPr>
                <w:rFonts w:ascii="Arial" w:cs="Arial" w:eastAsia="Arial" w:hAnsi="Arial"/>
                <w:b/>
                <w:bCs/>
                <w:color w:val="1A9E82"/>
                <w:sz w:val="22"/>
                <w:szCs w:val="22"/>
              </w:rPr>
              <w:t xml:space="preserve">15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222A"/>
                <w:sz w:val="22"/>
                <w:szCs w:val="22"/>
              </w:rPr>
              <w:t xml:space="preserve">Agregar sección “Integraciones” o “Compatibilidad”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[Media]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56D"/>
                <w:sz w:val="21"/>
                <w:szCs w:val="21"/>
              </w:rPr>
              <w:t xml:space="preserve">Responde pregunta común de prospectos</w:t>
            </w:r>
          </w:p>
        </w:tc>
      </w:tr>
      <w:tr>
        <w:tc>
          <w:tcPr>
            <w:tcW w:type="dxa" w:w="600"/>
            <w:tcBorders>
              <w:top w:val="single" w:color="CCCCCC" w:sz="1"/>
              <w:left w:val="single" w:color="CCCCCC" w:sz="1"/>
              <w:bottom w:val="single" w:color="CCCCCC" w:sz="1"/>
              <w:right w:val="single" w:color="CCCCCC" w:sz="1"/>
            </w:tcBorders>
            <w:shd w:fill="E6F7F2" w:val="clear"/>
            <w:tcMar>
              <w:top w:type="dxa" w:w="80"/>
              <w:left w:type="dxa" w:w="120"/>
              <w:bottom w:type="dxa" w:w="80"/>
              <w:right w:type="dxa" w:w="120"/>
            </w:tcMar>
            <w:vAlign w:val="center"/>
          </w:tcPr>
          <w:p>
            <w:pPr>
              <w:jc w:val="center"/>
            </w:pPr>
            <w:r>
              <w:rPr>
                <w:rFonts w:ascii="Arial" w:cs="Arial" w:eastAsia="Arial" w:hAnsi="Arial"/>
                <w:b/>
                <w:bCs/>
                <w:color w:val="1A9E82"/>
                <w:sz w:val="22"/>
                <w:szCs w:val="22"/>
              </w:rPr>
              <w:t xml:space="preserve">16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222A"/>
                <w:sz w:val="22"/>
                <w:szCs w:val="22"/>
              </w:rPr>
              <w:t xml:space="preserve">Añadir skip-to-content link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[Baja]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56D"/>
                <w:sz w:val="21"/>
                <w:szCs w:val="21"/>
              </w:rPr>
              <w:t xml:space="preserve">Accesibilidad mejorada</w:t>
            </w:r>
          </w:p>
        </w:tc>
      </w:tr>
      <w:tr>
        <w:tc>
          <w:tcPr>
            <w:tcW w:type="dxa" w:w="600"/>
            <w:tcBorders>
              <w:top w:val="single" w:color="CCCCCC" w:sz="1"/>
              <w:left w:val="single" w:color="CCCCCC" w:sz="1"/>
              <w:bottom w:val="single" w:color="CCCCCC" w:sz="1"/>
              <w:right w:val="single" w:color="CCCCCC" w:sz="1"/>
            </w:tcBorders>
            <w:shd w:fill="E6F7F2" w:val="clear"/>
            <w:tcMar>
              <w:top w:type="dxa" w:w="80"/>
              <w:left w:type="dxa" w:w="120"/>
              <w:bottom w:type="dxa" w:w="80"/>
              <w:right w:type="dxa" w:w="120"/>
            </w:tcMar>
            <w:vAlign w:val="center"/>
          </w:tcPr>
          <w:p>
            <w:pPr>
              <w:jc w:val="center"/>
            </w:pPr>
            <w:r>
              <w:rPr>
                <w:rFonts w:ascii="Arial" w:cs="Arial" w:eastAsia="Arial" w:hAnsi="Arial"/>
                <w:b/>
                <w:bCs/>
                <w:color w:val="1A9E82"/>
                <w:sz w:val="22"/>
                <w:szCs w:val="22"/>
              </w:rPr>
              <w:t xml:space="preserve">17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222A"/>
                <w:sz w:val="22"/>
                <w:szCs w:val="22"/>
              </w:rPr>
              <w:t xml:space="preserve">Optimizar el LCP (Largest Contentful Paint)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[Alta]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56D"/>
                <w:sz w:val="21"/>
                <w:szCs w:val="21"/>
              </w:rPr>
              <w:t xml:space="preserve">Mejores Core Web Vitals</w:t>
            </w:r>
          </w:p>
        </w:tc>
      </w:tr>
      <w:tr>
        <w:tc>
          <w:tcPr>
            <w:tcW w:type="dxa" w:w="600"/>
            <w:tcBorders>
              <w:top w:val="single" w:color="CCCCCC" w:sz="1"/>
              <w:left w:val="single" w:color="CCCCCC" w:sz="1"/>
              <w:bottom w:val="single" w:color="CCCCCC" w:sz="1"/>
              <w:right w:val="single" w:color="CCCCCC" w:sz="1"/>
            </w:tcBorders>
            <w:shd w:fill="E6F7F2" w:val="clear"/>
            <w:tcMar>
              <w:top w:type="dxa" w:w="80"/>
              <w:left w:type="dxa" w:w="120"/>
              <w:bottom w:type="dxa" w:w="80"/>
              <w:right w:type="dxa" w:w="120"/>
            </w:tcMar>
            <w:vAlign w:val="center"/>
          </w:tcPr>
          <w:p>
            <w:pPr>
              <w:jc w:val="center"/>
            </w:pPr>
            <w:r>
              <w:rPr>
                <w:rFonts w:ascii="Arial" w:cs="Arial" w:eastAsia="Arial" w:hAnsi="Arial"/>
                <w:b/>
                <w:bCs/>
                <w:color w:val="1A9E82"/>
                <w:sz w:val="22"/>
                <w:szCs w:val="22"/>
              </w:rPr>
              <w:t xml:space="preserve">18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222A"/>
                <w:sz w:val="22"/>
                <w:szCs w:val="22"/>
              </w:rPr>
              <w:t xml:space="preserve">Refinar la tipografía jerárquica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[Baja]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56D"/>
                <w:sz w:val="21"/>
                <w:szCs w:val="21"/>
              </w:rPr>
              <w:t xml:space="preserve">Mayor sofisticación visual</w:t>
            </w:r>
          </w:p>
        </w:tc>
      </w:tr>
    </w:tbl>
    <w:p>
      <w:pPr>
        <w:spacing w:after="200"/>
      </w:pPr>
    </w:p>
    <w:p>
      <w:r>
        <w:br w:type="page"/>
      </w:r>
    </w:p>
    <w:p>
      <w:pPr>
        <w:pStyle w:val="Heading1"/>
      </w:pPr>
      <w:r>
        <w:t xml:space="preserve">Detalle de recomendaciones</w:t>
      </w:r>
    </w:p>
    <w:p>
      <w:pPr>
        <w:pStyle w:val="Heading2"/>
      </w:pPr>
      <w:r>
        <w:t xml:space="preserve">1. Agregar social proof / testimonios</w:t>
      </w:r>
    </w:p>
    <w:p>
      <w:pPr>
        <w:spacing w:after="160"/>
      </w:pPr>
      <w:r>
        <w:rPr>
          <w:rFonts w:ascii="Arial" w:cs="Arial" w:eastAsia="Arial" w:hAnsi="Arial"/>
          <w:color w:val="11222A"/>
          <w:sz w:val="22"/>
          <w:szCs w:val="22"/>
        </w:rPr>
        <w:t xml:space="preserve">El sitio describe muy bien qué hace FLUS pero no incluye ningún elemento de prueba social: ni testimonios, ni logos de clientes, ni métricas de uso, ni casos de éxito. Para un producto B2B esto es crítico porque el visitante necesita validar que otros negocios similares ya lo usan.</w:t>
      </w:r>
    </w:p>
    <w:p>
      <w:pPr>
        <w:spacing w:after="120"/>
      </w:pPr>
      <w:r>
        <w:rPr>
          <w:rFonts w:ascii="Arial" w:cs="Arial" w:eastAsia="Arial" w:hAnsi="Arial"/>
          <w:b/>
          <w:bCs/>
          <w:color w:val="11222A"/>
          <w:sz w:val="22"/>
          <w:szCs w:val="22"/>
        </w:rPr>
        <w:t xml:space="preserve">Qué hacer:</w:t>
      </w:r>
    </w:p>
    <w:p>
      <w:pPr>
        <w:pStyle w:val="ListParagraph"/>
        <w:numPr>
          <w:ilvl w:val="0"/>
          <w:numId w:val="2"/>
        </w:numPr>
        <w:spacing w:after="80"/>
      </w:pPr>
      <w:r>
        <w:rPr>
          <w:rFonts w:ascii="Arial" w:cs="Arial" w:eastAsia="Arial" w:hAnsi="Arial"/>
          <w:color w:val="11222A"/>
          <w:sz w:val="22"/>
          <w:szCs w:val="22"/>
        </w:rPr>
        <w:t xml:space="preserve">Agregar una sección en la home con 2-3 testimonios breves de clientes reales (nombre, rubro, foto opcional).</w:t>
      </w:r>
    </w:p>
    <w:p>
      <w:pPr>
        <w:pStyle w:val="ListParagraph"/>
        <w:numPr>
          <w:ilvl w:val="0"/>
          <w:numId w:val="2"/>
        </w:numPr>
        <w:spacing w:after="80"/>
      </w:pPr>
      <w:r>
        <w:rPr>
          <w:rFonts w:ascii="Arial" w:cs="Arial" w:eastAsia="Arial" w:hAnsi="Arial"/>
          <w:color w:val="11222A"/>
          <w:sz w:val="22"/>
          <w:szCs w:val="22"/>
        </w:rPr>
        <w:t xml:space="preserve">Incluir una tira de logos de clientes o rubros atendidos debajo del hero.</w:t>
      </w:r>
    </w:p>
    <w:p>
      <w:pPr>
        <w:pStyle w:val="ListParagraph"/>
        <w:numPr>
          <w:ilvl w:val="0"/>
          <w:numId w:val="2"/>
        </w:numPr>
        <w:spacing w:after="80"/>
      </w:pPr>
      <w:r>
        <w:rPr>
          <w:rFonts w:ascii="Arial" w:cs="Arial" w:eastAsia="Arial" w:hAnsi="Arial"/>
          <w:color w:val="11222A"/>
          <w:sz w:val="22"/>
          <w:szCs w:val="22"/>
        </w:rPr>
        <w:t xml:space="preserve">Opcionalmente, agregar métricas tipo “+120 comercios usan FLUS” o “+50.000 ventas procesadas”.</w:t>
      </w:r>
    </w:p>
    <w:p>
      <w:pPr>
        <w:spacing w:after="120"/>
      </w:pPr>
      <w:r>
        <w:rPr>
          <w:rFonts w:ascii="Arial" w:cs="Arial" w:eastAsia="Arial" w:hAnsi="Arial"/>
          <w:b/>
          <w:bCs/>
          <w:color w:val="11222A"/>
          <w:sz w:val="22"/>
          <w:szCs w:val="22"/>
        </w:rPr>
        <w:t xml:space="preserve">Dónde:</w:t>
      </w:r>
    </w:p>
    <w:p>
      <w:pPr>
        <w:spacing w:after="160"/>
      </w:pPr>
      <w:r>
        <w:rPr>
          <w:rFonts w:ascii="Arial" w:cs="Arial" w:eastAsia="Arial" w:hAnsi="Arial"/>
          <w:color w:val="11222A"/>
          <w:sz w:val="22"/>
          <w:szCs w:val="22"/>
        </w:rPr>
        <w:t xml:space="preserve">Entre la sección de módulos y el carousel de pantallas en index.php.</w:t>
      </w:r>
    </w:p>
    <w:p>
      <w:pPr>
        <w:spacing w:after="200"/>
      </w:pPr>
    </w:p>
    <w:p>
      <w:pPr>
        <w:pStyle w:val="Heading2"/>
      </w:pPr>
      <w:r>
        <w:t xml:space="preserve">2. Incluir sección de precios/planes</w:t>
      </w:r>
    </w:p>
    <w:p>
      <w:pPr>
        <w:spacing w:after="160"/>
      </w:pPr>
      <w:r>
        <w:rPr>
          <w:rFonts w:ascii="Arial" w:cs="Arial" w:eastAsia="Arial" w:hAnsi="Arial"/>
          <w:color w:val="11222A"/>
          <w:sz w:val="22"/>
          <w:szCs w:val="22"/>
        </w:rPr>
        <w:t xml:space="preserve">No hay información de precios en ningún lado del sitio. Esto genera fricción porque obliga al visitante a hacer contacto solo para saber si está dentro de su presupuesto. Muchos prospectos abandonan antes de eso.</w:t>
      </w:r>
    </w:p>
    <w:p>
      <w:pPr>
        <w:spacing w:after="120"/>
      </w:pPr>
      <w:r>
        <w:rPr>
          <w:rFonts w:ascii="Arial" w:cs="Arial" w:eastAsia="Arial" w:hAnsi="Arial"/>
          <w:b/>
          <w:bCs/>
          <w:color w:val="11222A"/>
          <w:sz w:val="22"/>
          <w:szCs w:val="22"/>
        </w:rPr>
        <w:t xml:space="preserve">Qué hacer:</w:t>
      </w:r>
    </w:p>
    <w:p>
      <w:pPr>
        <w:pStyle w:val="ListParagraph"/>
        <w:numPr>
          <w:ilvl w:val="0"/>
          <w:numId w:val="2"/>
        </w:numPr>
        <w:spacing w:after="80"/>
      </w:pPr>
      <w:r>
        <w:rPr>
          <w:rFonts w:ascii="Arial" w:cs="Arial" w:eastAsia="Arial" w:hAnsi="Arial"/>
          <w:color w:val="11222A"/>
          <w:sz w:val="22"/>
          <w:szCs w:val="22"/>
        </w:rPr>
        <w:t xml:space="preserve">Crear una sección o página de precios con al menos 2-3 planes (ej: Starter, Profesional, Empresa).</w:t>
      </w:r>
    </w:p>
    <w:p>
      <w:pPr>
        <w:pStyle w:val="ListParagraph"/>
        <w:numPr>
          <w:ilvl w:val="0"/>
          <w:numId w:val="2"/>
        </w:numPr>
        <w:spacing w:after="80"/>
      </w:pPr>
      <w:r>
        <w:rPr>
          <w:rFonts w:ascii="Arial" w:cs="Arial" w:eastAsia="Arial" w:hAnsi="Arial"/>
          <w:color w:val="11222A"/>
          <w:sz w:val="22"/>
          <w:szCs w:val="22"/>
        </w:rPr>
        <w:t xml:space="preserve">Si no se quiere publicar precio exacto, usar rangos o un CTA tipo “Consultar precio” por plan.</w:t>
      </w:r>
    </w:p>
    <w:p>
      <w:pPr>
        <w:pStyle w:val="ListParagraph"/>
        <w:numPr>
          <w:ilvl w:val="0"/>
          <w:numId w:val="2"/>
        </w:numPr>
        <w:spacing w:after="80"/>
      </w:pPr>
      <w:r>
        <w:rPr>
          <w:rFonts w:ascii="Arial" w:cs="Arial" w:eastAsia="Arial" w:hAnsi="Arial"/>
          <w:color w:val="11222A"/>
          <w:sz w:val="22"/>
          <w:szCs w:val="22"/>
        </w:rPr>
        <w:t xml:space="preserve">Incluir qué incluye cada plan y límites (usuarios, sucursales, soporte).</w:t>
      </w:r>
    </w:p>
    <w:p>
      <w:pPr>
        <w:spacing w:after="200"/>
      </w:pPr>
    </w:p>
    <w:p>
      <w:pPr>
        <w:pStyle w:val="Heading2"/>
      </w:pPr>
      <w:r>
        <w:t xml:space="preserve">3. Mejorar contraste del hero board</w:t>
      </w:r>
    </w:p>
    <w:p>
      <w:pPr>
        <w:spacing w:after="160"/>
      </w:pPr>
      <w:r>
        <w:rPr>
          <w:rFonts w:ascii="Arial" w:cs="Arial" w:eastAsia="Arial" w:hAnsi="Arial"/>
          <w:color w:val="11222A"/>
          <w:sz w:val="22"/>
          <w:szCs w:val="22"/>
        </w:rPr>
        <w:t xml:space="preserve">El hero-system-board usa rgba(255,255,255,0.05) como fondo de los tiles sobre un fondo oscuro. El texto de los párrafos dentro de los tiles tiene color rgba(238,247,245,0.72) que puede ser difícil de leer en algunos monitores, especialmente en pantallas no calibradas o con bajo brillo.</w:t>
      </w:r>
    </w:p>
    <w:p>
      <w:pPr>
        <w:spacing w:after="120"/>
      </w:pPr>
      <w:r>
        <w:rPr>
          <w:rFonts w:ascii="Arial" w:cs="Arial" w:eastAsia="Arial" w:hAnsi="Arial"/>
          <w:b/>
          <w:bCs/>
          <w:color w:val="11222A"/>
          <w:sz w:val="22"/>
          <w:szCs w:val="22"/>
        </w:rPr>
        <w:t xml:space="preserve">Qué hacer:</w:t>
      </w:r>
    </w:p>
    <w:p>
      <w:pPr>
        <w:pStyle w:val="ListParagraph"/>
        <w:numPr>
          <w:ilvl w:val="0"/>
          <w:numId w:val="2"/>
        </w:numPr>
        <w:spacing w:after="80"/>
      </w:pPr>
      <w:r>
        <w:rPr>
          <w:rFonts w:ascii="Arial" w:cs="Arial" w:eastAsia="Arial" w:hAnsi="Arial"/>
          <w:color w:val="11222A"/>
          <w:sz w:val="22"/>
          <w:szCs w:val="22"/>
        </w:rPr>
        <w:t xml:space="preserve">Subir la opacidad del texto de .hero-system-tile p de 0.72 a al menos 0.82.</w:t>
      </w:r>
    </w:p>
    <w:p>
      <w:pPr>
        <w:pStyle w:val="ListParagraph"/>
        <w:numPr>
          <w:ilvl w:val="0"/>
          <w:numId w:val="2"/>
        </w:numPr>
        <w:spacing w:after="80"/>
      </w:pPr>
      <w:r>
        <w:rPr>
          <w:rFonts w:ascii="Arial" w:cs="Arial" w:eastAsia="Arial" w:hAnsi="Arial"/>
          <w:color w:val="11222A"/>
          <w:sz w:val="22"/>
          <w:szCs w:val="22"/>
        </w:rPr>
        <w:t xml:space="preserve">Subir el fondo de .hero-system-tile de 0.05 a 0.07-0.08 para mejor separación.</w:t>
      </w:r>
    </w:p>
    <w:p>
      <w:pPr>
        <w:pStyle w:val="ListParagraph"/>
        <w:numPr>
          <w:ilvl w:val="0"/>
          <w:numId w:val="2"/>
        </w:numPr>
        <w:spacing w:after="80"/>
      </w:pPr>
      <w:r>
        <w:rPr>
          <w:rFonts w:ascii="Arial" w:cs="Arial" w:eastAsia="Arial" w:hAnsi="Arial"/>
          <w:color w:val="11222A"/>
          <w:sz w:val="22"/>
          <w:szCs w:val="22"/>
        </w:rPr>
        <w:t xml:space="preserve">Verificar con una herramienta de contraste WCAG (mínimo ratio 4.5:1 para texto normal).</w:t>
      </w:r>
    </w:p>
    <w:p>
      <w:pPr>
        <w:spacing w:after="200"/>
      </w:pPr>
    </w:p>
    <w:p>
      <w:pPr>
        <w:pStyle w:val="Heading2"/>
      </w:pPr>
      <w:r>
        <w:t xml:space="preserve">4. Agregar micro-interacciones a CTAs</w:t>
      </w:r>
    </w:p>
    <w:p>
      <w:pPr>
        <w:spacing w:after="160"/>
      </w:pPr>
      <w:r>
        <w:rPr>
          <w:rFonts w:ascii="Arial" w:cs="Arial" w:eastAsia="Arial" w:hAnsi="Arial"/>
          <w:color w:val="11222A"/>
          <w:sz w:val="22"/>
          <w:szCs w:val="22"/>
        </w:rPr>
        <w:t xml:space="preserve">Los botones tienen un hover sutil (translateY -1px) pero podrían beneficiarse de micro-interacciones más expresivas para mejorar el engagement. El botón primario es el más importante para la conversión y merece más atención.</w:t>
      </w:r>
    </w:p>
    <w:p>
      <w:pPr>
        <w:spacing w:after="120"/>
      </w:pPr>
      <w:r>
        <w:rPr>
          <w:rFonts w:ascii="Arial" w:cs="Arial" w:eastAsia="Arial" w:hAnsi="Arial"/>
          <w:b/>
          <w:bCs/>
          <w:color w:val="11222A"/>
          <w:sz w:val="22"/>
          <w:szCs w:val="22"/>
        </w:rPr>
        <w:t xml:space="preserve">Qué hacer:</w:t>
      </w:r>
    </w:p>
    <w:p>
      <w:pPr>
        <w:pStyle w:val="ListParagraph"/>
        <w:numPr>
          <w:ilvl w:val="0"/>
          <w:numId w:val="2"/>
        </w:numPr>
        <w:spacing w:after="80"/>
      </w:pPr>
      <w:r>
        <w:rPr>
          <w:rFonts w:ascii="Arial" w:cs="Arial" w:eastAsia="Arial" w:hAnsi="Arial"/>
          <w:color w:val="11222A"/>
          <w:sz w:val="22"/>
          <w:szCs w:val="22"/>
        </w:rPr>
        <w:t xml:space="preserve">Agregar un efecto de brillo/shimmer sutil al btn-primary en hover.</w:t>
      </w:r>
    </w:p>
    <w:p>
      <w:pPr>
        <w:pStyle w:val="ListParagraph"/>
        <w:numPr>
          <w:ilvl w:val="0"/>
          <w:numId w:val="2"/>
        </w:numPr>
        <w:spacing w:after="80"/>
      </w:pPr>
      <w:r>
        <w:rPr>
          <w:rFonts w:ascii="Arial" w:cs="Arial" w:eastAsia="Arial" w:hAnsi="Arial"/>
          <w:color w:val="11222A"/>
          <w:sz w:val="22"/>
          <w:szCs w:val="22"/>
        </w:rPr>
        <w:t xml:space="preserve">Añadir un pequeño icono de flecha que se desplace en hover (arrow-right con translateX).</w:t>
      </w:r>
    </w:p>
    <w:p>
      <w:pPr>
        <w:pStyle w:val="ListParagraph"/>
        <w:numPr>
          <w:ilvl w:val="0"/>
          <w:numId w:val="2"/>
        </w:numPr>
        <w:spacing w:after="80"/>
      </w:pPr>
      <w:r>
        <w:rPr>
          <w:rFonts w:ascii="Arial" w:cs="Arial" w:eastAsia="Arial" w:hAnsi="Arial"/>
          <w:color w:val="11222A"/>
          <w:sz w:val="22"/>
          <w:szCs w:val="22"/>
        </w:rPr>
        <w:t xml:space="preserve">Implementar un efecto de ripple o scale más pronunciado en click/active.</w:t>
      </w:r>
    </w:p>
    <w:p>
      <w:pPr>
        <w:pStyle w:val="ListParagraph"/>
        <w:numPr>
          <w:ilvl w:val="0"/>
          <w:numId w:val="2"/>
        </w:numPr>
        <w:spacing w:after="80"/>
      </w:pPr>
      <w:r>
        <w:rPr>
          <w:rFonts w:ascii="Arial" w:cs="Arial" w:eastAsia="Arial" w:hAnsi="Arial"/>
          <w:color w:val="11222A"/>
          <w:sz w:val="22"/>
          <w:szCs w:val="22"/>
        </w:rPr>
        <w:t xml:space="preserve">Considerar una animación de pulse sutil en el CTA principal del hero para llamar la atención.</w:t>
      </w:r>
    </w:p>
    <w:p>
      <w:pPr>
        <w:spacing w:after="200"/>
      </w:pPr>
    </w:p>
    <w:p>
      <w:pPr>
        <w:pStyle w:val="Heading2"/>
      </w:pPr>
      <w:r>
        <w:t xml:space="preserve">5. Diferenciar visualmente las páginas internas</w:t>
      </w:r>
    </w:p>
    <w:p>
      <w:pPr>
        <w:spacing w:after="160"/>
      </w:pPr>
      <w:r>
        <w:rPr>
          <w:rFonts w:ascii="Arial" w:cs="Arial" w:eastAsia="Arial" w:hAnsi="Arial"/>
          <w:color w:val="11222A"/>
          <w:sz w:val="22"/>
          <w:szCs w:val="22"/>
        </w:rPr>
        <w:t xml:space="preserve">Las 4 páginas internas (sistema-de-gestion, sistema-pos, control-de-stock, facturacion) tienen una estructura muy similar: hero con eyebrow + h1 + panel lateral, sección de feature cards, split grid oscura y CTA final. El visitante que navega varias puede sentir que todas dicen lo mismo.</w:t>
      </w:r>
    </w:p>
    <w:p>
      <w:pPr>
        <w:spacing w:after="120"/>
      </w:pPr>
      <w:r>
        <w:rPr>
          <w:rFonts w:ascii="Arial" w:cs="Arial" w:eastAsia="Arial" w:hAnsi="Arial"/>
          <w:b/>
          <w:bCs/>
          <w:color w:val="11222A"/>
          <w:sz w:val="22"/>
          <w:szCs w:val="22"/>
        </w:rPr>
        <w:t xml:space="preserve">Qué hacer:</w:t>
      </w:r>
    </w:p>
    <w:p>
      <w:pPr>
        <w:pStyle w:val="ListParagraph"/>
        <w:numPr>
          <w:ilvl w:val="0"/>
          <w:numId w:val="2"/>
        </w:numPr>
        <w:spacing w:after="80"/>
      </w:pPr>
      <w:r>
        <w:rPr>
          <w:rFonts w:ascii="Arial" w:cs="Arial" w:eastAsia="Arial" w:hAnsi="Arial"/>
          <w:color w:val="11222A"/>
          <w:sz w:val="22"/>
          <w:szCs w:val="22"/>
        </w:rPr>
        <w:t xml:space="preserve">Variar la disposición del layout entre páginas (ej: una con screenshot grande, otra con flow diagram, otra con comparativa antes/después).</w:t>
      </w:r>
    </w:p>
    <w:p>
      <w:pPr>
        <w:pStyle w:val="ListParagraph"/>
        <w:numPr>
          <w:ilvl w:val="0"/>
          <w:numId w:val="2"/>
        </w:numPr>
        <w:spacing w:after="80"/>
      </w:pPr>
      <w:r>
        <w:rPr>
          <w:rFonts w:ascii="Arial" w:cs="Arial" w:eastAsia="Arial" w:hAnsi="Arial"/>
          <w:color w:val="11222A"/>
          <w:sz w:val="22"/>
          <w:szCs w:val="22"/>
        </w:rPr>
        <w:t xml:space="preserve">Usar un color de acento secundario sutil por sección (ej: POS un tono más cálido, Stock más frío).</w:t>
      </w:r>
    </w:p>
    <w:p>
      <w:pPr>
        <w:pStyle w:val="ListParagraph"/>
        <w:numPr>
          <w:ilvl w:val="0"/>
          <w:numId w:val="2"/>
        </w:numPr>
        <w:spacing w:after="80"/>
      </w:pPr>
      <w:r>
        <w:rPr>
          <w:rFonts w:ascii="Arial" w:cs="Arial" w:eastAsia="Arial" w:hAnsi="Arial"/>
          <w:color w:val="11222A"/>
          <w:sz w:val="22"/>
          <w:szCs w:val="22"/>
        </w:rPr>
        <w:t xml:space="preserve">Agregar una screenshot específica en cada hero (hoy solo sistema-pos tiene imagen).</w:t>
      </w:r>
    </w:p>
    <w:p>
      <w:pPr>
        <w:pStyle w:val="ListParagraph"/>
        <w:numPr>
          <w:ilvl w:val="0"/>
          <w:numId w:val="2"/>
        </w:numPr>
        <w:spacing w:after="80"/>
      </w:pPr>
      <w:r>
        <w:rPr>
          <w:rFonts w:ascii="Arial" w:cs="Arial" w:eastAsia="Arial" w:hAnsi="Arial"/>
          <w:color w:val="11222A"/>
          <w:sz w:val="22"/>
          <w:szCs w:val="22"/>
        </w:rPr>
        <w:t xml:space="preserve">Incluir una sección “Ejemplo práctico” o “Caso de uso” con un mini-escenario.</w:t>
      </w:r>
    </w:p>
    <w:p>
      <w:pPr>
        <w:spacing w:after="200"/>
      </w:pPr>
    </w:p>
    <w:p>
      <w:pPr>
        <w:pStyle w:val="Heading2"/>
      </w:pPr>
      <w:r>
        <w:t xml:space="preserve">6. Añadir iconos a las feature cards</w:t>
      </w:r>
    </w:p>
    <w:p>
      <w:pPr>
        <w:spacing w:after="160"/>
      </w:pPr>
      <w:r>
        <w:rPr>
          <w:rFonts w:ascii="Arial" w:cs="Arial" w:eastAsia="Arial" w:hAnsi="Arial"/>
          <w:color w:val="11222A"/>
          <w:sz w:val="22"/>
          <w:szCs w:val="22"/>
        </w:rPr>
        <w:t xml:space="preserve">Las feature-card y faq-item son bloques de texto sin ningún elemento visual que las diferencie. Esto hace que las grillas de 4 cards se sientan como muros de texto, especialmente en desktop donde están en fila.</w:t>
      </w:r>
    </w:p>
    <w:p>
      <w:pPr>
        <w:spacing w:after="120"/>
      </w:pPr>
      <w:r>
        <w:rPr>
          <w:rFonts w:ascii="Arial" w:cs="Arial" w:eastAsia="Arial" w:hAnsi="Arial"/>
          <w:b/>
          <w:bCs/>
          <w:color w:val="11222A"/>
          <w:sz w:val="22"/>
          <w:szCs w:val="22"/>
        </w:rPr>
        <w:t xml:space="preserve">Qué hacer:</w:t>
      </w:r>
    </w:p>
    <w:p>
      <w:pPr>
        <w:pStyle w:val="ListParagraph"/>
        <w:numPr>
          <w:ilvl w:val="0"/>
          <w:numId w:val="2"/>
        </w:numPr>
        <w:spacing w:after="80"/>
      </w:pPr>
      <w:r>
        <w:rPr>
          <w:rFonts w:ascii="Arial" w:cs="Arial" w:eastAsia="Arial" w:hAnsi="Arial"/>
          <w:color w:val="11222A"/>
          <w:sz w:val="22"/>
          <w:szCs w:val="22"/>
        </w:rPr>
        <w:t xml:space="preserve">Agregar un icono SVG inline en la parte superior de cada feature-card (similar a lo que ya se hace en module-card).</w:t>
      </w:r>
    </w:p>
    <w:p>
      <w:pPr>
        <w:pStyle w:val="ListParagraph"/>
        <w:numPr>
          <w:ilvl w:val="0"/>
          <w:numId w:val="2"/>
        </w:numPr>
        <w:spacing w:after="80"/>
      </w:pPr>
      <w:r>
        <w:rPr>
          <w:rFonts w:ascii="Arial" w:cs="Arial" w:eastAsia="Arial" w:hAnsi="Arial"/>
          <w:color w:val="11222A"/>
          <w:sz w:val="22"/>
          <w:szCs w:val="22"/>
        </w:rPr>
        <w:t xml:space="preserve">Ya tenés la función flus_home_module_icon() con un buen set de iconos; reutilizarla.</w:t>
      </w:r>
    </w:p>
    <w:p>
      <w:pPr>
        <w:pStyle w:val="ListParagraph"/>
        <w:numPr>
          <w:ilvl w:val="0"/>
          <w:numId w:val="2"/>
        </w:numPr>
        <w:spacing w:after="80"/>
      </w:pPr>
      <w:r>
        <w:rPr>
          <w:rFonts w:ascii="Arial" w:cs="Arial" w:eastAsia="Arial" w:hAnsi="Arial"/>
          <w:color w:val="11222A"/>
          <w:sz w:val="22"/>
          <w:szCs w:val="22"/>
        </w:rPr>
        <w:t xml:space="preserve">Opcionalmente agregar un número o badge de color como decoración visual.</w:t>
      </w:r>
    </w:p>
    <w:p>
      <w:pPr>
        <w:spacing w:after="200"/>
      </w:pPr>
    </w:p>
    <w:p>
      <w:pPr>
        <w:pStyle w:val="Heading2"/>
      </w:pPr>
      <w:r>
        <w:t xml:space="preserve">7. Mejorar el footer con más estructura visual</w:t>
      </w:r>
    </w:p>
    <w:p>
      <w:pPr>
        <w:spacing w:after="160"/>
      </w:pPr>
      <w:r>
        <w:rPr>
          <w:rFonts w:ascii="Arial" w:cs="Arial" w:eastAsia="Arial" w:hAnsi="Arial"/>
          <w:color w:val="11222A"/>
          <w:sz w:val="22"/>
          <w:szCs w:val="22"/>
        </w:rPr>
        <w:t xml:space="preserve">El footer actual es funcional pero un poco plano visualmente. Los links se ven como texto simple sin mucha jerarquía y la sección de CTAs (Solicitar demo / WhatsApp) se pierde entre los links.</w:t>
      </w:r>
    </w:p>
    <w:p>
      <w:pPr>
        <w:spacing w:after="120"/>
      </w:pPr>
      <w:r>
        <w:rPr>
          <w:rFonts w:ascii="Arial" w:cs="Arial" w:eastAsia="Arial" w:hAnsi="Arial"/>
          <w:b/>
          <w:bCs/>
          <w:color w:val="11222A"/>
          <w:sz w:val="22"/>
          <w:szCs w:val="22"/>
        </w:rPr>
        <w:t xml:space="preserve">Qué hacer:</w:t>
      </w:r>
    </w:p>
    <w:p>
      <w:pPr>
        <w:pStyle w:val="ListParagraph"/>
        <w:numPr>
          <w:ilvl w:val="0"/>
          <w:numId w:val="2"/>
        </w:numPr>
        <w:spacing w:after="80"/>
      </w:pPr>
      <w:r>
        <w:rPr>
          <w:rFonts w:ascii="Arial" w:cs="Arial" w:eastAsia="Arial" w:hAnsi="Arial"/>
          <w:color w:val="11222A"/>
          <w:sz w:val="22"/>
          <w:szCs w:val="22"/>
        </w:rPr>
        <w:t xml:space="preserve">Separar visualmente los CTAs del footer del resto con un fondo o borde diferenciado.</w:t>
      </w:r>
    </w:p>
    <w:p>
      <w:pPr>
        <w:pStyle w:val="ListParagraph"/>
        <w:numPr>
          <w:ilvl w:val="0"/>
          <w:numId w:val="2"/>
        </w:numPr>
        <w:spacing w:after="80"/>
      </w:pPr>
      <w:r>
        <w:rPr>
          <w:rFonts w:ascii="Arial" w:cs="Arial" w:eastAsia="Arial" w:hAnsi="Arial"/>
          <w:color w:val="11222A"/>
          <w:sz w:val="22"/>
          <w:szCs w:val="22"/>
        </w:rPr>
        <w:t xml:space="preserve">Agregar iconos junto a los canales de contacto (icono de mail, teléfono, WhatsApp).</w:t>
      </w:r>
    </w:p>
    <w:p>
      <w:pPr>
        <w:pStyle w:val="ListParagraph"/>
        <w:numPr>
          <w:ilvl w:val="0"/>
          <w:numId w:val="2"/>
        </w:numPr>
        <w:spacing w:after="80"/>
      </w:pPr>
      <w:r>
        <w:rPr>
          <w:rFonts w:ascii="Arial" w:cs="Arial" w:eastAsia="Arial" w:hAnsi="Arial"/>
          <w:color w:val="11222A"/>
          <w:sz w:val="22"/>
          <w:szCs w:val="22"/>
        </w:rPr>
        <w:t xml:space="preserve">Considerar agregar un mini-formulario de newsletter o un badge de “Desarrollado en Argentina”.</w:t>
      </w:r>
    </w:p>
    <w:p>
      <w:pPr>
        <w:spacing w:after="200"/>
      </w:pPr>
    </w:p>
    <w:p>
      <w:pPr>
        <w:pStyle w:val="Heading2"/>
      </w:pPr>
      <w:r>
        <w:t xml:space="preserve">8. Optimizar imágenes PNG originales</w:t>
      </w:r>
    </w:p>
    <w:p>
      <w:pPr>
        <w:spacing w:after="160"/>
      </w:pPr>
      <w:r>
        <w:rPr>
          <w:rFonts w:ascii="Arial" w:cs="Arial" w:eastAsia="Arial" w:hAnsi="Arial"/>
          <w:color w:val="11222A"/>
          <w:sz w:val="22"/>
          <w:szCs w:val="22"/>
        </w:rPr>
        <w:t xml:space="preserve">Las imágenes WebP están muy bien optimizadas (44-56 KB), pero los PNG fallback son enormes: Dashboard.png pesa 1.9 MB, Stock.png 1.7 MB, ventas.png 1.9 MB. Si el navegador no soporta WebP (raro pero posible), la carga será muy lenta.</w:t>
      </w:r>
    </w:p>
    <w:p>
      <w:pPr>
        <w:spacing w:after="120"/>
      </w:pPr>
      <w:r>
        <w:rPr>
          <w:rFonts w:ascii="Arial" w:cs="Arial" w:eastAsia="Arial" w:hAnsi="Arial"/>
          <w:b/>
          <w:bCs/>
          <w:color w:val="11222A"/>
          <w:sz w:val="22"/>
          <w:szCs w:val="22"/>
        </w:rPr>
        <w:t xml:space="preserve">Qué hacer:</w:t>
      </w:r>
    </w:p>
    <w:p>
      <w:pPr>
        <w:pStyle w:val="ListParagraph"/>
        <w:numPr>
          <w:ilvl w:val="0"/>
          <w:numId w:val="2"/>
        </w:numPr>
        <w:spacing w:after="80"/>
      </w:pPr>
      <w:r>
        <w:rPr>
          <w:rFonts w:ascii="Arial" w:cs="Arial" w:eastAsia="Arial" w:hAnsi="Arial"/>
          <w:color w:val="11222A"/>
          <w:sz w:val="22"/>
          <w:szCs w:val="22"/>
        </w:rPr>
        <w:t xml:space="preserve">Comprimir los PNG con herramientas como pngquant o tinypng a un máximo de 200-300 KB cada uno.</w:t>
      </w:r>
    </w:p>
    <w:p>
      <w:pPr>
        <w:pStyle w:val="ListParagraph"/>
        <w:numPr>
          <w:ilvl w:val="0"/>
          <w:numId w:val="2"/>
        </w:numPr>
        <w:spacing w:after="80"/>
      </w:pPr>
      <w:r>
        <w:rPr>
          <w:rFonts w:ascii="Arial" w:cs="Arial" w:eastAsia="Arial" w:hAnsi="Arial"/>
          <w:color w:val="11222A"/>
          <w:sz w:val="22"/>
          <w:szCs w:val="22"/>
        </w:rPr>
        <w:t xml:space="preserve">Considerar agregar formato AVIF como tercer source en los picture elements para navegadores modernos.</w:t>
      </w:r>
    </w:p>
    <w:p>
      <w:pPr>
        <w:pStyle w:val="ListParagraph"/>
        <w:numPr>
          <w:ilvl w:val="0"/>
          <w:numId w:val="2"/>
        </w:numPr>
        <w:spacing w:after="80"/>
      </w:pPr>
      <w:r>
        <w:rPr>
          <w:rFonts w:ascii="Arial" w:cs="Arial" w:eastAsia="Arial" w:hAnsi="Arial"/>
          <w:color w:val="11222A"/>
          <w:sz w:val="22"/>
          <w:szCs w:val="22"/>
        </w:rPr>
        <w:t xml:space="preserve">El logo flus-mark.png (208 KB) y logo1.png (312 KB) también deberían comprimirse o convertirse a SVG.</w:t>
      </w:r>
    </w:p>
    <w:p>
      <w:pPr>
        <w:spacing w:after="200"/>
      </w:pPr>
    </w:p>
    <w:p>
      <w:pPr>
        <w:pStyle w:val="Heading2"/>
      </w:pPr>
      <w:r>
        <w:t xml:space="preserve">9. Agregar un video demo o GIF animado</w:t>
      </w:r>
    </w:p>
    <w:p>
      <w:pPr>
        <w:spacing w:after="160"/>
      </w:pPr>
      <w:r>
        <w:rPr>
          <w:rFonts w:ascii="Arial" w:cs="Arial" w:eastAsia="Arial" w:hAnsi="Arial"/>
          <w:color w:val="11222A"/>
          <w:sz w:val="22"/>
          <w:szCs w:val="22"/>
        </w:rPr>
        <w:t xml:space="preserve">El carousel de screenshots es bueno, pero las imágenes estáticas no transmiten la fluidez de la interfaz. Un video corto o un GIF animado mostrando una operación completa (venta, cobro, impacto en stock) comunicaría mucho más que 4 capturas.</w:t>
      </w:r>
    </w:p>
    <w:p>
      <w:pPr>
        <w:spacing w:after="120"/>
      </w:pPr>
      <w:r>
        <w:rPr>
          <w:rFonts w:ascii="Arial" w:cs="Arial" w:eastAsia="Arial" w:hAnsi="Arial"/>
          <w:b/>
          <w:bCs/>
          <w:color w:val="11222A"/>
          <w:sz w:val="22"/>
          <w:szCs w:val="22"/>
        </w:rPr>
        <w:t xml:space="preserve">Qué hacer:</w:t>
      </w:r>
    </w:p>
    <w:p>
      <w:pPr>
        <w:pStyle w:val="ListParagraph"/>
        <w:numPr>
          <w:ilvl w:val="0"/>
          <w:numId w:val="2"/>
        </w:numPr>
        <w:spacing w:after="80"/>
      </w:pPr>
      <w:r>
        <w:rPr>
          <w:rFonts w:ascii="Arial" w:cs="Arial" w:eastAsia="Arial" w:hAnsi="Arial"/>
          <w:color w:val="11222A"/>
          <w:sz w:val="22"/>
          <w:szCs w:val="22"/>
        </w:rPr>
        <w:t xml:space="preserve">Grabar un video de 30-60 segundos mostrando el flujo venta → cobro → stock.</w:t>
      </w:r>
    </w:p>
    <w:p>
      <w:pPr>
        <w:pStyle w:val="ListParagraph"/>
        <w:numPr>
          <w:ilvl w:val="0"/>
          <w:numId w:val="2"/>
        </w:numPr>
        <w:spacing w:after="80"/>
      </w:pPr>
      <w:r>
        <w:rPr>
          <w:rFonts w:ascii="Arial" w:cs="Arial" w:eastAsia="Arial" w:hAnsi="Arial"/>
          <w:color w:val="11222A"/>
          <w:sz w:val="22"/>
          <w:szCs w:val="22"/>
        </w:rPr>
        <w:t xml:space="preserve">Embederlo como un GIF animado autoplay-muted o un video HTML5 con poster.</w:t>
      </w:r>
    </w:p>
    <w:p>
      <w:pPr>
        <w:pStyle w:val="ListParagraph"/>
        <w:numPr>
          <w:ilvl w:val="0"/>
          <w:numId w:val="2"/>
        </w:numPr>
        <w:spacing w:after="80"/>
      </w:pPr>
      <w:r>
        <w:rPr>
          <w:rFonts w:ascii="Arial" w:cs="Arial" w:eastAsia="Arial" w:hAnsi="Arial"/>
          <w:color w:val="11222A"/>
          <w:sz w:val="22"/>
          <w:szCs w:val="22"/>
        </w:rPr>
        <w:t xml:space="preserve">Ubicarlo como alternativa/complemento del carousel, o en la sección de Demo.</w:t>
      </w:r>
    </w:p>
    <w:p>
      <w:pPr>
        <w:spacing w:after="200"/>
      </w:pPr>
    </w:p>
    <w:p>
      <w:pPr>
        <w:pStyle w:val="Heading2"/>
      </w:pPr>
      <w:r>
        <w:t xml:space="preserve">10. Mejorar la experiencia móvil del carousel</w:t>
      </w:r>
    </w:p>
    <w:p>
      <w:pPr>
        <w:spacing w:after="160"/>
      </w:pPr>
      <w:r>
        <w:rPr>
          <w:rFonts w:ascii="Arial" w:cs="Arial" w:eastAsia="Arial" w:hAnsi="Arial"/>
          <w:color w:val="11222A"/>
          <w:sz w:val="22"/>
          <w:szCs w:val="22"/>
        </w:rPr>
        <w:t xml:space="preserve">En mobile (640px), los story-dot tabs ocupan el 100% del ancho y se apilan verticalmente, lo que significa que el usuario ve 4 botones grandes antes de llegar al contenido. Además, el slide pasa de grid 2 columnas a 1 columna pero sigue siendo bastante alto.</w:t>
      </w:r>
    </w:p>
    <w:p>
      <w:pPr>
        <w:spacing w:after="120"/>
      </w:pPr>
      <w:r>
        <w:rPr>
          <w:rFonts w:ascii="Arial" w:cs="Arial" w:eastAsia="Arial" w:hAnsi="Arial"/>
          <w:b/>
          <w:bCs/>
          <w:color w:val="11222A"/>
          <w:sz w:val="22"/>
          <w:szCs w:val="22"/>
        </w:rPr>
        <w:t xml:space="preserve">Qué hacer:</w:t>
      </w:r>
    </w:p>
    <w:p>
      <w:pPr>
        <w:pStyle w:val="ListParagraph"/>
        <w:numPr>
          <w:ilvl w:val="0"/>
          <w:numId w:val="2"/>
        </w:numPr>
        <w:spacing w:after="80"/>
      </w:pPr>
      <w:r>
        <w:rPr>
          <w:rFonts w:ascii="Arial" w:cs="Arial" w:eastAsia="Arial" w:hAnsi="Arial"/>
          <w:color w:val="11222A"/>
          <w:sz w:val="22"/>
          <w:szCs w:val="22"/>
        </w:rPr>
        <w:t xml:space="preserve">Mantener los tabs en horizontal en mobile con scroll horizontal (overflow-x: auto) en vez de apilarlos.</w:t>
      </w:r>
    </w:p>
    <w:p>
      <w:pPr>
        <w:pStyle w:val="ListParagraph"/>
        <w:numPr>
          <w:ilvl w:val="0"/>
          <w:numId w:val="2"/>
        </w:numPr>
        <w:spacing w:after="80"/>
      </w:pPr>
      <w:r>
        <w:rPr>
          <w:rFonts w:ascii="Arial" w:cs="Arial" w:eastAsia="Arial" w:hAnsi="Arial"/>
          <w:color w:val="11222A"/>
          <w:sz w:val="22"/>
          <w:szCs w:val="22"/>
        </w:rPr>
        <w:t xml:space="preserve">Reducir la altura mínima de los tabs en mobile.</w:t>
      </w:r>
    </w:p>
    <w:p>
      <w:pPr>
        <w:pStyle w:val="ListParagraph"/>
        <w:numPr>
          <w:ilvl w:val="0"/>
          <w:numId w:val="2"/>
        </w:numPr>
        <w:spacing w:after="80"/>
      </w:pPr>
      <w:r>
        <w:rPr>
          <w:rFonts w:ascii="Arial" w:cs="Arial" w:eastAsia="Arial" w:hAnsi="Arial"/>
          <w:color w:val="11222A"/>
          <w:sz w:val="22"/>
          <w:szCs w:val="22"/>
        </w:rPr>
        <w:t xml:space="preserve">Considerar un gesto de swipe en el slide para cambiar entre pantallas (más natural en mobile).</w:t>
      </w:r>
    </w:p>
    <w:p>
      <w:pPr>
        <w:spacing w:after="200"/>
      </w:pPr>
    </w:p>
    <w:p>
      <w:pPr>
        <w:pStyle w:val="Heading2"/>
      </w:pPr>
      <w:r>
        <w:t xml:space="preserve">11. Agregar breadcrumbs consistentes</w:t>
      </w:r>
    </w:p>
    <w:p>
      <w:pPr>
        <w:spacing w:after="160"/>
      </w:pPr>
      <w:r>
        <w:rPr>
          <w:rFonts w:ascii="Arial" w:cs="Arial" w:eastAsia="Arial" w:hAnsi="Arial"/>
          <w:color w:val="11222A"/>
          <w:sz w:val="22"/>
          <w:szCs w:val="22"/>
        </w:rPr>
        <w:t xml:space="preserve">Solo 2 de las 4 páginas internas tienen breadcrumbs visibles (sistema-pos y control-de-stock). La home y contacto no los tienen. Además, la página de facturación tampoco.</w:t>
      </w:r>
    </w:p>
    <w:p>
      <w:pPr>
        <w:spacing w:after="120"/>
      </w:pPr>
      <w:r>
        <w:rPr>
          <w:rFonts w:ascii="Arial" w:cs="Arial" w:eastAsia="Arial" w:hAnsi="Arial"/>
          <w:b/>
          <w:bCs/>
          <w:color w:val="11222A"/>
          <w:sz w:val="22"/>
          <w:szCs w:val="22"/>
        </w:rPr>
        <w:t xml:space="preserve">Qué hacer:</w:t>
      </w:r>
    </w:p>
    <w:p>
      <w:pPr>
        <w:pStyle w:val="ListParagraph"/>
        <w:numPr>
          <w:ilvl w:val="0"/>
          <w:numId w:val="2"/>
        </w:numPr>
        <w:spacing w:after="80"/>
      </w:pPr>
      <w:r>
        <w:rPr>
          <w:rFonts w:ascii="Arial" w:cs="Arial" w:eastAsia="Arial" w:hAnsi="Arial"/>
          <w:color w:val="11222A"/>
          <w:sz w:val="22"/>
          <w:szCs w:val="22"/>
        </w:rPr>
        <w:t xml:space="preserve">Estandarizar breadcrumbs en TODAS las páginas internas.</w:t>
      </w:r>
    </w:p>
    <w:p>
      <w:pPr>
        <w:pStyle w:val="ListParagraph"/>
        <w:numPr>
          <w:ilvl w:val="0"/>
          <w:numId w:val="2"/>
        </w:numPr>
        <w:spacing w:after="80"/>
      </w:pPr>
      <w:r>
        <w:rPr>
          <w:rFonts w:ascii="Arial" w:cs="Arial" w:eastAsia="Arial" w:hAnsi="Arial"/>
          <w:color w:val="11222A"/>
          <w:sz w:val="22"/>
          <w:szCs w:val="22"/>
        </w:rPr>
        <w:t xml:space="preserve">Ya tenés el helper breadcrumb_schema() para JSON-LD; asegurar que el breadcrumb visual aparezca siempre que hay breadcrumb schema.</w:t>
      </w:r>
    </w:p>
    <w:p>
      <w:pPr>
        <w:spacing w:after="200"/>
      </w:pPr>
    </w:p>
    <w:p>
      <w:pPr>
        <w:pStyle w:val="Heading2"/>
      </w:pPr>
      <w:r>
        <w:t xml:space="preserve">12. Considerar dark/light mode toggle</w:t>
      </w:r>
    </w:p>
    <w:p>
      <w:pPr>
        <w:spacing w:after="160"/>
      </w:pPr>
      <w:r>
        <w:rPr>
          <w:rFonts w:ascii="Arial" w:cs="Arial" w:eastAsia="Arial" w:hAnsi="Arial"/>
          <w:color w:val="11222A"/>
          <w:sz w:val="22"/>
          <w:szCs w:val="22"/>
        </w:rPr>
        <w:t xml:space="preserve">El sitio usa un tema oscuro en hero/footer y claro en el contenido. Un toggle dark/light completo no es prioritario pero sería un detalle premium que muestra pulido técnico.</w:t>
      </w:r>
    </w:p>
    <w:p>
      <w:pPr>
        <w:spacing w:after="120"/>
      </w:pPr>
      <w:r>
        <w:rPr>
          <w:rFonts w:ascii="Arial" w:cs="Arial" w:eastAsia="Arial" w:hAnsi="Arial"/>
          <w:b/>
          <w:bCs/>
          <w:color w:val="11222A"/>
          <w:sz w:val="22"/>
          <w:szCs w:val="22"/>
        </w:rPr>
        <w:t xml:space="preserve">Si se implementa:</w:t>
      </w:r>
    </w:p>
    <w:p>
      <w:pPr>
        <w:pStyle w:val="ListParagraph"/>
        <w:numPr>
          <w:ilvl w:val="0"/>
          <w:numId w:val="2"/>
        </w:numPr>
        <w:spacing w:after="80"/>
      </w:pPr>
      <w:r>
        <w:rPr>
          <w:rFonts w:ascii="Arial" w:cs="Arial" w:eastAsia="Arial" w:hAnsi="Arial"/>
          <w:color w:val="11222A"/>
          <w:sz w:val="22"/>
          <w:szCs w:val="22"/>
        </w:rPr>
        <w:t xml:space="preserve">Aprovechar las CSS Custom Properties que ya están bien organizadas.</w:t>
      </w:r>
    </w:p>
    <w:p>
      <w:pPr>
        <w:pStyle w:val="ListParagraph"/>
        <w:numPr>
          <w:ilvl w:val="0"/>
          <w:numId w:val="2"/>
        </w:numPr>
        <w:spacing w:after="80"/>
      </w:pPr>
      <w:r>
        <w:rPr>
          <w:rFonts w:ascii="Arial" w:cs="Arial" w:eastAsia="Arial" w:hAnsi="Arial"/>
          <w:color w:val="11222A"/>
          <w:sz w:val="22"/>
          <w:szCs w:val="22"/>
        </w:rPr>
        <w:t xml:space="preserve">Agregar un set alternativo de variables en una clase .dark-mode o media query prefers-color-scheme.</w:t>
      </w:r>
    </w:p>
    <w:p>
      <w:pPr>
        <w:pStyle w:val="ListParagraph"/>
        <w:numPr>
          <w:ilvl w:val="0"/>
          <w:numId w:val="2"/>
        </w:numPr>
        <w:spacing w:after="80"/>
      </w:pPr>
      <w:r>
        <w:rPr>
          <w:rFonts w:ascii="Arial" w:cs="Arial" w:eastAsia="Arial" w:hAnsi="Arial"/>
          <w:color w:val="11222A"/>
          <w:sz w:val="22"/>
          <w:szCs w:val="22"/>
        </w:rPr>
        <w:t xml:space="preserve">Persistir la preferencia con una cookie (no localStorage, para compatibilidad server-side).</w:t>
      </w:r>
    </w:p>
    <w:p>
      <w:pPr>
        <w:spacing w:after="200"/>
      </w:pPr>
    </w:p>
    <w:p>
      <w:pPr>
        <w:pStyle w:val="Heading2"/>
      </w:pPr>
      <w:r>
        <w:t xml:space="preserve">13. Agregar animación de entrada al hero board</w:t>
      </w:r>
    </w:p>
    <w:p>
      <w:pPr>
        <w:spacing w:after="160"/>
      </w:pPr>
      <w:r>
        <w:rPr>
          <w:rFonts w:ascii="Arial" w:cs="Arial" w:eastAsia="Arial" w:hAnsi="Arial"/>
          <w:color w:val="11222A"/>
          <w:sz w:val="22"/>
          <w:szCs w:val="22"/>
        </w:rPr>
        <w:t xml:space="preserve">El hero-copy ya tiene stagger animations (hero-stagger--1 a --5) pero el hero-system-board a la derecha aparece sin animación de entrada. Esto crea un desbalance donde la mitad izquierda se anima elegantemente y la derecha está estática.</w:t>
      </w:r>
    </w:p>
    <w:p>
      <w:pPr>
        <w:spacing w:after="120"/>
      </w:pPr>
      <w:r>
        <w:rPr>
          <w:rFonts w:ascii="Arial" w:cs="Arial" w:eastAsia="Arial" w:hAnsi="Arial"/>
          <w:b/>
          <w:bCs/>
          <w:color w:val="11222A"/>
          <w:sz w:val="22"/>
          <w:szCs w:val="22"/>
        </w:rPr>
        <w:t xml:space="preserve">Qué hacer:</w:t>
      </w:r>
    </w:p>
    <w:p>
      <w:pPr>
        <w:pStyle w:val="ListParagraph"/>
        <w:numPr>
          <w:ilvl w:val="0"/>
          <w:numId w:val="2"/>
        </w:numPr>
        <w:spacing w:after="80"/>
      </w:pPr>
      <w:r>
        <w:rPr>
          <w:rFonts w:ascii="Arial" w:cs="Arial" w:eastAsia="Arial" w:hAnsi="Arial"/>
          <w:color w:val="11222A"/>
          <w:sz w:val="22"/>
          <w:szCs w:val="22"/>
        </w:rPr>
        <w:t xml:space="preserve">Agregar una animación stagger a los tiles del board (entrada escalonada de cada tile).</w:t>
      </w:r>
    </w:p>
    <w:p>
      <w:pPr>
        <w:pStyle w:val="ListParagraph"/>
        <w:numPr>
          <w:ilvl w:val="0"/>
          <w:numId w:val="2"/>
        </w:numPr>
        <w:spacing w:after="80"/>
      </w:pPr>
      <w:r>
        <w:rPr>
          <w:rFonts w:ascii="Arial" w:cs="Arial" w:eastAsia="Arial" w:hAnsi="Arial"/>
          <w:color w:val="11222A"/>
          <w:sz w:val="22"/>
          <w:szCs w:val="22"/>
        </w:rPr>
        <w:t xml:space="preserve">Considerar una animación de “construcción” donde los tiles aparecen uno a uno, reforzando la idea de “operación conectada”.</w:t>
      </w:r>
    </w:p>
    <w:p>
      <w:pPr>
        <w:spacing w:after="200"/>
      </w:pPr>
    </w:p>
    <w:p>
      <w:pPr>
        <w:pStyle w:val="Heading2"/>
      </w:pPr>
      <w:r>
        <w:t xml:space="preserve">14. Mejorar estados hover de los nav links</w:t>
      </w:r>
    </w:p>
    <w:p>
      <w:pPr>
        <w:spacing w:after="160"/>
      </w:pPr>
      <w:r>
        <w:rPr>
          <w:rFonts w:ascii="Arial" w:cs="Arial" w:eastAsia="Arial" w:hAnsi="Arial"/>
          <w:color w:val="11222A"/>
          <w:sz w:val="22"/>
          <w:szCs w:val="22"/>
        </w:rPr>
        <w:t xml:space="preserve">Los nav links tienen hover con background rgba(255,255,255,0.08) que es muy sutil. El estado active usa el mismo fondo más un box-shadow inset, pero la diferencia visual es mínima.</w:t>
      </w:r>
    </w:p>
    <w:p>
      <w:pPr>
        <w:spacing w:after="120"/>
      </w:pPr>
      <w:r>
        <w:rPr>
          <w:rFonts w:ascii="Arial" w:cs="Arial" w:eastAsia="Arial" w:hAnsi="Arial"/>
          <w:b/>
          <w:bCs/>
          <w:color w:val="11222A"/>
          <w:sz w:val="22"/>
          <w:szCs w:val="22"/>
        </w:rPr>
        <w:t xml:space="preserve">Qué hacer:</w:t>
      </w:r>
    </w:p>
    <w:p>
      <w:pPr>
        <w:pStyle w:val="ListParagraph"/>
        <w:numPr>
          <w:ilvl w:val="0"/>
          <w:numId w:val="2"/>
        </w:numPr>
        <w:spacing w:after="80"/>
      </w:pPr>
      <w:r>
        <w:rPr>
          <w:rFonts w:ascii="Arial" w:cs="Arial" w:eastAsia="Arial" w:hAnsi="Arial"/>
          <w:color w:val="11222A"/>
          <w:sz w:val="22"/>
          <w:szCs w:val="22"/>
        </w:rPr>
        <w:t xml:space="preserve">Agregar un underline animado con ::after y el color accent para el hover.</w:t>
      </w:r>
    </w:p>
    <w:p>
      <w:pPr>
        <w:pStyle w:val="ListParagraph"/>
        <w:numPr>
          <w:ilvl w:val="0"/>
          <w:numId w:val="2"/>
        </w:numPr>
        <w:spacing w:after="80"/>
      </w:pPr>
      <w:r>
        <w:rPr>
          <w:rFonts w:ascii="Arial" w:cs="Arial" w:eastAsia="Arial" w:hAnsi="Arial"/>
          <w:color w:val="11222A"/>
          <w:sz w:val="22"/>
          <w:szCs w:val="22"/>
        </w:rPr>
        <w:t xml:space="preserve">Hacer el estado active más distinguible (ej: pill con borde accent visible).</w:t>
      </w:r>
    </w:p>
    <w:p>
      <w:pPr>
        <w:spacing w:after="200"/>
      </w:pPr>
    </w:p>
    <w:p>
      <w:pPr>
        <w:pStyle w:val="Heading2"/>
      </w:pPr>
      <w:r>
        <w:t xml:space="preserve">15. Agregar sección de Integraciones/Compatibilidad</w:t>
      </w:r>
    </w:p>
    <w:p>
      <w:pPr>
        <w:spacing w:after="160"/>
      </w:pPr>
      <w:r>
        <w:rPr>
          <w:rFonts w:ascii="Arial" w:cs="Arial" w:eastAsia="Arial" w:hAnsi="Arial"/>
          <w:color w:val="11222A"/>
          <w:sz w:val="22"/>
          <w:szCs w:val="22"/>
        </w:rPr>
        <w:t xml:space="preserve">Un prospecto que evalúa FLUS seguramente se pregunta: ¿funciona con AFIP? ¿Con controlador fiscal? ¿Qué hardware necesito? ¿Funciona offline? Estas preguntas no están respondidas en ningún lado.</w:t>
      </w:r>
    </w:p>
    <w:p>
      <w:pPr>
        <w:spacing w:after="120"/>
      </w:pPr>
      <w:r>
        <w:rPr>
          <w:rFonts w:ascii="Arial" w:cs="Arial" w:eastAsia="Arial" w:hAnsi="Arial"/>
          <w:b/>
          <w:bCs/>
          <w:color w:val="11222A"/>
          <w:sz w:val="22"/>
          <w:szCs w:val="22"/>
        </w:rPr>
        <w:t xml:space="preserve">Qué hacer:</w:t>
      </w:r>
    </w:p>
    <w:p>
      <w:pPr>
        <w:pStyle w:val="ListParagraph"/>
        <w:numPr>
          <w:ilvl w:val="0"/>
          <w:numId w:val="2"/>
        </w:numPr>
        <w:spacing w:after="80"/>
      </w:pPr>
      <w:r>
        <w:rPr>
          <w:rFonts w:ascii="Arial" w:cs="Arial" w:eastAsia="Arial" w:hAnsi="Arial"/>
          <w:color w:val="11222A"/>
          <w:sz w:val="22"/>
          <w:szCs w:val="22"/>
        </w:rPr>
        <w:t xml:space="preserve">Agregar una sección en la home o en facturacion.php sobre compatibilidad técnica.</w:t>
      </w:r>
    </w:p>
    <w:p>
      <w:pPr>
        <w:pStyle w:val="ListParagraph"/>
        <w:numPr>
          <w:ilvl w:val="0"/>
          <w:numId w:val="2"/>
        </w:numPr>
        <w:spacing w:after="80"/>
      </w:pPr>
      <w:r>
        <w:rPr>
          <w:rFonts w:ascii="Arial" w:cs="Arial" w:eastAsia="Arial" w:hAnsi="Arial"/>
          <w:color w:val="11222A"/>
          <w:sz w:val="22"/>
          <w:szCs w:val="22"/>
        </w:rPr>
        <w:t xml:space="preserve">Incluir: requisitos de hardware, compatibilidad con AFIP/factura electrónica, dispositivos soportados.</w:t>
      </w:r>
    </w:p>
    <w:p>
      <w:pPr>
        <w:pStyle w:val="ListParagraph"/>
        <w:numPr>
          <w:ilvl w:val="0"/>
          <w:numId w:val="2"/>
        </w:numPr>
        <w:spacing w:after="80"/>
      </w:pPr>
      <w:r>
        <w:rPr>
          <w:rFonts w:ascii="Arial" w:cs="Arial" w:eastAsia="Arial" w:hAnsi="Arial"/>
          <w:color w:val="11222A"/>
          <w:sz w:val="22"/>
          <w:szCs w:val="22"/>
        </w:rPr>
        <w:t xml:space="preserve">Si hay integraciones con impresoras térmicas, lectores de código, etc., mencionarlas.</w:t>
      </w:r>
    </w:p>
    <w:p>
      <w:pPr>
        <w:spacing w:after="200"/>
      </w:pPr>
    </w:p>
    <w:p>
      <w:pPr>
        <w:pStyle w:val="Heading2"/>
      </w:pPr>
      <w:r>
        <w:t xml:space="preserve">16. Añadir skip-to-content link</w:t>
      </w:r>
    </w:p>
    <w:p>
      <w:pPr>
        <w:spacing w:after="160"/>
      </w:pPr>
      <w:r>
        <w:rPr>
          <w:rFonts w:ascii="Arial" w:cs="Arial" w:eastAsia="Arial" w:hAnsi="Arial"/>
          <w:color w:val="11222A"/>
          <w:sz w:val="22"/>
          <w:szCs w:val="22"/>
        </w:rPr>
        <w:t xml:space="preserve">El sitio tiene buena accesibilidad general pero falta un “Skip to content” link al principio del DOM para usuarios de teclado/screen readers. Es un estándar básico de a11y.</w:t>
      </w:r>
    </w:p>
    <w:p>
      <w:pPr>
        <w:spacing w:after="120"/>
      </w:pPr>
      <w:r>
        <w:rPr>
          <w:rFonts w:ascii="Arial" w:cs="Arial" w:eastAsia="Arial" w:hAnsi="Arial"/>
          <w:b/>
          <w:bCs/>
          <w:color w:val="11222A"/>
          <w:sz w:val="22"/>
          <w:szCs w:val="22"/>
        </w:rPr>
        <w:t xml:space="preserve">Qué hacer:</w:t>
      </w:r>
    </w:p>
    <w:p>
      <w:pPr>
        <w:pStyle w:val="ListParagraph"/>
        <w:numPr>
          <w:ilvl w:val="0"/>
          <w:numId w:val="2"/>
        </w:numPr>
        <w:spacing w:after="80"/>
      </w:pPr>
      <w:r>
        <w:rPr>
          <w:rFonts w:ascii="Arial" w:cs="Arial" w:eastAsia="Arial" w:hAnsi="Arial"/>
          <w:color w:val="11222A"/>
          <w:sz w:val="22"/>
          <w:szCs w:val="22"/>
        </w:rPr>
        <w:t xml:space="preserve">Agregar un &lt;a class="sr-only" href="#main-content"&gt;Ir al contenido&lt;/a&gt; como primer hijo del body.</w:t>
      </w:r>
    </w:p>
    <w:p>
      <w:pPr>
        <w:pStyle w:val="ListParagraph"/>
        <w:numPr>
          <w:ilvl w:val="0"/>
          <w:numId w:val="2"/>
        </w:numPr>
        <w:spacing w:after="80"/>
      </w:pPr>
      <w:r>
        <w:rPr>
          <w:rFonts w:ascii="Arial" w:cs="Arial" w:eastAsia="Arial" w:hAnsi="Arial"/>
          <w:color w:val="11222A"/>
          <w:sz w:val="22"/>
          <w:szCs w:val="22"/>
        </w:rPr>
        <w:t xml:space="preserve">Ya tenés la clase .sr-only definida; solo necesitás hacerla visible en :focus.</w:t>
      </w:r>
    </w:p>
    <w:p>
      <w:pPr>
        <w:pStyle w:val="ListParagraph"/>
        <w:numPr>
          <w:ilvl w:val="0"/>
          <w:numId w:val="2"/>
        </w:numPr>
        <w:spacing w:after="80"/>
      </w:pPr>
      <w:r>
        <w:rPr>
          <w:rFonts w:ascii="Arial" w:cs="Arial" w:eastAsia="Arial" w:hAnsi="Arial"/>
          <w:color w:val="11222A"/>
          <w:sz w:val="22"/>
          <w:szCs w:val="22"/>
        </w:rPr>
        <w:t xml:space="preserve">Agregar id="main-content" al tag &lt;main&gt;.</w:t>
      </w:r>
    </w:p>
    <w:p>
      <w:pPr>
        <w:spacing w:after="200"/>
      </w:pPr>
    </w:p>
    <w:p>
      <w:pPr>
        <w:pStyle w:val="Heading2"/>
      </w:pPr>
      <w:r>
        <w:t xml:space="preserve">17. Optimizar el LCP (Largest Contentful Paint)</w:t>
      </w:r>
    </w:p>
    <w:p>
      <w:pPr>
        <w:spacing w:after="160"/>
      </w:pPr>
      <w:r>
        <w:rPr>
          <w:rFonts w:ascii="Arial" w:cs="Arial" w:eastAsia="Arial" w:hAnsi="Arial"/>
          <w:color w:val="11222A"/>
          <w:sz w:val="22"/>
          <w:szCs w:val="22"/>
        </w:rPr>
        <w:t xml:space="preserve">En la home se hace preload de flus-caja-pos.png con fetchpriority="high" (bueno), pero el LCP probablemente sea el h1 del hero que depende de DM Sans cargando desde Google Fonts. La cadena de carga es: HTML → CSS de Google Fonts → font file → render text.</w:t>
      </w:r>
    </w:p>
    <w:p>
      <w:pPr>
        <w:spacing w:after="120"/>
      </w:pPr>
      <w:r>
        <w:rPr>
          <w:rFonts w:ascii="Arial" w:cs="Arial" w:eastAsia="Arial" w:hAnsi="Arial"/>
          <w:b/>
          <w:bCs/>
          <w:color w:val="11222A"/>
          <w:sz w:val="22"/>
          <w:szCs w:val="22"/>
        </w:rPr>
        <w:t xml:space="preserve">Qué hacer:</w:t>
      </w:r>
    </w:p>
    <w:p>
      <w:pPr>
        <w:pStyle w:val="ListParagraph"/>
        <w:numPr>
          <w:ilvl w:val="0"/>
          <w:numId w:val="2"/>
        </w:numPr>
        <w:spacing w:after="80"/>
      </w:pPr>
      <w:r>
        <w:rPr>
          <w:rFonts w:ascii="Arial" w:cs="Arial" w:eastAsia="Arial" w:hAnsi="Arial"/>
          <w:color w:val="11222A"/>
          <w:sz w:val="22"/>
          <w:szCs w:val="22"/>
        </w:rPr>
        <w:t xml:space="preserve">Agregar font-display: swap en el link de Google Fonts (ya lo usa por defecto con display=swap, verificar).</w:t>
      </w:r>
    </w:p>
    <w:p>
      <w:pPr>
        <w:pStyle w:val="ListParagraph"/>
        <w:numPr>
          <w:ilvl w:val="0"/>
          <w:numId w:val="2"/>
        </w:numPr>
        <w:spacing w:after="80"/>
      </w:pPr>
      <w:r>
        <w:rPr>
          <w:rFonts w:ascii="Arial" w:cs="Arial" w:eastAsia="Arial" w:hAnsi="Arial"/>
          <w:color w:val="11222A"/>
          <w:sz w:val="22"/>
          <w:szCs w:val="22"/>
        </w:rPr>
        <w:t xml:space="preserve">Considerar self-hostear la fuente DM Sans para eliminar el round-trip a fonts.googleapis.com.</w:t>
      </w:r>
    </w:p>
    <w:p>
      <w:pPr>
        <w:pStyle w:val="ListParagraph"/>
        <w:numPr>
          <w:ilvl w:val="0"/>
          <w:numId w:val="2"/>
        </w:numPr>
        <w:spacing w:after="80"/>
      </w:pPr>
      <w:r>
        <w:rPr>
          <w:rFonts w:ascii="Arial" w:cs="Arial" w:eastAsia="Arial" w:hAnsi="Arial"/>
          <w:color w:val="11222A"/>
          <w:sz w:val="22"/>
          <w:szCs w:val="22"/>
        </w:rPr>
        <w:t xml:space="preserve">Agregar preload del archivo .woff2 principal de DM Sans.</w:t>
      </w:r>
    </w:p>
    <w:p>
      <w:pPr>
        <w:pStyle w:val="ListParagraph"/>
        <w:numPr>
          <w:ilvl w:val="0"/>
          <w:numId w:val="2"/>
        </w:numPr>
        <w:spacing w:after="80"/>
      </w:pPr>
      <w:r>
        <w:rPr>
          <w:rFonts w:ascii="Arial" w:cs="Arial" w:eastAsia="Arial" w:hAnsi="Arial"/>
          <w:color w:val="11222A"/>
          <w:sz w:val="22"/>
          <w:szCs w:val="22"/>
        </w:rPr>
        <w:t xml:space="preserve">Mover el CSS crítico (hero + header) inline en el &lt;head&gt; para acelerar el first paint.</w:t>
      </w:r>
    </w:p>
    <w:p>
      <w:pPr>
        <w:spacing w:after="200"/>
      </w:pPr>
    </w:p>
    <w:p>
      <w:pPr>
        <w:pStyle w:val="Heading2"/>
      </w:pPr>
      <w:r>
        <w:t xml:space="preserve">18. Refinar la tipografía jerárquica</w:t>
      </w:r>
    </w:p>
    <w:p>
      <w:pPr>
        <w:spacing w:after="160"/>
      </w:pPr>
      <w:r>
        <w:rPr>
          <w:rFonts w:ascii="Arial" w:cs="Arial" w:eastAsia="Arial" w:hAnsi="Arial"/>
          <w:color w:val="11222A"/>
          <w:sz w:val="22"/>
          <w:szCs w:val="22"/>
        </w:rPr>
        <w:t xml:space="preserve">La tipografía es correcta pero hay oportunidad de darle más personalidad. El h1 del hero usa clamp(2.2rem, 3.6vw, 3.85rem) que es un buen rango, pero los h2 de sección y h3 de cards podrían tener más diferenciación.</w:t>
      </w:r>
    </w:p>
    <w:p>
      <w:pPr>
        <w:spacing w:after="120"/>
      </w:pPr>
      <w:r>
        <w:rPr>
          <w:rFonts w:ascii="Arial" w:cs="Arial" w:eastAsia="Arial" w:hAnsi="Arial"/>
          <w:b/>
          <w:bCs/>
          <w:color w:val="11222A"/>
          <w:sz w:val="22"/>
          <w:szCs w:val="22"/>
        </w:rPr>
        <w:t xml:space="preserve">Qué hacer:</w:t>
      </w:r>
    </w:p>
    <w:p>
      <w:pPr>
        <w:pStyle w:val="ListParagraph"/>
        <w:numPr>
          <w:ilvl w:val="0"/>
          <w:numId w:val="2"/>
        </w:numPr>
        <w:spacing w:after="80"/>
      </w:pPr>
      <w:r>
        <w:rPr>
          <w:rFonts w:ascii="Arial" w:cs="Arial" w:eastAsia="Arial" w:hAnsi="Arial"/>
          <w:color w:val="11222A"/>
          <w:sz w:val="22"/>
          <w:szCs w:val="22"/>
        </w:rPr>
        <w:t xml:space="preserve">Agregar letter-spacing negativo (-0.02em) a los h2 de sección para darles más presencia (ya lo hacen los h1).</w:t>
      </w:r>
    </w:p>
    <w:p>
      <w:pPr>
        <w:pStyle w:val="ListParagraph"/>
        <w:numPr>
          <w:ilvl w:val="0"/>
          <w:numId w:val="2"/>
        </w:numPr>
        <w:spacing w:after="80"/>
      </w:pPr>
      <w:r>
        <w:rPr>
          <w:rFonts w:ascii="Arial" w:cs="Arial" w:eastAsia="Arial" w:hAnsi="Arial"/>
          <w:color w:val="11222A"/>
          <w:sz w:val="22"/>
          <w:szCs w:val="22"/>
        </w:rPr>
        <w:t xml:space="preserve">Usar un peso de fuente variable más expresivo: 800 para h1, 700 para h2, 650 para h3.</w:t>
      </w:r>
    </w:p>
    <w:p>
      <w:pPr>
        <w:pStyle w:val="ListParagraph"/>
        <w:numPr>
          <w:ilvl w:val="0"/>
          <w:numId w:val="2"/>
        </w:numPr>
        <w:spacing w:after="80"/>
      </w:pPr>
      <w:r>
        <w:rPr>
          <w:rFonts w:ascii="Arial" w:cs="Arial" w:eastAsia="Arial" w:hAnsi="Arial"/>
          <w:color w:val="11222A"/>
          <w:sz w:val="22"/>
          <w:szCs w:val="22"/>
        </w:rPr>
        <w:t xml:space="preserve">Considerar usar la italic de DM Sans para eyebrows o kickers como detalle tipográfico.</w:t>
      </w:r>
    </w:p>
    <w:p>
      <w:pPr>
        <w:spacing w:after="200"/>
      </w:pPr>
    </w:p>
    <w:p>
      <w:r>
        <w:br w:type="page"/>
      </w:r>
    </w:p>
    <w:p>
      <w:pPr>
        <w:pStyle w:val="Heading1"/>
      </w:pPr>
      <w:r>
        <w:t xml:space="preserve">Quick wins (cambios rápidos de alto impacto)</w:t>
      </w:r>
    </w:p>
    <w:p>
      <w:pPr>
        <w:spacing w:after="160"/>
      </w:pPr>
      <w:r>
        <w:rPr>
          <w:rFonts w:ascii="Arial" w:cs="Arial" w:eastAsia="Arial" w:hAnsi="Arial"/>
          <w:color w:val="11222A"/>
          <w:sz w:val="22"/>
          <w:szCs w:val="22"/>
        </w:rPr>
        <w:t xml:space="preserve">Estas son mejoras que se pueden implementar en menos de 1-2 horas cada una: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B1419" w:val="clear"/>
            <w:tcMar>
              <w:top w:type="dxa" w:w="80"/>
              <w:left w:type="dxa" w:w="120"/>
              <w:bottom w:type="dxa" w:w="80"/>
              <w:right w:type="dxa" w:w="120"/>
            </w:tcMar>
          </w:tcPr>
          <w:p>
            <w:r>
              <w:rPr>
                <w:rFonts w:ascii="Arial" w:cs="Arial" w:eastAsia="Arial" w:hAnsi="Arial"/>
                <w:b/>
                <w:bCs/>
                <w:color w:val="FFFFFF"/>
                <w:sz w:val="21"/>
                <w:szCs w:val="21"/>
              </w:rPr>
              <w:t xml:space="preserve">Cambio</w:t>
            </w:r>
          </w:p>
        </w:tc>
        <w:tc>
          <w:tcPr>
            <w:tcW w:type="dxa" w:w="4680"/>
            <w:tcBorders>
              <w:top w:val="single" w:color="CCCCCC" w:sz="1"/>
              <w:left w:val="single" w:color="CCCCCC" w:sz="1"/>
              <w:bottom w:val="single" w:color="CCCCCC" w:sz="1"/>
              <w:right w:val="single" w:color="CCCCCC" w:sz="1"/>
            </w:tcBorders>
            <w:shd w:fill="0B1419" w:val="clear"/>
            <w:tcMar>
              <w:top w:type="dxa" w:w="80"/>
              <w:left w:type="dxa" w:w="120"/>
              <w:bottom w:type="dxa" w:w="80"/>
              <w:right w:type="dxa" w:w="120"/>
            </w:tcMar>
          </w:tcPr>
          <w:p>
            <w:r>
              <w:rPr>
                <w:rFonts w:ascii="Arial" w:cs="Arial" w:eastAsia="Arial" w:hAnsi="Arial"/>
                <w:b/>
                <w:bCs/>
                <w:color w:val="FFFFFF"/>
                <w:sz w:val="21"/>
                <w:szCs w:val="21"/>
              </w:rPr>
              <w:t xml:space="preserve">Archivo(s) a tocar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222A"/>
                <w:sz w:val="21"/>
                <w:szCs w:val="21"/>
              </w:rPr>
              <w:t xml:space="preserve">Subir opacidad texto hero tiles a 0.82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56D"/>
                <w:sz w:val="21"/>
                <w:szCs w:val="21"/>
              </w:rPr>
              <w:t xml:space="preserve">assets/css/styles.css (línea ~571)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222A"/>
                <w:sz w:val="21"/>
                <w:szCs w:val="21"/>
              </w:rPr>
              <w:t xml:space="preserve">Comprimir PNGs fallback con pngquant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56D"/>
                <w:sz w:val="21"/>
                <w:szCs w:val="21"/>
              </w:rPr>
              <w:t xml:space="preserve">assets/img/*.png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222A"/>
                <w:sz w:val="21"/>
                <w:szCs w:val="21"/>
              </w:rPr>
              <w:t xml:space="preserve">Agregar skip-to-content link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56D"/>
                <w:sz w:val="21"/>
                <w:szCs w:val="21"/>
              </w:rPr>
              <w:t xml:space="preserve">includes/header.php + styles.css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222A"/>
                <w:sz w:val="21"/>
                <w:szCs w:val="21"/>
              </w:rPr>
              <w:t xml:space="preserve">Estandarizar breadcrumbs en internas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56D"/>
                <w:sz w:val="21"/>
                <w:szCs w:val="21"/>
              </w:rPr>
              <w:t xml:space="preserve">sistema-de-gestion.php, facturacion.php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222A"/>
                <w:sz w:val="21"/>
                <w:szCs w:val="21"/>
              </w:rPr>
              <w:t xml:space="preserve">Agregar iconos a feature-card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56D"/>
                <w:sz w:val="21"/>
                <w:szCs w:val="21"/>
              </w:rPr>
              <w:t xml:space="preserve">Todas las páginas internas + styles.css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222A"/>
                <w:sz w:val="21"/>
                <w:szCs w:val="21"/>
              </w:rPr>
              <w:t xml:space="preserve">Tabs del carousel horizontal en mobile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56D"/>
                <w:sz w:val="21"/>
                <w:szCs w:val="21"/>
              </w:rPr>
              <w:t xml:space="preserve">assets/css/styles.css (media 640px)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222A"/>
                <w:sz w:val="21"/>
                <w:szCs w:val="21"/>
              </w:rPr>
              <w:t xml:space="preserve">Animación de entrada al hero board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56D"/>
                <w:sz w:val="21"/>
                <w:szCs w:val="21"/>
              </w:rPr>
              <w:t xml:space="preserve">assets/css/styles.css + index.php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222A"/>
                <w:sz w:val="21"/>
                <w:szCs w:val="21"/>
              </w:rPr>
              <w:t xml:space="preserve">Self-hostear DM Sans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2656D"/>
                <w:sz w:val="21"/>
                <w:szCs w:val="21"/>
              </w:rPr>
              <w:t xml:space="preserve">includes/header.php + assets/fonts/</w:t>
            </w:r>
          </w:p>
        </w:tc>
      </w:tr>
    </w:tbl>
    <w:p>
      <w:pPr>
        <w:spacing w:after="200"/>
      </w:pPr>
    </w:p>
    <w:p>
      <w:pPr>
        <w:pStyle w:val="Heading1"/>
      </w:pPr>
      <w:r>
        <w:t xml:space="preserve">Checklist técnico complementario</w:t>
      </w:r>
    </w:p>
    <w:p>
      <w:pPr>
        <w:spacing w:after="160"/>
      </w:pPr>
      <w:r>
        <w:rPr>
          <w:rFonts w:ascii="Arial" w:cs="Arial" w:eastAsia="Arial" w:hAnsi="Arial"/>
          <w:color w:val="11222A"/>
          <w:sz w:val="22"/>
          <w:szCs w:val="22"/>
        </w:rPr>
        <w:t xml:space="preserve">Puntos adicionales detectados durante la revisión:</w:t>
      </w:r>
    </w:p>
    <w:p>
      <w:pPr>
        <w:spacing w:after="200"/>
      </w:pPr>
    </w:p>
    <w:p>
      <w:pPr>
        <w:pStyle w:val="Heading3"/>
      </w:pPr>
      <w:r>
        <w:t xml:space="preserve">SEO</w:t>
      </w:r>
    </w:p>
    <w:p>
      <w:pPr>
        <w:pStyle w:val="ListParagraph"/>
        <w:numPr>
          <w:ilvl w:val="0"/>
          <w:numId w:val="2"/>
        </w:numPr>
        <w:spacing w:after="80"/>
      </w:pPr>
      <w:r>
        <w:rPr>
          <w:rFonts w:ascii="Arial" w:cs="Arial" w:eastAsia="Arial" w:hAnsi="Arial"/>
          <w:color w:val="11222A"/>
          <w:sz w:val="22"/>
          <w:szCs w:val="22"/>
        </w:rPr>
        <w:t xml:space="preserve">El SearchAction schema apunta a ?s={search_term} pero el sitio no tiene búsqueda. Remover o implementar.</w:t>
      </w:r>
    </w:p>
    <w:p>
      <w:pPr>
        <w:pStyle w:val="ListParagraph"/>
        <w:numPr>
          <w:ilvl w:val="0"/>
          <w:numId w:val="2"/>
        </w:numPr>
        <w:spacing w:after="80"/>
      </w:pPr>
      <w:r>
        <w:rPr>
          <w:rFonts w:ascii="Arial" w:cs="Arial" w:eastAsia="Arial" w:hAnsi="Arial"/>
          <w:color w:val="11222A"/>
          <w:sz w:val="22"/>
          <w:szCs w:val="22"/>
        </w:rPr>
        <w:t xml:space="preserve">Considerar agregar hreflang si se planea versión en inglés.</w:t>
      </w:r>
    </w:p>
    <w:p>
      <w:pPr>
        <w:pStyle w:val="ListParagraph"/>
        <w:numPr>
          <w:ilvl w:val="0"/>
          <w:numId w:val="2"/>
        </w:numPr>
        <w:spacing w:after="80"/>
      </w:pPr>
      <w:r>
        <w:rPr>
          <w:rFonts w:ascii="Arial" w:cs="Arial" w:eastAsia="Arial" w:hAnsi="Arial"/>
          <w:color w:val="11222A"/>
          <w:sz w:val="22"/>
          <w:szCs w:val="22"/>
        </w:rPr>
        <w:t xml:space="preserve">El sitemap.xml debería regenerarse automáticamente o al menos actualizarse con lastmod.</w:t>
      </w:r>
    </w:p>
    <w:p>
      <w:pPr>
        <w:spacing w:after="200"/>
      </w:pPr>
    </w:p>
    <w:p>
      <w:pPr>
        <w:pStyle w:val="Heading3"/>
      </w:pPr>
      <w:r>
        <w:t xml:space="preserve">Seguridad</w:t>
      </w:r>
    </w:p>
    <w:p>
      <w:pPr>
        <w:pStyle w:val="ListParagraph"/>
        <w:numPr>
          <w:ilvl w:val="0"/>
          <w:numId w:val="2"/>
        </w:numPr>
        <w:spacing w:after="80"/>
      </w:pPr>
      <w:r>
        <w:rPr>
          <w:rFonts w:ascii="Arial" w:cs="Arial" w:eastAsia="Arial" w:hAnsi="Arial"/>
          <w:color w:val="11222A"/>
          <w:sz w:val="22"/>
          <w:szCs w:val="22"/>
        </w:rPr>
        <w:t xml:space="preserve">El HTTPS redirect está comentado en .htaccess — descomentar en producción.</w:t>
      </w:r>
    </w:p>
    <w:p>
      <w:pPr>
        <w:pStyle w:val="ListParagraph"/>
        <w:numPr>
          <w:ilvl w:val="0"/>
          <w:numId w:val="2"/>
        </w:numPr>
        <w:spacing w:after="80"/>
      </w:pPr>
      <w:r>
        <w:rPr>
          <w:rFonts w:ascii="Arial" w:cs="Arial" w:eastAsia="Arial" w:hAnsi="Arial"/>
          <w:color w:val="11222A"/>
          <w:sz w:val="22"/>
          <w:szCs w:val="22"/>
        </w:rPr>
        <w:t xml:space="preserve">Considerar agregar Content-Security-Policy header básica.</w:t>
      </w:r>
    </w:p>
    <w:p>
      <w:pPr>
        <w:pStyle w:val="ListParagraph"/>
        <w:numPr>
          <w:ilvl w:val="0"/>
          <w:numId w:val="2"/>
        </w:numPr>
        <w:spacing w:after="80"/>
      </w:pPr>
      <w:r>
        <w:rPr>
          <w:rFonts w:ascii="Arial" w:cs="Arial" w:eastAsia="Arial" w:hAnsi="Arial"/>
          <w:color w:val="11222A"/>
          <w:sz w:val="22"/>
          <w:szCs w:val="22"/>
        </w:rPr>
        <w:t xml:space="preserve">El formulario de contacto no tiene rate limiting server-side; considerar agregar throttling por IP.</w:t>
      </w:r>
    </w:p>
    <w:p>
      <w:pPr>
        <w:spacing w:after="200"/>
      </w:pPr>
    </w:p>
    <w:p>
      <w:pPr>
        <w:pStyle w:val="Heading3"/>
      </w:pPr>
      <w:r>
        <w:t xml:space="preserve">Performance</w:t>
      </w:r>
    </w:p>
    <w:p>
      <w:pPr>
        <w:pStyle w:val="ListParagraph"/>
        <w:numPr>
          <w:ilvl w:val="0"/>
          <w:numId w:val="2"/>
        </w:numPr>
        <w:spacing w:after="80"/>
      </w:pPr>
      <w:r>
        <w:rPr>
          <w:rFonts w:ascii="Arial" w:cs="Arial" w:eastAsia="Arial" w:hAnsi="Arial"/>
          <w:color w:val="11222A"/>
          <w:sz w:val="22"/>
          <w:szCs w:val="22"/>
        </w:rPr>
        <w:t xml:space="preserve">Los SVG icons están inline como strings en PHP; considerar un sprite SVG para reducir repetición.</w:t>
      </w:r>
    </w:p>
    <w:p>
      <w:pPr>
        <w:pStyle w:val="ListParagraph"/>
        <w:numPr>
          <w:ilvl w:val="0"/>
          <w:numId w:val="2"/>
        </w:numPr>
        <w:spacing w:after="80"/>
      </w:pPr>
      <w:r>
        <w:rPr>
          <w:rFonts w:ascii="Arial" w:cs="Arial" w:eastAsia="Arial" w:hAnsi="Arial"/>
          <w:color w:val="11222A"/>
          <w:sz w:val="22"/>
          <w:szCs w:val="22"/>
        </w:rPr>
        <w:t xml:space="preserve">El CSS es un solo archivo de 2321 líneas; para critical path podría dividirse en above-the-fold + rest.</w:t>
      </w:r>
    </w:p>
    <w:p>
      <w:pPr>
        <w:pStyle w:val="ListParagraph"/>
        <w:numPr>
          <w:ilvl w:val="0"/>
          <w:numId w:val="2"/>
        </w:numPr>
        <w:spacing w:after="80"/>
      </w:pPr>
      <w:r>
        <w:rPr>
          <w:rFonts w:ascii="Arial" w:cs="Arial" w:eastAsia="Arial" w:hAnsi="Arial"/>
          <w:color w:val="11222A"/>
          <w:sz w:val="22"/>
          <w:szCs w:val="22"/>
        </w:rPr>
        <w:t xml:space="preserve">Google Fonts carga 4 pesos (400, 500, 700, 800); verificar que todos se usan.</w:t>
      </w:r>
    </w:p>
    <w:p>
      <w:pPr>
        <w:spacing w:after="200"/>
      </w:pPr>
    </w:p>
    <w:p>
      <w:pPr>
        <w:pStyle w:val="Heading3"/>
      </w:pPr>
      <w:r>
        <w:t xml:space="preserve">Código</w:t>
      </w:r>
    </w:p>
    <w:p>
      <w:pPr>
        <w:pStyle w:val="ListParagraph"/>
        <w:numPr>
          <w:ilvl w:val="0"/>
          <w:numId w:val="2"/>
        </w:numPr>
        <w:spacing w:after="80"/>
      </w:pPr>
      <w:r>
        <w:rPr>
          <w:rFonts w:ascii="Arial" w:cs="Arial" w:eastAsia="Arial" w:hAnsi="Arial"/>
          <w:color w:val="11222A"/>
          <w:sz w:val="22"/>
          <w:szCs w:val="22"/>
        </w:rPr>
        <w:t xml:space="preserve">Hay un selector .nav a.active duplicado (líneas 200 y 206 del CSS) — consolidar.</w:t>
      </w:r>
    </w:p>
    <w:p>
      <w:pPr>
        <w:pStyle w:val="ListParagraph"/>
        <w:numPr>
          <w:ilvl w:val="0"/>
          <w:numId w:val="2"/>
        </w:numPr>
        <w:spacing w:after="80"/>
      </w:pPr>
      <w:r>
        <w:rPr>
          <w:rFonts w:ascii="Arial" w:cs="Arial" w:eastAsia="Arial" w:hAnsi="Arial"/>
          <w:color w:val="11222A"/>
          <w:sz w:val="22"/>
          <w:szCs w:val="22"/>
        </w:rPr>
        <w:t xml:space="preserve">Hay dos bloques @media (max-width: 640px) separados; unificarlos.</w:t>
      </w:r>
    </w:p>
    <w:p>
      <w:pPr>
        <w:pStyle w:val="ListParagraph"/>
        <w:numPr>
          <w:ilvl w:val="0"/>
          <w:numId w:val="2"/>
        </w:numPr>
        <w:spacing w:after="80"/>
      </w:pPr>
      <w:r>
        <w:rPr>
          <w:rFonts w:ascii="Arial" w:cs="Arial" w:eastAsia="Arial" w:hAnsi="Arial"/>
          <w:color w:val="11222A"/>
          <w:sz w:val="22"/>
          <w:szCs w:val="22"/>
        </w:rPr>
        <w:t xml:space="preserve">La imagen en sistema-pos.php no usa &lt;picture&gt; con WebP (sí lo hace en el carousel de la home).</w:t>
      </w:r>
    </w:p>
    <w:p>
      <w:pPr>
        <w:spacing w:after="200"/>
      </w:pPr>
    </w:p>
    <w:p>
      <w:pPr>
        <w:pStyle w:val="Heading1"/>
      </w:pPr>
      <w:r>
        <w:t xml:space="preserve">Conclusión</w:t>
      </w:r>
    </w:p>
    <w:p>
      <w:pPr>
        <w:spacing w:after="160"/>
      </w:pPr>
      <w:r>
        <w:rPr>
          <w:rFonts w:ascii="Arial" w:cs="Arial" w:eastAsia="Arial" w:hAnsi="Arial"/>
          <w:color w:val="11222A"/>
          <w:sz w:val="22"/>
          <w:szCs w:val="22"/>
        </w:rPr>
        <w:t xml:space="preserve">El sitio de FLUS está técnicamente muy bien construido y tiene una base sólida de diseño. Las recomendaciones de este informe no son correcciones de errores sino oportunidades de mejora para elevar la experiencia y la conversión.</w:t>
      </w:r>
    </w:p>
    <w:p>
      <w:pPr>
        <w:spacing w:after="160"/>
      </w:pPr>
      <w:r>
        <w:rPr>
          <w:rFonts w:ascii="Arial" w:cs="Arial" w:eastAsia="Arial" w:hAnsi="Arial"/>
          <w:color w:val="11222A"/>
          <w:sz w:val="22"/>
          <w:szCs w:val="22"/>
        </w:rPr>
        <w:t xml:space="preserve">Las 3 acciones de mayor impacto inmediato serían: (1) agregar social proof/testimonios para generar confianza, (2) incluir alguna referencia a precios/planes para reducir fricción, y (3) optimizar el peso de las imágenes PNG fallback. Con esos tres cambios el sitio daría un salto notable en efectividad comercial.</w:t>
      </w:r>
    </w:p>
    <w:p>
      <w:pPr>
        <w:spacing w:after="160"/>
      </w:pPr>
      <w:r>
        <w:rPr>
          <w:rFonts w:ascii="Arial" w:cs="Arial" w:eastAsia="Arial" w:hAnsi="Arial"/>
          <w:color w:val="11222A"/>
          <w:sz w:val="22"/>
          <w:szCs w:val="22"/>
        </w:rPr>
        <w:t xml:space="preserve">El resto de las recomendaciones se pueden implementar incrementalmente, priorizando los quick wins de la tabla anterior.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656D"/>
        <w:sz w:val="18"/>
        <w:szCs w:val="18"/>
      </w:rPr>
      <w:t xml:space="preserve">Página </w:t>
    </w:r>
    <w:r>
      <w:rPr>
        <w:rFonts w:ascii="Arial" w:cs="Arial" w:eastAsia="Arial" w:hAnsi="Arial"/>
        <w:color w:val="52656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2656D"/>
        <w:sz w:val="18"/>
        <w:szCs w:val="18"/>
      </w:rPr>
      <w:t xml:space="preserve">FLUS — Auditoría UI/UX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9E82" w:sz="3" w:space="6"/>
      </w:pBdr>
      <w:spacing w:after="200" w:before="360"/>
      <w:outlineLvl w:val="0"/>
    </w:pPr>
    <w:rPr>
      <w:rFonts w:ascii="Arial" w:cs="Arial" w:eastAsia="Arial" w:hAnsi="Arial"/>
      <w:b/>
      <w:bCs/>
      <w:color w:val="0B141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9E8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122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2026-04-14T14:34:33.079Z</dcterms:created>
  <dcterms:modified xsi:type="dcterms:W3CDTF">2026-04-14T14:34:33.080Z</dcterms:modified>
</cp:coreProperties>
</file>

<file path=docProps/custom.xml><?xml version="1.0" encoding="utf-8"?>
<Properties xmlns="http://schemas.openxmlformats.org/officeDocument/2006/custom-properties" xmlns:vt="http://schemas.openxmlformats.org/officeDocument/2006/docPropsVTypes"/>
</file>