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6810500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78C8F6F4" w14:textId="49988FCF" w:rsidR="002C2720" w:rsidRDefault="002C272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B6EEC4" wp14:editId="14F2C66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5BDF29" w14:textId="76686F49" w:rsidR="002C2720" w:rsidRDefault="002C272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29-9-2023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B6EEC4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" fillcolor="#2a1a00 [3215]" stroked="f" strokeweight="1pt" insetpen="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" adj="18883" fillcolor="#f8b323 [3204]" stroked="f" strokeweight="1pt" insetpen="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5BDF29" w14:textId="76686F49" w:rsidR="002C2720" w:rsidRDefault="002C272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29-9-2023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a1a00 [3215]" strokecolor="#2a1a0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a1a00 [3215]" strokecolor="#2a1a0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a1a00 [3215]" strokecolor="#2a1a0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a1a00 [3215]" strokecolor="#2a1a0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a1a00 [3215]" strokecolor="#2a1a0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a1a00 [3215]" strokecolor="#2a1a00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a1a00 [3215]" strokecolor="#2a1a00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a1a00 [3215]" strokecolor="#2a1a0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a1a00 [3215]" strokecolor="#2a1a0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a1a00 [3215]" strokecolor="#2a1a00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a1a00 [3215]" strokecolor="#2a1a00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a1a00 [3215]" strokecolor="#2a1a0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a1a00 [3215]" strokecolor="#2a1a0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a1a00 [3215]" strokecolor="#2a1a0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a1a00 [3215]" strokecolor="#2a1a0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a1a00 [3215]" strokecolor="#2a1a0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a1a00 [3215]" strokecolor="#2a1a0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a1a00 [3215]" strokecolor="#2a1a0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a1a00 [3215]" strokecolor="#2a1a0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B2E252" wp14:editId="29A129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757CE" w14:textId="3F933EF3" w:rsidR="002C2720" w:rsidRDefault="002C2720">
                                <w:pPr>
                                  <w:pStyle w:val="Sinespaciado"/>
                                  <w:rPr>
                                    <w:color w:val="F8B32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8B323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8B323" w:themeColor="accent1"/>
                                        <w:sz w:val="26"/>
                                        <w:szCs w:val="26"/>
                                      </w:rPr>
                                      <w:t>Francisco David Martin Reguero</w:t>
                                    </w:r>
                                  </w:sdtContent>
                                </w:sdt>
                              </w:p>
                              <w:p w14:paraId="36C077F1" w14:textId="629315E2" w:rsidR="002C2720" w:rsidRDefault="002C272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C34B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nuevo desglose ies campanillas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B2E2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0757CE" w14:textId="3F933EF3" w:rsidR="002C2720" w:rsidRDefault="002C2720">
                          <w:pPr>
                            <w:pStyle w:val="Sinespaciado"/>
                            <w:rPr>
                              <w:color w:val="F8B32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8B323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8B323" w:themeColor="accent1"/>
                                  <w:sz w:val="26"/>
                                  <w:szCs w:val="26"/>
                                </w:rPr>
                                <w:t>Francisco David Martin Reguero</w:t>
                              </w:r>
                            </w:sdtContent>
                          </w:sdt>
                        </w:p>
                        <w:p w14:paraId="36C077F1" w14:textId="629315E2" w:rsidR="002C2720" w:rsidRDefault="002C272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C34B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nuevo desglose ies campanillas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FE14" wp14:editId="61C91E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D02BCA" w14:textId="5691C662" w:rsidR="002C2720" w:rsidRDefault="002C272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UD 1 Actividad 2</w:t>
                                    </w:r>
                                  </w:sdtContent>
                                </w:sdt>
                              </w:p>
                              <w:p w14:paraId="792CA81D" w14:textId="1998EEC6" w:rsidR="002C2720" w:rsidRDefault="002C27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FE14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CD02BCA" w14:textId="5691C662" w:rsidR="002C2720" w:rsidRDefault="002C272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UD 1 Actividad 2</w:t>
                              </w:r>
                            </w:sdtContent>
                          </w:sdt>
                        </w:p>
                        <w:p w14:paraId="792CA81D" w14:textId="1998EEC6" w:rsidR="002C2720" w:rsidRDefault="002C27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9FAC29" w14:textId="3977AE64" w:rsidR="002C2720" w:rsidRDefault="002C2720">
          <w:r>
            <w:br w:type="page"/>
          </w:r>
        </w:p>
      </w:sdtContent>
    </w:sdt>
    <w:p w14:paraId="4AE07E9A" w14:textId="58EF6918" w:rsidR="00CA7C25" w:rsidRDefault="00CA7C25" w:rsidP="00CA7C25">
      <w:r>
        <w:lastRenderedPageBreak/>
        <w:t>Responde a las siguientes cuestiones.</w:t>
      </w:r>
    </w:p>
    <w:p w14:paraId="2165A746" w14:textId="77777777" w:rsidR="00CA7C2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1. Define Base de Datos. Además de la definición del tema, busca otras dos</w:t>
      </w:r>
    </w:p>
    <w:p w14:paraId="263A51F7" w14:textId="585B5F15" w:rsidR="00EC3E17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definiciones en internet.</w:t>
      </w:r>
    </w:p>
    <w:p w14:paraId="78147DB6" w14:textId="55B29C02" w:rsidR="00EC3E17" w:rsidRDefault="00DF0ACC" w:rsidP="00CA7C25">
      <w:r>
        <w:t>E</w:t>
      </w:r>
      <w:r w:rsidR="00000B44">
        <w:t xml:space="preserve">s un </w:t>
      </w:r>
      <w:r w:rsidR="00000B44">
        <w:t>grupo</w:t>
      </w:r>
      <w:r w:rsidR="00000B44">
        <w:t xml:space="preserve"> de datos </w:t>
      </w:r>
      <w:r w:rsidR="00000B44">
        <w:t>que pertenece</w:t>
      </w:r>
      <w:r w:rsidR="00000B44">
        <w:t xml:space="preserve"> a un mismo contexto y</w:t>
      </w:r>
      <w:r w:rsidR="00000B44">
        <w:t xml:space="preserve"> se almacenan</w:t>
      </w:r>
      <w:r w:rsidR="00000B44">
        <w:t xml:space="preserve"> sistemáticamente para su posterior uso</w:t>
      </w:r>
    </w:p>
    <w:p w14:paraId="52E02B26" w14:textId="5F67F74D" w:rsidR="00F311DC" w:rsidRPr="00F311DC" w:rsidRDefault="00F311DC" w:rsidP="00F311DC">
      <w:pPr>
        <w:rPr>
          <w:bCs/>
        </w:rPr>
      </w:pPr>
      <w:r w:rsidRPr="00F311DC">
        <w:rPr>
          <w:bCs/>
        </w:rPr>
        <w:t>Según Oracle: "Una base de datos es un conjunto de datos organizados y relacionados entre sí, que son gestionados y accedidos por un sistema de gestión de bases de datos (SGBD)"</w:t>
      </w:r>
      <w:r>
        <w:rPr>
          <w:bCs/>
        </w:rPr>
        <w:t>.</w:t>
      </w:r>
    </w:p>
    <w:p w14:paraId="4215377B" w14:textId="7E8DC745" w:rsidR="00F311DC" w:rsidRPr="00DC7F73" w:rsidRDefault="00F311DC" w:rsidP="00F311DC">
      <w:pPr>
        <w:rPr>
          <w:bCs/>
        </w:rPr>
      </w:pPr>
      <w:r w:rsidRPr="00F311DC">
        <w:rPr>
          <w:bCs/>
        </w:rPr>
        <w:t>Según Microsoft: "Una base de datos es una colección organizada de datos estructurados y relacionados".</w:t>
      </w:r>
    </w:p>
    <w:p w14:paraId="447206F3" w14:textId="77777777" w:rsidR="00CA7C2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2. Define Sistema Gestor de Base de Datos. Además de la definición del tema, busca</w:t>
      </w:r>
    </w:p>
    <w:p w14:paraId="790CE225" w14:textId="24FE96CC" w:rsidR="00000B44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otras dos definiciones en internet.</w:t>
      </w:r>
    </w:p>
    <w:p w14:paraId="5AD7FB01" w14:textId="239012FB" w:rsidR="00000B44" w:rsidRDefault="0051574D" w:rsidP="00CA7C25">
      <w:r>
        <w:t>S</w:t>
      </w:r>
      <w:r w:rsidR="00B37998">
        <w:t>on un tipo de software muy específico, dedicado a servir de interfaz entre la base de datos, el usuario y las aplicaciones que la utilizan.</w:t>
      </w:r>
    </w:p>
    <w:p w14:paraId="754DB997" w14:textId="57FA071E" w:rsidR="00CD3D20" w:rsidRDefault="00CD3D20" w:rsidP="00CD3D20">
      <w:r>
        <w:t>Según Oracle: "Un SGBD es un conjunto de programas que permiten el almacenamiento, modificación y extracción de información de una base de datos"</w:t>
      </w:r>
      <w:r>
        <w:t>.</w:t>
      </w:r>
    </w:p>
    <w:p w14:paraId="6FBCB1A1" w14:textId="2FB43954" w:rsidR="00CD3D20" w:rsidRDefault="00CD3D20" w:rsidP="00CD3D20">
      <w:r>
        <w:t>Según Techopedia: "Un SGBD es un software que proporciona una interfaz entre la base de datos y los usuarios o aplicaciones que acceden a ella"</w:t>
      </w:r>
      <w:r>
        <w:t>.</w:t>
      </w:r>
    </w:p>
    <w:p w14:paraId="3047426F" w14:textId="1A2B0579" w:rsidR="0051574D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3. ¿Cuáles son los componentes de un Sistema de Base de Datos?</w:t>
      </w:r>
    </w:p>
    <w:p w14:paraId="3650DE62" w14:textId="20765120" w:rsidR="0051574D" w:rsidRDefault="0051574D" w:rsidP="00CA7C25">
      <w:r>
        <w:t>Los componentes son:</w:t>
      </w:r>
      <w:r w:rsidR="00C742AA">
        <w:t xml:space="preserve"> datos, metabase, el logical, el administrador</w:t>
      </w:r>
      <w:r w:rsidR="006C3755">
        <w:t xml:space="preserve"> y los usuarios</w:t>
      </w:r>
    </w:p>
    <w:p w14:paraId="281EE034" w14:textId="54F1663D" w:rsidR="006C3755" w:rsidRPr="00620802" w:rsidRDefault="00CA7C25" w:rsidP="006C3755">
      <w:pPr>
        <w:tabs>
          <w:tab w:val="left" w:pos="6780"/>
        </w:tabs>
        <w:rPr>
          <w:color w:val="FFC000"/>
        </w:rPr>
      </w:pPr>
      <w:r w:rsidRPr="00620802">
        <w:rPr>
          <w:color w:val="FFC000"/>
        </w:rPr>
        <w:t>4. ¿De qué se encarga el Administrador de la bases de datos (ABD)?</w:t>
      </w:r>
      <w:r w:rsidR="006C3755" w:rsidRPr="00620802">
        <w:rPr>
          <w:color w:val="FFC000"/>
        </w:rPr>
        <w:tab/>
      </w:r>
    </w:p>
    <w:p w14:paraId="0172C379" w14:textId="0D6695F5" w:rsidR="00001175" w:rsidRDefault="00001175" w:rsidP="006C3755">
      <w:pPr>
        <w:tabs>
          <w:tab w:val="left" w:pos="6780"/>
        </w:tabs>
      </w:pPr>
      <w:r>
        <w:t>Es quien proporciona el apoyo técnico para poner en práctica las decisiones.</w:t>
      </w:r>
    </w:p>
    <w:p w14:paraId="59B88D14" w14:textId="77777777" w:rsidR="00CA7C2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5. Las funciones del ABD se pueden resumir en dos grupos. ¿Cuáles son? Enumera</w:t>
      </w:r>
    </w:p>
    <w:p w14:paraId="44094486" w14:textId="61ACD3CB" w:rsidR="009B5A3C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algunas de las funciones de cada grupo.</w:t>
      </w:r>
    </w:p>
    <w:p w14:paraId="035CA3F7" w14:textId="77777777" w:rsidR="00B52FB0" w:rsidRDefault="00B52FB0" w:rsidP="00B52FB0">
      <w:pPr>
        <w:pStyle w:val="Prrafodelista"/>
        <w:numPr>
          <w:ilvl w:val="0"/>
          <w:numId w:val="1"/>
        </w:numPr>
      </w:pPr>
      <w:r w:rsidRPr="00B52FB0">
        <w:rPr>
          <w:b/>
          <w:bCs/>
          <w:u w:val="single"/>
        </w:rPr>
        <w:t>Funciones de diseño</w:t>
      </w:r>
      <w:r>
        <w:t>: incluida la creación de un esquema de base de datos, la definición de relaciones de datos y la optimización de la estructura de la base de datos.</w:t>
      </w:r>
    </w:p>
    <w:p w14:paraId="38EE2883" w14:textId="079F97B8" w:rsidR="009B5A3C" w:rsidRDefault="00B52FB0" w:rsidP="00CA7C25">
      <w:pPr>
        <w:pStyle w:val="Prrafodelista"/>
        <w:numPr>
          <w:ilvl w:val="0"/>
          <w:numId w:val="1"/>
        </w:numPr>
      </w:pPr>
      <w:r w:rsidRPr="00B52FB0">
        <w:rPr>
          <w:b/>
          <w:bCs/>
          <w:u w:val="single"/>
        </w:rPr>
        <w:t>Funciones de administración</w:t>
      </w:r>
      <w:r>
        <w:t>: incluida la gestión del acceso y los permisos de los usuarios, la realización de copias de seguridad y restauraciones y la supervisión del rendimiento y la seguridad de la base de datos.</w:t>
      </w:r>
    </w:p>
    <w:p w14:paraId="70310649" w14:textId="5610828E" w:rsidR="00B0209B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6. Enumera las características del diseño de base de datos.</w:t>
      </w:r>
    </w:p>
    <w:p w14:paraId="5C42AB7D" w14:textId="5208FCE8" w:rsidR="00B0209B" w:rsidRDefault="005C469C" w:rsidP="00CA7C25">
      <w:r>
        <w:t xml:space="preserve">Las características del diseño de base de datos son: </w:t>
      </w:r>
      <w:r w:rsidR="00B0209B">
        <w:t>control de redundancias, independencia</w:t>
      </w:r>
      <w:r w:rsidR="00653A2C">
        <w:t xml:space="preserve"> y </w:t>
      </w:r>
      <w:r w:rsidR="00B0209B">
        <w:t>técnicas para la seguridad de datos</w:t>
      </w:r>
    </w:p>
    <w:p w14:paraId="6B3384CB" w14:textId="449EF55D" w:rsidR="00653A2C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7. ¿Qué se entiende por redundancia controlada?</w:t>
      </w:r>
    </w:p>
    <w:p w14:paraId="7A2DAAC1" w14:textId="2FBF5727" w:rsidR="00653A2C" w:rsidRDefault="00B67DBD" w:rsidP="00CA7C25">
      <w:r>
        <w:t>El propósito de la base de datos es eliminar</w:t>
      </w:r>
      <w:r>
        <w:t xml:space="preserve"> r</w:t>
      </w:r>
      <w:r>
        <w:t>edundancia, pero muchas veces los objetos permiten cierto grado de redundancia,</w:t>
      </w:r>
      <w:r>
        <w:t xml:space="preserve"> </w:t>
      </w:r>
      <w:r>
        <w:t xml:space="preserve">Por ejemplo, </w:t>
      </w:r>
      <w:r w:rsidR="00B13583">
        <w:t xml:space="preserve">para </w:t>
      </w:r>
      <w:r>
        <w:t>reducir el tiempo de acceso.</w:t>
      </w:r>
      <w:r w:rsidR="00B13583">
        <w:t xml:space="preserve"> Estamos hablando de redundancia controlada</w:t>
      </w:r>
    </w:p>
    <w:p w14:paraId="1D17A2AE" w14:textId="784F6F8E" w:rsidR="00B13583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8. ¿Qué quiere decir que una base de datos sea integra?</w:t>
      </w:r>
    </w:p>
    <w:p w14:paraId="76A08B96" w14:textId="3E7E2D0C" w:rsidR="00B13583" w:rsidRDefault="00696CB5" w:rsidP="00CA7C25">
      <w:r>
        <w:lastRenderedPageBreak/>
        <w:t xml:space="preserve">Cuando se </w:t>
      </w:r>
      <w:r>
        <w:t>evita que haya errores en la</w:t>
      </w:r>
      <w:r>
        <w:t xml:space="preserve"> </w:t>
      </w:r>
      <w:r>
        <w:t>información almacenada en la base de datos o en los resultados de</w:t>
      </w:r>
      <w:r>
        <w:t xml:space="preserve"> </w:t>
      </w:r>
      <w:r>
        <w:t>los procesos sobre ella</w:t>
      </w:r>
    </w:p>
    <w:p w14:paraId="14C30D29" w14:textId="77777777" w:rsidR="00CA7C2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9. ¿Quién es la persona encargada de poner en práctica las técnicas para la</w:t>
      </w:r>
    </w:p>
    <w:p w14:paraId="57F6992D" w14:textId="701AA58A" w:rsidR="00F64572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seguridad de los datos?</w:t>
      </w:r>
    </w:p>
    <w:p w14:paraId="282E0FC5" w14:textId="4BEF6577" w:rsidR="00F64572" w:rsidRDefault="00B370EC" w:rsidP="00CA7C25">
      <w:r>
        <w:t>El ABD</w:t>
      </w:r>
      <w:r w:rsidR="006B5575">
        <w:t xml:space="preserve"> es el encargado de asegurar que se lleven a cabo las técnicas de seguridad para la base de datos</w:t>
      </w:r>
    </w:p>
    <w:p w14:paraId="45BEF7A4" w14:textId="71378CC1" w:rsidR="006B557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10.</w:t>
      </w:r>
      <w:r w:rsidR="00620802" w:rsidRPr="00620802">
        <w:rPr>
          <w:color w:val="FFC000"/>
        </w:rPr>
        <w:t xml:space="preserve"> </w:t>
      </w:r>
      <w:r w:rsidRPr="00620802">
        <w:rPr>
          <w:color w:val="FFC000"/>
        </w:rPr>
        <w:t>¿Cuáles son las técnicas a las que se refiere la pregunta anterior?</w:t>
      </w:r>
    </w:p>
    <w:p w14:paraId="63BFD4C4" w14:textId="2967AF2F" w:rsidR="006B5575" w:rsidRDefault="00081D36" w:rsidP="00CA7C25">
      <w:r>
        <w:t>Se refiere a las técnicas preventiva y a las técnicas curativas</w:t>
      </w:r>
    </w:p>
    <w:p w14:paraId="069C48A7" w14:textId="4FA612BC" w:rsidR="00081D36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11.Para qué sirve la Arquitectura ANSI/SPARC.</w:t>
      </w:r>
    </w:p>
    <w:p w14:paraId="4E3D9E8B" w14:textId="45C98C4F" w:rsidR="00081D36" w:rsidRDefault="00C73188" w:rsidP="00CA7C25">
      <w:r>
        <w:t>Sirve para c</w:t>
      </w:r>
      <w:r>
        <w:t>rear un marco de desempeño</w:t>
      </w:r>
      <w:r>
        <w:t xml:space="preserve"> </w:t>
      </w:r>
      <w:r>
        <w:t>para describir conceptos generales y</w:t>
      </w:r>
      <w:r>
        <w:t xml:space="preserve"> </w:t>
      </w:r>
      <w:r>
        <w:t>explica</w:t>
      </w:r>
      <w:r w:rsidR="00AC0494">
        <w:t xml:space="preserve">r </w:t>
      </w:r>
      <w:r w:rsidR="005B59AE">
        <w:t>la estructura de sistemas específicos</w:t>
      </w:r>
    </w:p>
    <w:p w14:paraId="7E517373" w14:textId="01F6CE41" w:rsidR="005B59AE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12.Describe brevemente los tres niveles de la Arquitectura ANSI/SPARC.</w:t>
      </w:r>
    </w:p>
    <w:p w14:paraId="0B746F6B" w14:textId="221F81BC" w:rsidR="005B59AE" w:rsidRDefault="008D1A9C" w:rsidP="003B4051">
      <w:r>
        <w:rPr>
          <w:b/>
          <w:bCs/>
          <w:u w:val="single"/>
        </w:rPr>
        <w:t>El nivel</w:t>
      </w:r>
      <w:r w:rsidR="003B4051" w:rsidRPr="008469E9">
        <w:rPr>
          <w:b/>
          <w:bCs/>
          <w:u w:val="single"/>
        </w:rPr>
        <w:t xml:space="preserve"> intern</w:t>
      </w:r>
      <w:r>
        <w:rPr>
          <w:b/>
          <w:bCs/>
          <w:u w:val="single"/>
        </w:rPr>
        <w:t>o</w:t>
      </w:r>
      <w:r w:rsidR="008469E9">
        <w:t>:</w:t>
      </w:r>
      <w:r w:rsidR="003B4051">
        <w:t xml:space="preserve"> </w:t>
      </w:r>
      <w:r>
        <w:t>E</w:t>
      </w:r>
      <w:r w:rsidR="003B4051">
        <w:t xml:space="preserve">s la capa más cercana al almacenamiento físico y </w:t>
      </w:r>
      <w:r w:rsidR="00804C85">
        <w:t xml:space="preserve">es el que se ocupa del </w:t>
      </w:r>
      <w:r w:rsidR="003B4051">
        <w:t>m</w:t>
      </w:r>
      <w:r w:rsidR="003B4051">
        <w:t>étodo de almacenamiento físico de datos.</w:t>
      </w:r>
    </w:p>
    <w:p w14:paraId="3A78A14A" w14:textId="7FE52303" w:rsidR="008469E9" w:rsidRPr="008469E9" w:rsidRDefault="008D1A9C" w:rsidP="008D1A9C">
      <w:r w:rsidRPr="008D1A9C">
        <w:rPr>
          <w:b/>
          <w:bCs/>
          <w:u w:val="single"/>
        </w:rPr>
        <w:t>E</w:t>
      </w:r>
      <w:r w:rsidRPr="008D1A9C">
        <w:rPr>
          <w:b/>
          <w:bCs/>
          <w:u w:val="single"/>
        </w:rPr>
        <w:t>l nivel conceptual</w:t>
      </w:r>
      <w:r>
        <w:t>: E</w:t>
      </w:r>
      <w:r>
        <w:t>s la representación de los datos que intervienen en el</w:t>
      </w:r>
      <w:r>
        <w:t xml:space="preserve"> </w:t>
      </w:r>
      <w:r>
        <w:t>problema</w:t>
      </w:r>
    </w:p>
    <w:p w14:paraId="39961796" w14:textId="3596060C" w:rsidR="00A3158F" w:rsidRDefault="002E4B30" w:rsidP="002E4B30">
      <w:r w:rsidRPr="002E4B30">
        <w:rPr>
          <w:b/>
          <w:bCs/>
          <w:u w:val="single"/>
        </w:rPr>
        <w:t>E</w:t>
      </w:r>
      <w:r w:rsidRPr="002E4B30">
        <w:rPr>
          <w:b/>
          <w:bCs/>
          <w:u w:val="single"/>
        </w:rPr>
        <w:t>l nivel externo</w:t>
      </w:r>
      <w:r>
        <w:t>:</w:t>
      </w:r>
      <w:r>
        <w:t xml:space="preserve"> es el más cercano a los usuarios, es decir, es el que se ocupa</w:t>
      </w:r>
      <w:r>
        <w:t xml:space="preserve"> </w:t>
      </w:r>
      <w:r>
        <w:t>de la forma en la que los usuarios individuales perciben los datos</w:t>
      </w:r>
    </w:p>
    <w:p w14:paraId="2D00E8BD" w14:textId="77777777" w:rsidR="00CA7C2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13.Para qué sirven los esquemas. ¿Cuántos esquemas hay en cada nivel?</w:t>
      </w:r>
    </w:p>
    <w:p w14:paraId="798D950D" w14:textId="0B6994A5" w:rsidR="00A3158F" w:rsidRDefault="00B206DA" w:rsidP="00CA7C25">
      <w:r>
        <w:t xml:space="preserve">Sirve para definir </w:t>
      </w:r>
      <w:r w:rsidR="00C424C8">
        <w:t xml:space="preserve">la estructura de los datos en cada nivel. Hay 1 esquema en el nivel interno, en el nivel conceptual hay 1 esquema y en el </w:t>
      </w:r>
      <w:r w:rsidR="001344A7">
        <w:t>nivel externo puede tener varios esquemas externos</w:t>
      </w:r>
    </w:p>
    <w:p w14:paraId="08AFADDC" w14:textId="5BEA6BA8" w:rsidR="00C8085E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14.Describe los pasos en el Diseño de una Base de Datos.</w:t>
      </w:r>
    </w:p>
    <w:p w14:paraId="6FE931FC" w14:textId="0BA8A3B8" w:rsidR="001344A7" w:rsidRDefault="00826848" w:rsidP="00CA7C25">
      <w:r>
        <w:t xml:space="preserve">Primero hay que hacer un diseño conceptual </w:t>
      </w:r>
      <w:r w:rsidR="00C30A39">
        <w:t xml:space="preserve">para obtener un modelo conceptual, luego hay un diseño lógico y su objetivo es transformar el diseño </w:t>
      </w:r>
      <w:r w:rsidR="0033426E">
        <w:t>conceptual</w:t>
      </w:r>
      <w:r w:rsidR="00C30A39">
        <w:t xml:space="preserve"> </w:t>
      </w:r>
      <w:r w:rsidR="0033426E">
        <w:t xml:space="preserve">en un modelo lógico y por último se hace un diseño físico </w:t>
      </w:r>
      <w:r w:rsidR="00C8085E">
        <w:t>para conseguir un modelo físico de la base de datos</w:t>
      </w:r>
    </w:p>
    <w:p w14:paraId="797BF611" w14:textId="5FFB15E0" w:rsidR="000535A0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15.Describe las principales funciones de un SGBD.</w:t>
      </w:r>
    </w:p>
    <w:p w14:paraId="7A85C192" w14:textId="2D9D1A26" w:rsidR="00C8085E" w:rsidRDefault="00D3620D" w:rsidP="00CA7C25">
      <w:r>
        <w:rPr>
          <w:b/>
          <w:bCs/>
          <w:u w:val="single"/>
        </w:rPr>
        <w:t>Descripción</w:t>
      </w:r>
      <w:r>
        <w:t>: Permite al ABD especificar los elementos de la BD</w:t>
      </w:r>
    </w:p>
    <w:p w14:paraId="5A485B83" w14:textId="6480C6C2" w:rsidR="00381247" w:rsidRDefault="00381247" w:rsidP="00381247">
      <w:r>
        <w:rPr>
          <w:b/>
          <w:bCs/>
          <w:u w:val="single"/>
        </w:rPr>
        <w:t>Manipulación</w:t>
      </w:r>
      <w:r>
        <w:t xml:space="preserve">: </w:t>
      </w:r>
      <w:r>
        <w:t>Permite a los usuarios de la Base de Datos añadir, buscar, suprimir y modificar</w:t>
      </w:r>
      <w:r w:rsidR="00A92ECC">
        <w:t xml:space="preserve"> </w:t>
      </w:r>
      <w:r>
        <w:t xml:space="preserve">los datos de </w:t>
      </w:r>
      <w:r>
        <w:t>esta</w:t>
      </w:r>
      <w:r>
        <w:t>.</w:t>
      </w:r>
    </w:p>
    <w:p w14:paraId="51DF4504" w14:textId="075F2204" w:rsidR="00A92ECC" w:rsidRDefault="00A92ECC" w:rsidP="00A92ECC">
      <w:r>
        <w:rPr>
          <w:b/>
          <w:bCs/>
          <w:u w:val="single"/>
        </w:rPr>
        <w:t>Utilización</w:t>
      </w:r>
      <w:r>
        <w:t>:</w:t>
      </w:r>
      <w:r w:rsidRPr="00A92ECC">
        <w:t xml:space="preserve"> </w:t>
      </w:r>
      <w:r>
        <w:t>Reúne todos los interfaces necesarios a los diferentes usuarios para conectarse</w:t>
      </w:r>
    </w:p>
    <w:p w14:paraId="14FFC9D4" w14:textId="26C63227" w:rsidR="00C8085E" w:rsidRDefault="00A92ECC" w:rsidP="00CA7C25">
      <w:r>
        <w:t>con la Base de Datos.</w:t>
      </w:r>
    </w:p>
    <w:p w14:paraId="7B7E6159" w14:textId="77777777" w:rsidR="00CA7C2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16.Clasifica los SGBD según la base de datos que gestionan.</w:t>
      </w:r>
    </w:p>
    <w:p w14:paraId="492451E6" w14:textId="5AE08A3E" w:rsidR="000535A0" w:rsidRDefault="004E27AF" w:rsidP="00CA7C25">
      <w:r>
        <w:t>Se pueden clasificar entre SGBD ofimáticas y SGBD Corporativas</w:t>
      </w:r>
    </w:p>
    <w:p w14:paraId="3A698958" w14:textId="77777777" w:rsidR="00CA7C2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17.Clasifica los SGBD según la capacidad y potencia del propio gestor.</w:t>
      </w:r>
    </w:p>
    <w:p w14:paraId="54FC294E" w14:textId="44F24E33" w:rsidR="004E27AF" w:rsidRDefault="000F5E73" w:rsidP="00CA7C25">
      <w:r>
        <w:t xml:space="preserve">Se pueden clasificar en: </w:t>
      </w:r>
      <w:r w:rsidR="004E27AF">
        <w:t xml:space="preserve">SGBD </w:t>
      </w:r>
      <w:r>
        <w:t>Jerárquico, SGBD en red, SGBD relacional</w:t>
      </w:r>
    </w:p>
    <w:p w14:paraId="7DC6D21A" w14:textId="77777777" w:rsidR="00CA7C2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18. Busca información sobre los mejores SGBD del mercado en la actualidad.</w:t>
      </w:r>
    </w:p>
    <w:p w14:paraId="0290BEC4" w14:textId="1AEAA9A7" w:rsidR="009435EF" w:rsidRDefault="009435EF" w:rsidP="00CA7C25">
      <w:r>
        <w:lastRenderedPageBreak/>
        <w:t xml:space="preserve">MySQL, </w:t>
      </w:r>
      <w:r w:rsidR="006E5064">
        <w:t>Oracle, MariaDB</w:t>
      </w:r>
    </w:p>
    <w:p w14:paraId="4F77272E" w14:textId="77777777" w:rsidR="00CA7C25" w:rsidRPr="00620802" w:rsidRDefault="00CA7C25" w:rsidP="00CA7C25">
      <w:pPr>
        <w:rPr>
          <w:color w:val="FFC000"/>
        </w:rPr>
      </w:pPr>
      <w:r w:rsidRPr="00620802">
        <w:rPr>
          <w:color w:val="FFC000"/>
        </w:rPr>
        <w:t>19.Define Base de Datos Distribuida.</w:t>
      </w:r>
    </w:p>
    <w:p w14:paraId="0B0757C3" w14:textId="6F2AAE6D" w:rsidR="00620802" w:rsidRDefault="003A332D" w:rsidP="00CA7C25">
      <w:r>
        <w:t xml:space="preserve">Es una base de datos construida sobre una red y que pertenecen </w:t>
      </w:r>
      <w:r w:rsidR="00B52663">
        <w:t>lógicamente, a un solo sistema distribuido.</w:t>
      </w:r>
    </w:p>
    <w:p w14:paraId="2926F3BE" w14:textId="77777777" w:rsidR="00CA7C25" w:rsidRPr="00B52663" w:rsidRDefault="00CA7C25" w:rsidP="00CA7C25">
      <w:pPr>
        <w:rPr>
          <w:color w:val="FFC000"/>
        </w:rPr>
      </w:pPr>
      <w:r w:rsidRPr="00B52663">
        <w:rPr>
          <w:color w:val="FFC000"/>
        </w:rPr>
        <w:t>20.Busca y describe algún ejemplo real de base de datos distribuida.</w:t>
      </w:r>
    </w:p>
    <w:p w14:paraId="3181E745" w14:textId="3C029386" w:rsidR="00620802" w:rsidRDefault="00B5421F" w:rsidP="00CA7C25">
      <w:r>
        <w:t>Por ejemplo</w:t>
      </w:r>
      <w:r w:rsidR="0018644E">
        <w:t>,</w:t>
      </w:r>
      <w:r>
        <w:t xml:space="preserve"> los bancos </w:t>
      </w:r>
      <w:r w:rsidR="0018644E">
        <w:t>a la hora de realizar transacciones entre sucursales ya que tienen que disponer de los datos entre una sucursal y otra</w:t>
      </w:r>
    </w:p>
    <w:p w14:paraId="5661864E" w14:textId="77777777" w:rsidR="00CA7C25" w:rsidRPr="0018644E" w:rsidRDefault="00CA7C25" w:rsidP="00CA7C25">
      <w:pPr>
        <w:rPr>
          <w:color w:val="FFC000"/>
        </w:rPr>
      </w:pPr>
      <w:r w:rsidRPr="0018644E">
        <w:rPr>
          <w:color w:val="FFC000"/>
        </w:rPr>
        <w:t>21. Enumera las formas de distribuir los datos en una BDD.</w:t>
      </w:r>
    </w:p>
    <w:p w14:paraId="7F9C4F1C" w14:textId="1F271842" w:rsidR="00620802" w:rsidRDefault="007F71CC" w:rsidP="00CA7C25">
      <w:r>
        <w:t>Centralizada, Replicadas, particionadas, e híbrida</w:t>
      </w:r>
    </w:p>
    <w:p w14:paraId="19F11C14" w14:textId="766A46B5" w:rsidR="003B7763" w:rsidRDefault="00CA7C25" w:rsidP="00CA7C25">
      <w:pPr>
        <w:rPr>
          <w:color w:val="FFC000"/>
        </w:rPr>
      </w:pPr>
      <w:r w:rsidRPr="007F71CC">
        <w:rPr>
          <w:color w:val="FFC000"/>
        </w:rPr>
        <w:t>22.Explica en qué consiste la fragmentación.</w:t>
      </w:r>
    </w:p>
    <w:p w14:paraId="618B265E" w14:textId="30D5927C" w:rsidR="007E6251" w:rsidRPr="007E6251" w:rsidRDefault="007E6251" w:rsidP="00CA7C25">
      <w:r>
        <w:t>E</w:t>
      </w:r>
      <w:r w:rsidRPr="007E6251">
        <w:t>s una técnica de optimización que distribuye las tablas entre otros servidores de bases de datos</w:t>
      </w:r>
    </w:p>
    <w:p w14:paraId="06DEE51C" w14:textId="77777777" w:rsidR="00620802" w:rsidRDefault="00620802" w:rsidP="00CA7C25"/>
    <w:sectPr w:rsidR="00620802" w:rsidSect="002C27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68BA"/>
    <w:multiLevelType w:val="hybridMultilevel"/>
    <w:tmpl w:val="D5582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42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25"/>
    <w:rsid w:val="00000B44"/>
    <w:rsid w:val="00001175"/>
    <w:rsid w:val="000535A0"/>
    <w:rsid w:val="00081D36"/>
    <w:rsid w:val="000F5E73"/>
    <w:rsid w:val="000F63A8"/>
    <w:rsid w:val="001344A7"/>
    <w:rsid w:val="0018644E"/>
    <w:rsid w:val="0021006E"/>
    <w:rsid w:val="002C2720"/>
    <w:rsid w:val="002E4B30"/>
    <w:rsid w:val="0033426E"/>
    <w:rsid w:val="00381247"/>
    <w:rsid w:val="003A332D"/>
    <w:rsid w:val="003B4051"/>
    <w:rsid w:val="003B7763"/>
    <w:rsid w:val="003E1327"/>
    <w:rsid w:val="004C34B6"/>
    <w:rsid w:val="004E27AF"/>
    <w:rsid w:val="0051574D"/>
    <w:rsid w:val="00582D5E"/>
    <w:rsid w:val="005B59AE"/>
    <w:rsid w:val="005C0008"/>
    <w:rsid w:val="005C469C"/>
    <w:rsid w:val="00620802"/>
    <w:rsid w:val="00653A2C"/>
    <w:rsid w:val="00696CB5"/>
    <w:rsid w:val="006B5575"/>
    <w:rsid w:val="006C3755"/>
    <w:rsid w:val="006E5064"/>
    <w:rsid w:val="00742161"/>
    <w:rsid w:val="007E6251"/>
    <w:rsid w:val="007F71CC"/>
    <w:rsid w:val="00804C85"/>
    <w:rsid w:val="00826848"/>
    <w:rsid w:val="008469E9"/>
    <w:rsid w:val="008D1A9C"/>
    <w:rsid w:val="009435EF"/>
    <w:rsid w:val="009B5A3C"/>
    <w:rsid w:val="00A3158F"/>
    <w:rsid w:val="00A92ECC"/>
    <w:rsid w:val="00AC0494"/>
    <w:rsid w:val="00B0209B"/>
    <w:rsid w:val="00B13583"/>
    <w:rsid w:val="00B206DA"/>
    <w:rsid w:val="00B370EC"/>
    <w:rsid w:val="00B37998"/>
    <w:rsid w:val="00B52663"/>
    <w:rsid w:val="00B52FB0"/>
    <w:rsid w:val="00B5421F"/>
    <w:rsid w:val="00B67DBD"/>
    <w:rsid w:val="00C30A39"/>
    <w:rsid w:val="00C424C8"/>
    <w:rsid w:val="00C73188"/>
    <w:rsid w:val="00C742AA"/>
    <w:rsid w:val="00C8085E"/>
    <w:rsid w:val="00CA7C25"/>
    <w:rsid w:val="00CD3D20"/>
    <w:rsid w:val="00D3620D"/>
    <w:rsid w:val="00DC7F73"/>
    <w:rsid w:val="00DF0ACC"/>
    <w:rsid w:val="00E01A6D"/>
    <w:rsid w:val="00E26741"/>
    <w:rsid w:val="00EC3E17"/>
    <w:rsid w:val="00F311DC"/>
    <w:rsid w:val="00F6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1929"/>
  <w15:chartTrackingRefBased/>
  <w15:docId w15:val="{2A03F549-B707-4ED2-B2AC-02F777BC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FB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C2720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2720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825</Words>
  <Characters>4542</Characters>
  <Application>Microsoft Office Word</Application>
  <DocSecurity>0</DocSecurity>
  <Lines>37</Lines>
  <Paragraphs>10</Paragraphs>
  <ScaleCrop>false</ScaleCrop>
  <Company>nuevo desglose ies campanillas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 1 Actividad 2</dc:title>
  <dc:subject>Base de Datos</dc:subject>
  <dc:creator>Francisco David Martin Reguero</dc:creator>
  <cp:keywords/>
  <dc:description/>
  <cp:lastModifiedBy>Francisco Martin</cp:lastModifiedBy>
  <cp:revision>65</cp:revision>
  <dcterms:created xsi:type="dcterms:W3CDTF">2023-09-28T18:54:00Z</dcterms:created>
  <dcterms:modified xsi:type="dcterms:W3CDTF">2023-09-29T14:33:00Z</dcterms:modified>
</cp:coreProperties>
</file>